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Default="00A27B9D" w:rsidP="009E4EBB">
      <w:pPr>
        <w:jc w:val="both"/>
        <w:rPr>
          <w:rFonts w:ascii="Calibri" w:hAnsi="Calibri"/>
          <w:b/>
          <w:sz w:val="32"/>
        </w:rPr>
      </w:pPr>
      <w:r>
        <w:rPr>
          <w:rFonts w:ascii="Calibri" w:hAnsi="Calibri"/>
          <w:b/>
          <w:sz w:val="32"/>
        </w:rPr>
        <w:t>Faculty of Business and Law</w:t>
      </w:r>
    </w:p>
    <w:p w:rsidR="00DD6914" w:rsidRPr="003C36B9" w:rsidRDefault="00DD6914" w:rsidP="009E4EBB">
      <w:pPr>
        <w:jc w:val="both"/>
        <w:rPr>
          <w:rFonts w:ascii="Calibri" w:hAnsi="Calibri"/>
          <w:b/>
          <w:sz w:val="32"/>
        </w:rPr>
      </w:pPr>
      <w:r>
        <w:rPr>
          <w:rFonts w:ascii="Calibri" w:hAnsi="Calibri"/>
          <w:b/>
          <w:sz w:val="32"/>
        </w:rPr>
        <w:t>Faculty Office</w:t>
      </w:r>
    </w:p>
    <w:p w:rsidR="009E4EBB" w:rsidRPr="003C36B9" w:rsidRDefault="009E4EBB" w:rsidP="009E4EBB">
      <w:pPr>
        <w:jc w:val="both"/>
        <w:rPr>
          <w:rFonts w:ascii="Calibri" w:hAnsi="Calibri"/>
          <w:b/>
          <w:sz w:val="32"/>
          <w:szCs w:val="32"/>
          <w:lang w:val="en-GB"/>
        </w:rPr>
      </w:pPr>
    </w:p>
    <w:p w:rsidR="009E4EBB" w:rsidRPr="003C36B9" w:rsidRDefault="00DD6914" w:rsidP="009E4EBB">
      <w:pPr>
        <w:jc w:val="both"/>
        <w:rPr>
          <w:rFonts w:ascii="Calibri" w:hAnsi="Calibri"/>
          <w:b/>
          <w:sz w:val="32"/>
          <w:szCs w:val="32"/>
          <w:lang w:val="en-GB"/>
        </w:rPr>
      </w:pPr>
      <w:r>
        <w:rPr>
          <w:rFonts w:ascii="Calibri" w:hAnsi="Calibri"/>
          <w:b/>
          <w:sz w:val="32"/>
          <w:szCs w:val="32"/>
          <w:lang w:val="en-GB"/>
        </w:rPr>
        <w:t>Faculty Support Administrator</w:t>
      </w:r>
    </w:p>
    <w:p w:rsidR="009E4EBB" w:rsidRPr="003C36B9" w:rsidRDefault="00DD6914" w:rsidP="009E4EBB">
      <w:pPr>
        <w:jc w:val="both"/>
        <w:rPr>
          <w:rFonts w:ascii="Calibri" w:hAnsi="Calibri"/>
          <w:b/>
          <w:sz w:val="32"/>
          <w:szCs w:val="32"/>
          <w:lang w:val="en-GB"/>
        </w:rPr>
      </w:pPr>
      <w:r>
        <w:rPr>
          <w:rFonts w:ascii="Calibri" w:hAnsi="Calibri"/>
          <w:b/>
          <w:sz w:val="32"/>
          <w:szCs w:val="32"/>
          <w:lang w:val="en-GB"/>
        </w:rPr>
        <w:t>ZZ004008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DD6914" w:rsidRPr="003C36B9" w:rsidRDefault="00DD6914" w:rsidP="009E4EBB">
      <w:pPr>
        <w:jc w:val="both"/>
        <w:rPr>
          <w:rFonts w:ascii="Calibri" w:hAnsi="Calibri"/>
          <w:lang w:val="en-GB"/>
        </w:rPr>
      </w:pPr>
      <w:r>
        <w:rPr>
          <w:rFonts w:ascii="Calibri" w:hAnsi="Calibri"/>
          <w:b/>
          <w:lang w:val="en-GB"/>
        </w:rPr>
        <w:t>Fixed term (3 years)</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DD6914">
        <w:rPr>
          <w:rFonts w:ascii="Calibri" w:hAnsi="Calibri"/>
          <w:szCs w:val="24"/>
          <w:lang w:val="en-GB"/>
        </w:rPr>
        <w:t>21,843 - £25,298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DD6914" w:rsidRDefault="00CA49CC" w:rsidP="009E4EBB">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DD6914" w:rsidRDefault="00DD6914">
      <w:pPr>
        <w:widowControl/>
        <w:spacing w:after="200" w:line="276" w:lineRule="auto"/>
      </w:pPr>
      <w:r>
        <w:br w:type="page"/>
      </w:r>
      <w:bookmarkStart w:id="0" w:name="_GoBack"/>
      <w:bookmarkEnd w:id="0"/>
    </w:p>
    <w:p w:rsidR="00DD6914" w:rsidRPr="00DD6914" w:rsidRDefault="00DD6914" w:rsidP="00DD6914">
      <w:pPr>
        <w:rPr>
          <w:rFonts w:asciiTheme="minorHAnsi" w:hAnsiTheme="minorHAnsi"/>
          <w:b/>
          <w:szCs w:val="24"/>
        </w:rPr>
      </w:pPr>
      <w:r w:rsidRPr="00DD6914">
        <w:rPr>
          <w:rFonts w:asciiTheme="minorHAnsi" w:hAnsiTheme="minorHAnsi"/>
          <w:b/>
          <w:szCs w:val="24"/>
        </w:rPr>
        <w:lastRenderedPageBreak/>
        <w:t>UNIVERSITY OF PORTSMOUTH – RECRUITMENT PAPERWORK</w:t>
      </w:r>
    </w:p>
    <w:p w:rsidR="00DD6914" w:rsidRPr="00DD6914" w:rsidRDefault="00DD6914" w:rsidP="00DD6914">
      <w:pPr>
        <w:rPr>
          <w:rFonts w:asciiTheme="minorHAnsi" w:hAnsiTheme="minorHAnsi"/>
          <w:b/>
          <w:szCs w:val="24"/>
        </w:rPr>
      </w:pPr>
      <w:r w:rsidRPr="00DD6914">
        <w:rPr>
          <w:rFonts w:asciiTheme="minorHAnsi" w:hAnsiTheme="minorHAnsi"/>
          <w:b/>
          <w:szCs w:val="24"/>
        </w:rPr>
        <w:t xml:space="preserve">JOB DESCRIPTION  </w:t>
      </w:r>
    </w:p>
    <w:p w:rsidR="00DD6914" w:rsidRPr="00DD6914" w:rsidRDefault="00DD6914" w:rsidP="00DD69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Job Title:</w:t>
            </w:r>
          </w:p>
          <w:p w:rsidR="00DD6914" w:rsidRPr="00DD6914" w:rsidRDefault="00DD6914" w:rsidP="00DD6914">
            <w:pPr>
              <w:rPr>
                <w:rFonts w:asciiTheme="minorHAnsi" w:hAnsiTheme="minorHAnsi"/>
                <w:b/>
                <w:szCs w:val="24"/>
              </w:rPr>
            </w:pPr>
          </w:p>
        </w:tc>
        <w:tc>
          <w:tcPr>
            <w:tcW w:w="5873" w:type="dxa"/>
          </w:tcPr>
          <w:p w:rsidR="00DD6914" w:rsidRPr="00DD6914" w:rsidRDefault="00DD6914" w:rsidP="00DD6914">
            <w:pPr>
              <w:rPr>
                <w:rFonts w:asciiTheme="minorHAnsi" w:hAnsiTheme="minorHAnsi"/>
                <w:b/>
                <w:szCs w:val="24"/>
              </w:rPr>
            </w:pPr>
            <w:r w:rsidRPr="00DD6914">
              <w:rPr>
                <w:rFonts w:asciiTheme="minorHAnsi" w:hAnsiTheme="minorHAnsi"/>
                <w:szCs w:val="24"/>
              </w:rPr>
              <w:t xml:space="preserve">Faculty Support Administrator </w:t>
            </w:r>
          </w:p>
          <w:p w:rsidR="00DD6914" w:rsidRPr="00DD6914" w:rsidRDefault="00DD6914" w:rsidP="00DD6914">
            <w:pPr>
              <w:rPr>
                <w:rFonts w:asciiTheme="minorHAnsi" w:hAnsiTheme="minorHAnsi"/>
                <w:b/>
                <w:szCs w:val="24"/>
              </w:rPr>
            </w:pP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Grade:</w:t>
            </w:r>
          </w:p>
          <w:p w:rsidR="00DD6914" w:rsidRPr="00DD6914" w:rsidRDefault="00DD6914" w:rsidP="00DD6914">
            <w:pPr>
              <w:rPr>
                <w:rFonts w:asciiTheme="minorHAnsi" w:hAnsiTheme="minorHAnsi"/>
                <w:b/>
                <w:szCs w:val="24"/>
              </w:rPr>
            </w:pP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4</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Faculty/Centre:</w:t>
            </w:r>
          </w:p>
          <w:p w:rsidR="00DD6914" w:rsidRPr="00DD6914" w:rsidRDefault="00DD6914" w:rsidP="00DD6914">
            <w:pPr>
              <w:rPr>
                <w:rFonts w:asciiTheme="minorHAnsi" w:hAnsiTheme="minorHAnsi"/>
                <w:b/>
                <w:szCs w:val="24"/>
              </w:rPr>
            </w:pPr>
          </w:p>
        </w:tc>
        <w:tc>
          <w:tcPr>
            <w:tcW w:w="5873" w:type="dxa"/>
          </w:tcPr>
          <w:p w:rsidR="00DD6914" w:rsidRPr="00DD6914" w:rsidRDefault="00A27B9D" w:rsidP="00DD6914">
            <w:pPr>
              <w:rPr>
                <w:rFonts w:asciiTheme="minorHAnsi" w:hAnsiTheme="minorHAnsi"/>
                <w:szCs w:val="24"/>
              </w:rPr>
            </w:pPr>
            <w:r>
              <w:rPr>
                <w:rFonts w:asciiTheme="minorHAnsi" w:hAnsiTheme="minorHAnsi"/>
                <w:szCs w:val="24"/>
              </w:rPr>
              <w:t>Faculty of Business and Law</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Department/Service:</w:t>
            </w:r>
          </w:p>
          <w:p w:rsidR="00DD6914" w:rsidRPr="00DD6914" w:rsidRDefault="00DD6914" w:rsidP="00DD6914">
            <w:pPr>
              <w:rPr>
                <w:rFonts w:asciiTheme="minorHAnsi" w:hAnsiTheme="minorHAnsi"/>
                <w:b/>
                <w:szCs w:val="24"/>
              </w:rPr>
            </w:pPr>
            <w:r w:rsidRPr="00DD6914">
              <w:rPr>
                <w:rFonts w:asciiTheme="minorHAnsi" w:hAnsiTheme="minorHAnsi"/>
                <w:b/>
                <w:szCs w:val="24"/>
              </w:rPr>
              <w:t>Location:</w:t>
            </w: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Faculty Office</w:t>
            </w:r>
          </w:p>
          <w:p w:rsidR="00DD6914" w:rsidRPr="00DD6914" w:rsidRDefault="00DD6914" w:rsidP="00DD6914">
            <w:pPr>
              <w:rPr>
                <w:rFonts w:asciiTheme="minorHAnsi" w:hAnsiTheme="minorHAnsi"/>
                <w:szCs w:val="24"/>
              </w:rPr>
            </w:pPr>
            <w:r w:rsidRPr="00DD6914">
              <w:rPr>
                <w:rFonts w:asciiTheme="minorHAnsi" w:hAnsiTheme="minorHAnsi"/>
                <w:szCs w:val="24"/>
              </w:rPr>
              <w:t xml:space="preserve">Richmond Building </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Position Reference No:</w:t>
            </w:r>
          </w:p>
          <w:p w:rsidR="00DD6914" w:rsidRPr="00DD6914" w:rsidRDefault="00DD6914" w:rsidP="00DD6914">
            <w:pPr>
              <w:rPr>
                <w:rFonts w:asciiTheme="minorHAnsi" w:hAnsiTheme="minorHAnsi"/>
                <w:b/>
                <w:szCs w:val="24"/>
              </w:rPr>
            </w:pP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ZZ004008</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Cost Centre:</w:t>
            </w:r>
          </w:p>
          <w:p w:rsidR="00DD6914" w:rsidRPr="00DD6914" w:rsidRDefault="00DD6914" w:rsidP="00DD6914">
            <w:pPr>
              <w:rPr>
                <w:rFonts w:asciiTheme="minorHAnsi" w:hAnsiTheme="minorHAnsi"/>
                <w:b/>
                <w:szCs w:val="24"/>
              </w:rPr>
            </w:pP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40000</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Responsible to:</w:t>
            </w:r>
          </w:p>
          <w:p w:rsidR="00DD6914" w:rsidRPr="00DD6914" w:rsidRDefault="00DD6914" w:rsidP="00DD6914">
            <w:pPr>
              <w:rPr>
                <w:rFonts w:asciiTheme="minorHAnsi" w:hAnsiTheme="minorHAnsi"/>
                <w:b/>
                <w:szCs w:val="24"/>
              </w:rPr>
            </w:pP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Faculty Support Adviser</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Responsible for:</w:t>
            </w:r>
          </w:p>
          <w:p w:rsidR="00DD6914" w:rsidRPr="00DD6914" w:rsidRDefault="00DD6914" w:rsidP="00DD6914">
            <w:pPr>
              <w:rPr>
                <w:rFonts w:asciiTheme="minorHAnsi" w:hAnsiTheme="minorHAnsi"/>
                <w:b/>
                <w:szCs w:val="24"/>
              </w:rPr>
            </w:pP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N/A</w:t>
            </w:r>
          </w:p>
        </w:tc>
      </w:tr>
      <w:tr w:rsidR="00DD6914" w:rsidRPr="00DD6914" w:rsidTr="00115D56">
        <w:tc>
          <w:tcPr>
            <w:tcW w:w="3369" w:type="dxa"/>
          </w:tcPr>
          <w:p w:rsidR="00DD6914" w:rsidRPr="00DD6914" w:rsidRDefault="00DD6914" w:rsidP="00DD6914">
            <w:pPr>
              <w:rPr>
                <w:rFonts w:asciiTheme="minorHAnsi" w:hAnsiTheme="minorHAnsi"/>
                <w:b/>
                <w:szCs w:val="24"/>
              </w:rPr>
            </w:pPr>
            <w:r w:rsidRPr="00DD6914">
              <w:rPr>
                <w:rFonts w:asciiTheme="minorHAnsi" w:hAnsiTheme="minorHAnsi"/>
                <w:b/>
                <w:szCs w:val="24"/>
              </w:rPr>
              <w:t>Effective date of job description:</w:t>
            </w:r>
          </w:p>
        </w:tc>
        <w:tc>
          <w:tcPr>
            <w:tcW w:w="5873" w:type="dxa"/>
          </w:tcPr>
          <w:p w:rsidR="00DD6914" w:rsidRPr="00DD6914" w:rsidRDefault="00DD6914" w:rsidP="00DD6914">
            <w:pPr>
              <w:rPr>
                <w:rFonts w:asciiTheme="minorHAnsi" w:hAnsiTheme="minorHAnsi"/>
                <w:szCs w:val="24"/>
              </w:rPr>
            </w:pPr>
            <w:r w:rsidRPr="00DD6914">
              <w:rPr>
                <w:rFonts w:asciiTheme="minorHAnsi" w:hAnsiTheme="minorHAnsi"/>
                <w:szCs w:val="24"/>
              </w:rPr>
              <w:t>August 2017</w:t>
            </w:r>
          </w:p>
        </w:tc>
      </w:tr>
    </w:tbl>
    <w:p w:rsidR="00DD6914" w:rsidRPr="00DD6914" w:rsidRDefault="00DD6914" w:rsidP="00DD69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D6914" w:rsidRPr="00DD6914" w:rsidTr="00115D56">
        <w:tc>
          <w:tcPr>
            <w:tcW w:w="9242" w:type="dxa"/>
          </w:tcPr>
          <w:p w:rsidR="00DD6914" w:rsidRPr="00DD6914" w:rsidRDefault="00DD6914" w:rsidP="00DD6914">
            <w:pPr>
              <w:rPr>
                <w:rFonts w:asciiTheme="minorHAnsi" w:hAnsiTheme="minorHAnsi"/>
                <w:b/>
                <w:szCs w:val="24"/>
              </w:rPr>
            </w:pPr>
            <w:r w:rsidRPr="00DD6914">
              <w:rPr>
                <w:rFonts w:asciiTheme="minorHAnsi" w:hAnsiTheme="minorHAnsi"/>
                <w:b/>
                <w:szCs w:val="24"/>
              </w:rPr>
              <w:t>Purpose of Job:</w:t>
            </w:r>
          </w:p>
        </w:tc>
      </w:tr>
      <w:tr w:rsidR="00DD6914" w:rsidRPr="00DD6914" w:rsidTr="00115D56">
        <w:tc>
          <w:tcPr>
            <w:tcW w:w="9242" w:type="dxa"/>
          </w:tcPr>
          <w:p w:rsidR="00DD6914" w:rsidRPr="00DD6914" w:rsidRDefault="00DD6914" w:rsidP="00DD6914">
            <w:pPr>
              <w:rPr>
                <w:rFonts w:asciiTheme="minorHAnsi" w:hAnsiTheme="minorHAnsi"/>
                <w:szCs w:val="24"/>
              </w:rPr>
            </w:pPr>
            <w:r w:rsidRPr="00DD6914">
              <w:rPr>
                <w:rFonts w:asciiTheme="minorHAnsi" w:hAnsiTheme="minorHAnsi"/>
                <w:szCs w:val="24"/>
              </w:rPr>
              <w:t>To support a variety of administrative activities undertaken by the Faculty office and general project-based work across the Business School as a whole.</w:t>
            </w:r>
          </w:p>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szCs w:val="24"/>
              </w:rPr>
            </w:pPr>
            <w:r w:rsidRPr="00DD6914">
              <w:rPr>
                <w:rFonts w:asciiTheme="minorHAnsi" w:hAnsiTheme="minorHAnsi"/>
                <w:szCs w:val="24"/>
              </w:rPr>
              <w:t>The post-holder will work largely, but not exclusively, for the Faculty Support Advisor.  In addition the role will support Heads (and Associate) Heads of Subject Groups in relation to workload planning data upload and systems maintenance.  Support will also be provided in relation to quality enhancement evidential collection and standards monitoring arising from, and in support of, accreditation processes.</w:t>
            </w:r>
          </w:p>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szCs w:val="24"/>
              </w:rPr>
            </w:pPr>
            <w:r w:rsidRPr="00DD6914">
              <w:rPr>
                <w:rFonts w:asciiTheme="minorHAnsi" w:hAnsiTheme="minorHAnsi"/>
                <w:szCs w:val="24"/>
              </w:rPr>
              <w:t>The role is intended to work flexibly and respond to administrative needs across the faculty as required.</w:t>
            </w:r>
          </w:p>
        </w:tc>
      </w:tr>
    </w:tbl>
    <w:p w:rsidR="00DD6914" w:rsidRPr="00DD6914" w:rsidRDefault="00DD6914" w:rsidP="00DD69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D6914" w:rsidRPr="00DD6914" w:rsidTr="00DD6914">
        <w:tc>
          <w:tcPr>
            <w:tcW w:w="9016" w:type="dxa"/>
          </w:tcPr>
          <w:p w:rsidR="00DD6914" w:rsidRPr="00DD6914" w:rsidRDefault="00DD6914" w:rsidP="00DD6914">
            <w:pPr>
              <w:rPr>
                <w:rFonts w:asciiTheme="minorHAnsi" w:hAnsiTheme="minorHAnsi"/>
                <w:b/>
                <w:szCs w:val="24"/>
              </w:rPr>
            </w:pPr>
            <w:r w:rsidRPr="00DD6914">
              <w:rPr>
                <w:rFonts w:asciiTheme="minorHAnsi" w:hAnsiTheme="minorHAnsi"/>
                <w:b/>
                <w:szCs w:val="24"/>
              </w:rPr>
              <w:t>Key Responsibilities:</w:t>
            </w:r>
          </w:p>
        </w:tc>
      </w:tr>
      <w:tr w:rsidR="00DD6914" w:rsidRPr="00DD6914" w:rsidTr="00DD6914">
        <w:tc>
          <w:tcPr>
            <w:tcW w:w="9016" w:type="dxa"/>
          </w:tcPr>
          <w:p w:rsidR="00DD6914" w:rsidRPr="00DD6914" w:rsidRDefault="00DD6914" w:rsidP="00DD6914">
            <w:pPr>
              <w:rPr>
                <w:rFonts w:asciiTheme="minorHAnsi" w:hAnsiTheme="minorHAnsi"/>
                <w:b/>
                <w:szCs w:val="24"/>
              </w:rPr>
            </w:pPr>
            <w:r w:rsidRPr="00DD6914">
              <w:rPr>
                <w:rFonts w:asciiTheme="minorHAnsi" w:hAnsiTheme="minorHAnsi"/>
                <w:b/>
                <w:szCs w:val="24"/>
              </w:rPr>
              <w:t>Faculty and Premises</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Undertaking administrative work in support of staff recruitment processes including preparation of advertisements; recruitment packs; arranging interviews and subsequent appointment administration</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Maintaining faculty records in relation to post approvals, job descriptions and staffing.</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Supporting the Team Leader in the booking of accommodation and ensuring appropriate risk assessments for hire are carried out.</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Entering details of Estates works on the plan-on system and monitoring progress.</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Acting as a point of liaison for the Caretakers and Estates Department in relation to Faculty property issues as required.</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Supporting the work required on office moves and associated change.</w:t>
            </w:r>
          </w:p>
          <w:p w:rsidR="00DD6914" w:rsidRPr="00DD6914" w:rsidRDefault="00DD6914" w:rsidP="00DD6914">
            <w:pPr>
              <w:rPr>
                <w:rFonts w:asciiTheme="minorHAnsi" w:hAnsiTheme="minorHAnsi"/>
                <w:b/>
                <w:szCs w:val="24"/>
              </w:rPr>
            </w:pPr>
            <w:r w:rsidRPr="00DD6914">
              <w:rPr>
                <w:rFonts w:asciiTheme="minorHAnsi" w:hAnsiTheme="minorHAnsi"/>
                <w:b/>
                <w:szCs w:val="24"/>
              </w:rPr>
              <w:lastRenderedPageBreak/>
              <w:t>Senior Management</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Provision of general administrative support to members of the Faculty Executive as required.</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Undertaking projects and other work assignments from Heads of subject Group/</w:t>
            </w:r>
            <w:proofErr w:type="spellStart"/>
            <w:r w:rsidRPr="00DD6914">
              <w:rPr>
                <w:rFonts w:asciiTheme="minorHAnsi" w:hAnsiTheme="minorHAnsi"/>
                <w:sz w:val="24"/>
                <w:szCs w:val="24"/>
              </w:rPr>
              <w:t>HoSL</w:t>
            </w:r>
            <w:proofErr w:type="spellEnd"/>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To provide administrative support to the Faculty Executive engaged in the implementation and delivery of the Faculty Strategic Implementation Plan and Key Performance Indicators.  To monitor and progress and provide updates.</w:t>
            </w:r>
          </w:p>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b/>
                <w:szCs w:val="24"/>
              </w:rPr>
            </w:pPr>
            <w:r w:rsidRPr="00DD6914">
              <w:rPr>
                <w:rFonts w:asciiTheme="minorHAnsi" w:hAnsiTheme="minorHAnsi"/>
                <w:b/>
                <w:szCs w:val="24"/>
              </w:rPr>
              <w:t>Accreditation and Quality</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Supporting accreditation and quality reviews including the collection/copying/collation of evidential material and the production/maintenance of reports, tables and statistical data.</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Organising and supporting visits by mentors/peer review teams etc.</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Production and distribution of briefing notes and requests for information.  Maintaining monitoring and following up required information as necessary.</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Taking notes of meetings and undertaking all follow-up actions required.</w:t>
            </w:r>
          </w:p>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b/>
                <w:szCs w:val="24"/>
              </w:rPr>
            </w:pPr>
            <w:r w:rsidRPr="00DD6914">
              <w:rPr>
                <w:rFonts w:asciiTheme="minorHAnsi" w:hAnsiTheme="minorHAnsi"/>
                <w:b/>
                <w:szCs w:val="24"/>
              </w:rPr>
              <w:t>Workload Planning</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Working closely with Associate Heads and to be responsible for the checking and uploading of data to support the corporate Workload Planning System.</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Making ongoing adjustments to the data in the light of new student numbers, changes in staffing and timetabling etc.</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To liaise with Subject Group/Associate Heads and Faculty to clarify anomalies and clean the data.</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To produce reports and summary information as necessary.</w:t>
            </w:r>
          </w:p>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b/>
                <w:szCs w:val="24"/>
              </w:rPr>
            </w:pPr>
            <w:r w:rsidRPr="00DD6914">
              <w:rPr>
                <w:rFonts w:asciiTheme="minorHAnsi" w:hAnsiTheme="minorHAnsi"/>
                <w:b/>
                <w:szCs w:val="24"/>
              </w:rPr>
              <w:t>Other</w:t>
            </w:r>
          </w:p>
          <w:p w:rsidR="00DD6914" w:rsidRPr="00DD6914" w:rsidRDefault="00DD6914" w:rsidP="00DD6914">
            <w:pPr>
              <w:widowControl/>
              <w:numPr>
                <w:ilvl w:val="0"/>
                <w:numId w:val="1"/>
              </w:numPr>
              <w:rPr>
                <w:rFonts w:asciiTheme="minorHAnsi" w:hAnsiTheme="minorHAnsi"/>
                <w:szCs w:val="24"/>
              </w:rPr>
            </w:pPr>
            <w:r w:rsidRPr="00DD6914">
              <w:rPr>
                <w:rFonts w:asciiTheme="minorHAnsi" w:hAnsiTheme="minorHAnsi"/>
                <w:szCs w:val="24"/>
              </w:rPr>
              <w:t xml:space="preserve">Providing administration support to the PBS Academic Assessment Lead for any cases of Assessment Offences within PBS.  </w:t>
            </w:r>
            <w:proofErr w:type="spellStart"/>
            <w:r w:rsidRPr="00DD6914">
              <w:rPr>
                <w:rFonts w:asciiTheme="minorHAnsi" w:hAnsiTheme="minorHAnsi"/>
                <w:szCs w:val="24"/>
              </w:rPr>
              <w:t>Organising</w:t>
            </w:r>
            <w:proofErr w:type="spellEnd"/>
            <w:r w:rsidRPr="00DD6914">
              <w:rPr>
                <w:rFonts w:asciiTheme="minorHAnsi" w:hAnsiTheme="minorHAnsi"/>
                <w:szCs w:val="24"/>
              </w:rPr>
              <w:t xml:space="preserve"> and </w:t>
            </w:r>
            <w:proofErr w:type="spellStart"/>
            <w:r w:rsidRPr="00DD6914">
              <w:rPr>
                <w:rFonts w:asciiTheme="minorHAnsi" w:hAnsiTheme="minorHAnsi"/>
                <w:szCs w:val="24"/>
              </w:rPr>
              <w:t>minuting</w:t>
            </w:r>
            <w:proofErr w:type="spellEnd"/>
            <w:r w:rsidRPr="00DD6914">
              <w:rPr>
                <w:rFonts w:asciiTheme="minorHAnsi" w:hAnsiTheme="minorHAnsi"/>
                <w:szCs w:val="24"/>
              </w:rPr>
              <w:t xml:space="preserve"> meetings, communicating with students, academics and invigilators.</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Supporting the planning and organisation of events in conjunction with other colleagues.</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Supporting key student lifecycle events as required.  For example: student registration; examinations and graduation.</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To contribute, as directed, to meeting the objectives set out in the Strategic Implementation Plan.</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Providing support to ad hoc working parties/groups required to take forward issues e.g. from the National Student Survey.</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To comply with the University’s Health and Safety Policy and pay due care to own safety and the safety of others.  Report all accidents, near misses and unsafe practices to line management.</w:t>
            </w:r>
          </w:p>
          <w:p w:rsidR="00DD6914" w:rsidRPr="00DD6914" w:rsidRDefault="00DD6914" w:rsidP="00DD6914">
            <w:pPr>
              <w:pStyle w:val="ListParagraph"/>
              <w:numPr>
                <w:ilvl w:val="0"/>
                <w:numId w:val="1"/>
              </w:numPr>
              <w:spacing w:after="0"/>
              <w:rPr>
                <w:rFonts w:asciiTheme="minorHAnsi" w:hAnsiTheme="minorHAnsi"/>
                <w:sz w:val="24"/>
                <w:szCs w:val="24"/>
              </w:rPr>
            </w:pPr>
            <w:r w:rsidRPr="00DD6914">
              <w:rPr>
                <w:rFonts w:asciiTheme="minorHAnsi" w:hAnsi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w:t>
            </w:r>
          </w:p>
          <w:p w:rsidR="00DD6914" w:rsidRPr="00DD6914" w:rsidRDefault="00DD6914" w:rsidP="00DD6914">
            <w:pPr>
              <w:pStyle w:val="ListParagraph"/>
              <w:numPr>
                <w:ilvl w:val="0"/>
                <w:numId w:val="1"/>
              </w:numPr>
              <w:spacing w:after="0"/>
              <w:rPr>
                <w:rFonts w:asciiTheme="minorHAnsi" w:hAnsiTheme="minorHAnsi"/>
                <w:b/>
                <w:sz w:val="24"/>
                <w:szCs w:val="24"/>
              </w:rPr>
            </w:pPr>
            <w:r w:rsidRPr="00DD6914">
              <w:rPr>
                <w:rFonts w:asciiTheme="minorHAnsi" w:hAnsiTheme="minorHAnsi"/>
                <w:sz w:val="24"/>
                <w:szCs w:val="24"/>
              </w:rPr>
              <w:t>Any other tasks allocated by the Team Leader Faculty or Faculty Manager</w:t>
            </w:r>
          </w:p>
        </w:tc>
      </w:tr>
    </w:tbl>
    <w:p w:rsidR="00DD6914" w:rsidRPr="00DD6914" w:rsidRDefault="00DD6914" w:rsidP="00DD691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D6914" w:rsidRPr="00DD6914" w:rsidTr="00115D56">
        <w:tc>
          <w:tcPr>
            <w:tcW w:w="9016" w:type="dxa"/>
          </w:tcPr>
          <w:p w:rsidR="00DD6914" w:rsidRPr="00DD6914" w:rsidRDefault="00DD6914" w:rsidP="00DD6914">
            <w:pPr>
              <w:rPr>
                <w:rFonts w:asciiTheme="minorHAnsi" w:hAnsiTheme="minorHAnsi"/>
                <w:b/>
                <w:szCs w:val="24"/>
              </w:rPr>
            </w:pPr>
            <w:r w:rsidRPr="00DD6914">
              <w:rPr>
                <w:rFonts w:asciiTheme="minorHAnsi" w:hAnsiTheme="minorHAnsi"/>
                <w:b/>
                <w:szCs w:val="24"/>
              </w:rPr>
              <w:lastRenderedPageBreak/>
              <w:t>Working Relationships:</w:t>
            </w:r>
          </w:p>
        </w:tc>
      </w:tr>
      <w:tr w:rsidR="00DD6914" w:rsidRPr="00DD6914" w:rsidTr="00115D56">
        <w:tc>
          <w:tcPr>
            <w:tcW w:w="9016" w:type="dxa"/>
          </w:tcPr>
          <w:p w:rsidR="00DD6914" w:rsidRPr="00DD6914" w:rsidRDefault="00DD6914" w:rsidP="00DD6914">
            <w:pPr>
              <w:rPr>
                <w:rFonts w:asciiTheme="minorHAnsi" w:hAnsiTheme="minorHAnsi"/>
                <w:szCs w:val="24"/>
              </w:rPr>
            </w:pPr>
            <w:r w:rsidRPr="00DD6914">
              <w:rPr>
                <w:rFonts w:asciiTheme="minorHAnsi" w:hAnsiTheme="minorHAnsi"/>
                <w:szCs w:val="24"/>
              </w:rPr>
              <w:t>Faculty Support Advisor</w:t>
            </w:r>
          </w:p>
          <w:p w:rsidR="00DD6914" w:rsidRPr="00DD6914" w:rsidRDefault="00DD6914" w:rsidP="00DD6914">
            <w:pPr>
              <w:rPr>
                <w:rFonts w:asciiTheme="minorHAnsi" w:hAnsiTheme="minorHAnsi"/>
                <w:szCs w:val="24"/>
              </w:rPr>
            </w:pPr>
            <w:r w:rsidRPr="00DD6914">
              <w:rPr>
                <w:rFonts w:asciiTheme="minorHAnsi" w:hAnsiTheme="minorHAnsi"/>
                <w:szCs w:val="24"/>
              </w:rPr>
              <w:t>Faculty Manager</w:t>
            </w:r>
          </w:p>
          <w:p w:rsidR="00DD6914" w:rsidRPr="00DD6914" w:rsidRDefault="00DD6914" w:rsidP="00DD6914">
            <w:pPr>
              <w:rPr>
                <w:rFonts w:asciiTheme="minorHAnsi" w:hAnsiTheme="minorHAnsi"/>
                <w:szCs w:val="24"/>
              </w:rPr>
            </w:pPr>
            <w:r w:rsidRPr="00DD6914">
              <w:rPr>
                <w:rFonts w:asciiTheme="minorHAnsi" w:hAnsiTheme="minorHAnsi"/>
                <w:szCs w:val="24"/>
              </w:rPr>
              <w:t>Associate Heads of Subject Group</w:t>
            </w:r>
          </w:p>
          <w:p w:rsidR="00DD6914" w:rsidRPr="00DD6914" w:rsidRDefault="00DD6914" w:rsidP="00DD6914">
            <w:pPr>
              <w:rPr>
                <w:rFonts w:asciiTheme="minorHAnsi" w:hAnsiTheme="minorHAnsi"/>
                <w:szCs w:val="24"/>
              </w:rPr>
            </w:pPr>
            <w:r w:rsidRPr="00DD6914">
              <w:rPr>
                <w:rFonts w:asciiTheme="minorHAnsi" w:hAnsiTheme="minorHAnsi"/>
                <w:szCs w:val="24"/>
              </w:rPr>
              <w:t>HR services</w:t>
            </w:r>
          </w:p>
          <w:p w:rsidR="00DD6914" w:rsidRPr="00DD6914" w:rsidRDefault="00DD6914" w:rsidP="00DD6914">
            <w:pPr>
              <w:rPr>
                <w:rFonts w:asciiTheme="minorHAnsi" w:hAnsiTheme="minorHAnsi"/>
                <w:szCs w:val="24"/>
              </w:rPr>
            </w:pPr>
            <w:r w:rsidRPr="00DD6914">
              <w:rPr>
                <w:rFonts w:asciiTheme="minorHAnsi" w:hAnsiTheme="minorHAnsi"/>
                <w:szCs w:val="24"/>
              </w:rPr>
              <w:t>Estates</w:t>
            </w:r>
          </w:p>
          <w:p w:rsidR="00DD6914" w:rsidRPr="00DD6914" w:rsidRDefault="00DD6914" w:rsidP="00DD6914">
            <w:pPr>
              <w:rPr>
                <w:rFonts w:asciiTheme="minorHAnsi" w:hAnsiTheme="minorHAnsi"/>
                <w:szCs w:val="24"/>
              </w:rPr>
            </w:pPr>
            <w:r w:rsidRPr="00DD6914">
              <w:rPr>
                <w:rFonts w:asciiTheme="minorHAnsi" w:hAnsiTheme="minorHAnsi"/>
                <w:szCs w:val="24"/>
              </w:rPr>
              <w:t>Accreditation Manager</w:t>
            </w:r>
          </w:p>
        </w:tc>
      </w:tr>
    </w:tbl>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b/>
          <w:szCs w:val="24"/>
        </w:rPr>
      </w:pPr>
      <w:r w:rsidRPr="00DD6914">
        <w:rPr>
          <w:rFonts w:asciiTheme="minorHAnsi" w:hAnsiTheme="minorHAnsi"/>
          <w:b/>
          <w:szCs w:val="24"/>
        </w:rPr>
        <w:br/>
      </w:r>
    </w:p>
    <w:p w:rsidR="00DD6914" w:rsidRPr="00DD6914" w:rsidRDefault="00DD6914" w:rsidP="00DD6914">
      <w:pPr>
        <w:widowControl/>
        <w:spacing w:line="276" w:lineRule="auto"/>
        <w:rPr>
          <w:rFonts w:asciiTheme="minorHAnsi" w:hAnsiTheme="minorHAnsi"/>
          <w:b/>
          <w:szCs w:val="24"/>
        </w:rPr>
      </w:pPr>
      <w:r w:rsidRPr="00DD6914">
        <w:rPr>
          <w:rFonts w:asciiTheme="minorHAnsi" w:hAnsiTheme="minorHAnsi"/>
          <w:b/>
          <w:szCs w:val="24"/>
        </w:rPr>
        <w:br w:type="page"/>
      </w:r>
    </w:p>
    <w:p w:rsidR="00DD6914" w:rsidRPr="00DD6914" w:rsidRDefault="00DD6914" w:rsidP="00DD6914">
      <w:pPr>
        <w:rPr>
          <w:rFonts w:asciiTheme="minorHAnsi" w:hAnsiTheme="minorHAnsi"/>
          <w:szCs w:val="24"/>
        </w:rPr>
      </w:pPr>
      <w:r w:rsidRPr="00DD6914">
        <w:rPr>
          <w:rFonts w:asciiTheme="minorHAnsi" w:hAnsiTheme="minorHAnsi"/>
          <w:b/>
          <w:szCs w:val="24"/>
        </w:rPr>
        <w:lastRenderedPageBreak/>
        <w:t>2.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D6914" w:rsidRPr="00DD6914" w:rsidTr="00115D56">
        <w:tc>
          <w:tcPr>
            <w:tcW w:w="817" w:type="dxa"/>
          </w:tcPr>
          <w:p w:rsidR="00DD6914" w:rsidRPr="00DD6914" w:rsidRDefault="00DD6914" w:rsidP="00DD6914">
            <w:pPr>
              <w:rPr>
                <w:rFonts w:asciiTheme="minorHAnsi" w:hAnsiTheme="minorHAnsi"/>
                <w:b/>
                <w:szCs w:val="24"/>
              </w:rPr>
            </w:pPr>
            <w:r w:rsidRPr="00DD6914">
              <w:rPr>
                <w:rFonts w:asciiTheme="minorHAnsi" w:hAnsiTheme="minorHAnsi"/>
                <w:b/>
                <w:szCs w:val="24"/>
              </w:rPr>
              <w:t>No</w:t>
            </w:r>
          </w:p>
        </w:tc>
        <w:tc>
          <w:tcPr>
            <w:tcW w:w="6095" w:type="dxa"/>
          </w:tcPr>
          <w:p w:rsidR="00DD6914" w:rsidRPr="00DD6914" w:rsidRDefault="00DD6914" w:rsidP="00DD6914">
            <w:pPr>
              <w:rPr>
                <w:rFonts w:asciiTheme="minorHAnsi" w:hAnsiTheme="minorHAnsi"/>
                <w:b/>
                <w:szCs w:val="24"/>
              </w:rPr>
            </w:pPr>
            <w:r w:rsidRPr="00DD6914">
              <w:rPr>
                <w:rFonts w:asciiTheme="minorHAnsi" w:hAnsiTheme="minorHAnsi"/>
                <w:b/>
                <w:szCs w:val="24"/>
              </w:rPr>
              <w:t>Attributes</w:t>
            </w:r>
          </w:p>
        </w:tc>
        <w:tc>
          <w:tcPr>
            <w:tcW w:w="993" w:type="dxa"/>
          </w:tcPr>
          <w:p w:rsidR="00DD6914" w:rsidRPr="00DD6914" w:rsidRDefault="00DD6914" w:rsidP="00DD6914">
            <w:pPr>
              <w:rPr>
                <w:rFonts w:asciiTheme="minorHAnsi" w:hAnsiTheme="minorHAnsi"/>
                <w:b/>
                <w:szCs w:val="24"/>
              </w:rPr>
            </w:pPr>
            <w:r w:rsidRPr="00DD6914">
              <w:rPr>
                <w:rFonts w:asciiTheme="minorHAnsi" w:hAnsiTheme="minorHAnsi"/>
                <w:b/>
                <w:szCs w:val="24"/>
              </w:rPr>
              <w:t>Rating</w:t>
            </w:r>
          </w:p>
        </w:tc>
        <w:tc>
          <w:tcPr>
            <w:tcW w:w="1337" w:type="dxa"/>
          </w:tcPr>
          <w:p w:rsidR="00DD6914" w:rsidRPr="00DD6914" w:rsidRDefault="00DD6914" w:rsidP="00DD6914">
            <w:pPr>
              <w:rPr>
                <w:rFonts w:asciiTheme="minorHAnsi" w:hAnsiTheme="minorHAnsi"/>
                <w:b/>
                <w:szCs w:val="24"/>
              </w:rPr>
            </w:pPr>
            <w:r w:rsidRPr="00DD6914">
              <w:rPr>
                <w:rFonts w:asciiTheme="minorHAnsi" w:hAnsiTheme="minorHAnsi"/>
                <w:b/>
                <w:szCs w:val="24"/>
              </w:rPr>
              <w:t>Source</w:t>
            </w:r>
          </w:p>
        </w:tc>
      </w:tr>
      <w:tr w:rsidR="00DD6914" w:rsidRPr="00DD6914" w:rsidTr="00115D56">
        <w:tc>
          <w:tcPr>
            <w:tcW w:w="817" w:type="dxa"/>
          </w:tcPr>
          <w:p w:rsidR="00DD6914" w:rsidRPr="00DD6914" w:rsidRDefault="00DD6914" w:rsidP="00DD6914">
            <w:pPr>
              <w:rPr>
                <w:rFonts w:asciiTheme="minorHAnsi" w:hAnsiTheme="minorHAnsi"/>
                <w:b/>
                <w:szCs w:val="24"/>
              </w:rPr>
            </w:pPr>
            <w:r w:rsidRPr="00DD6914">
              <w:rPr>
                <w:rFonts w:asciiTheme="minorHAnsi" w:hAnsiTheme="minorHAnsi"/>
                <w:b/>
                <w:szCs w:val="24"/>
              </w:rPr>
              <w:t>1.</w:t>
            </w:r>
          </w:p>
        </w:tc>
        <w:tc>
          <w:tcPr>
            <w:tcW w:w="6095" w:type="dxa"/>
          </w:tcPr>
          <w:p w:rsidR="00DD6914" w:rsidRPr="00DD6914" w:rsidRDefault="00DD6914" w:rsidP="00DD6914">
            <w:pPr>
              <w:rPr>
                <w:rFonts w:asciiTheme="minorHAnsi" w:hAnsiTheme="minorHAnsi"/>
                <w:b/>
                <w:szCs w:val="24"/>
              </w:rPr>
            </w:pPr>
            <w:r w:rsidRPr="00DD6914">
              <w:rPr>
                <w:rFonts w:asciiTheme="minorHAnsi" w:hAnsiTheme="minorHAnsi"/>
                <w:b/>
                <w:szCs w:val="24"/>
              </w:rPr>
              <w:t>Specific Knowledge &amp; Experience</w:t>
            </w:r>
          </w:p>
        </w:tc>
        <w:tc>
          <w:tcPr>
            <w:tcW w:w="993" w:type="dxa"/>
          </w:tcPr>
          <w:p w:rsidR="00DD6914" w:rsidRPr="00DD6914" w:rsidRDefault="00DD6914" w:rsidP="00DD6914">
            <w:pPr>
              <w:rPr>
                <w:rFonts w:asciiTheme="minorHAnsi" w:hAnsiTheme="minorHAnsi"/>
                <w:szCs w:val="24"/>
              </w:rPr>
            </w:pPr>
          </w:p>
        </w:tc>
        <w:tc>
          <w:tcPr>
            <w:tcW w:w="1337" w:type="dxa"/>
          </w:tcPr>
          <w:p w:rsidR="00DD6914" w:rsidRPr="00DD6914" w:rsidRDefault="00DD6914" w:rsidP="00DD6914">
            <w:pPr>
              <w:rPr>
                <w:rFonts w:asciiTheme="minorHAnsi" w:hAnsiTheme="minorHAnsi"/>
                <w:szCs w:val="24"/>
              </w:rPr>
            </w:pP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Good knowledge of office systems, processes and  of  IT packages (including Microsoft word and excel)</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Arranging and supporting a variety of formal and informal meetings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 xml:space="preserve">Experience of providing good customer service </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D</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Knowledge and use of Web based information</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b/>
                <w:szCs w:val="24"/>
              </w:rPr>
            </w:pPr>
            <w:r w:rsidRPr="00DD6914">
              <w:rPr>
                <w:rFonts w:asciiTheme="minorHAnsi" w:hAnsiTheme="minorHAnsi"/>
                <w:b/>
                <w:szCs w:val="24"/>
              </w:rPr>
              <w:t>2.</w:t>
            </w:r>
          </w:p>
        </w:tc>
        <w:tc>
          <w:tcPr>
            <w:tcW w:w="6095" w:type="dxa"/>
          </w:tcPr>
          <w:p w:rsidR="00DD6914" w:rsidRPr="00DD6914" w:rsidRDefault="00DD6914" w:rsidP="00DD6914">
            <w:pPr>
              <w:rPr>
                <w:rFonts w:asciiTheme="minorHAnsi" w:hAnsiTheme="minorHAnsi"/>
                <w:b/>
                <w:szCs w:val="24"/>
              </w:rPr>
            </w:pPr>
            <w:r w:rsidRPr="00DD6914">
              <w:rPr>
                <w:rFonts w:asciiTheme="minorHAnsi" w:hAnsiTheme="minorHAnsi"/>
                <w:b/>
                <w:szCs w:val="24"/>
              </w:rPr>
              <w:t>Skills &amp; Abilities</w:t>
            </w:r>
          </w:p>
        </w:tc>
        <w:tc>
          <w:tcPr>
            <w:tcW w:w="993" w:type="dxa"/>
          </w:tcPr>
          <w:p w:rsidR="00DD6914" w:rsidRPr="00DD6914" w:rsidRDefault="00DD6914" w:rsidP="00DD6914">
            <w:pPr>
              <w:rPr>
                <w:rFonts w:asciiTheme="minorHAnsi" w:hAnsiTheme="minorHAnsi"/>
                <w:szCs w:val="24"/>
              </w:rPr>
            </w:pPr>
          </w:p>
        </w:tc>
        <w:tc>
          <w:tcPr>
            <w:tcW w:w="1337" w:type="dxa"/>
          </w:tcPr>
          <w:p w:rsidR="00DD6914" w:rsidRPr="00DD6914" w:rsidRDefault="00DD6914" w:rsidP="00DD6914">
            <w:pPr>
              <w:rPr>
                <w:rFonts w:asciiTheme="minorHAnsi" w:hAnsiTheme="minorHAnsi"/>
                <w:szCs w:val="24"/>
              </w:rPr>
            </w:pP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 xml:space="preserve">Ability to </w:t>
            </w:r>
            <w:proofErr w:type="spellStart"/>
            <w:r w:rsidRPr="00DD6914">
              <w:rPr>
                <w:rFonts w:asciiTheme="minorHAnsi" w:hAnsiTheme="minorHAnsi"/>
                <w:szCs w:val="24"/>
              </w:rPr>
              <w:t>empathise</w:t>
            </w:r>
            <w:proofErr w:type="spellEnd"/>
            <w:r w:rsidRPr="00DD6914">
              <w:rPr>
                <w:rFonts w:asciiTheme="minorHAnsi" w:hAnsiTheme="minorHAnsi"/>
                <w:szCs w:val="24"/>
              </w:rPr>
              <w:t xml:space="preserve"> with, and support, students/staff enquiries and concerns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Decision making skills and ability to research information for that purpose.</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 xml:space="preserve">Time management skills; ability to identify and agree appropriate timescales for </w:t>
            </w:r>
            <w:proofErr w:type="spellStart"/>
            <w:r w:rsidRPr="00DD6914">
              <w:rPr>
                <w:rFonts w:asciiTheme="minorHAnsi" w:hAnsiTheme="minorHAnsi"/>
                <w:szCs w:val="24"/>
              </w:rPr>
              <w:t>co-ordinating</w:t>
            </w:r>
            <w:proofErr w:type="spellEnd"/>
            <w:r w:rsidRPr="00DD6914">
              <w:rPr>
                <w:rFonts w:asciiTheme="minorHAnsi" w:hAnsiTheme="minorHAnsi"/>
                <w:szCs w:val="24"/>
              </w:rPr>
              <w:t xml:space="preserve"> activity and monitoring progress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Attention to detail regarding relevant paperwork, data collection processes and the application of University procedures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 xml:space="preserve">Ability to </w:t>
            </w:r>
            <w:proofErr w:type="spellStart"/>
            <w:r w:rsidRPr="00DD6914">
              <w:rPr>
                <w:rFonts w:asciiTheme="minorHAnsi" w:hAnsiTheme="minorHAnsi"/>
                <w:szCs w:val="24"/>
              </w:rPr>
              <w:t>analyse</w:t>
            </w:r>
            <w:proofErr w:type="spellEnd"/>
            <w:r w:rsidRPr="00DD6914">
              <w:rPr>
                <w:rFonts w:asciiTheme="minorHAnsi" w:hAnsiTheme="minorHAnsi"/>
                <w:szCs w:val="24"/>
              </w:rPr>
              <w:t xml:space="preserve"> and present data in a way that meets the needs of the audience</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Minute taking</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Strong interpersonal skills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Problem solving ability and demonstrable use of initiative</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 xml:space="preserve">Ability to </w:t>
            </w:r>
            <w:proofErr w:type="spellStart"/>
            <w:r w:rsidRPr="00DD6914">
              <w:rPr>
                <w:rFonts w:asciiTheme="minorHAnsi" w:hAnsiTheme="minorHAnsi"/>
                <w:szCs w:val="24"/>
              </w:rPr>
              <w:t>organise</w:t>
            </w:r>
            <w:proofErr w:type="spellEnd"/>
            <w:r w:rsidRPr="00DD6914">
              <w:rPr>
                <w:rFonts w:asciiTheme="minorHAnsi" w:hAnsiTheme="minorHAnsi"/>
                <w:szCs w:val="24"/>
              </w:rPr>
              <w:t xml:space="preserve"> and support public events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Accuracy in interpretation and uploading of data onto computer systems</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Trained Interviewer</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D</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b/>
                <w:szCs w:val="24"/>
              </w:rPr>
            </w:pPr>
            <w:r w:rsidRPr="00DD6914">
              <w:rPr>
                <w:rFonts w:asciiTheme="minorHAnsi" w:hAnsiTheme="minorHAnsi"/>
                <w:b/>
                <w:szCs w:val="24"/>
              </w:rPr>
              <w:t xml:space="preserve">3. </w:t>
            </w:r>
          </w:p>
        </w:tc>
        <w:tc>
          <w:tcPr>
            <w:tcW w:w="6095" w:type="dxa"/>
          </w:tcPr>
          <w:p w:rsidR="00DD6914" w:rsidRPr="00DD6914" w:rsidRDefault="00DD6914" w:rsidP="00DD6914">
            <w:pPr>
              <w:rPr>
                <w:rFonts w:asciiTheme="minorHAnsi" w:hAnsiTheme="minorHAnsi"/>
                <w:b/>
                <w:szCs w:val="24"/>
              </w:rPr>
            </w:pPr>
            <w:r w:rsidRPr="00DD6914">
              <w:rPr>
                <w:rFonts w:asciiTheme="minorHAnsi" w:hAnsiTheme="minorHAnsi"/>
                <w:b/>
                <w:szCs w:val="24"/>
              </w:rPr>
              <w:t>Qualifications, Education &amp; Training</w:t>
            </w:r>
          </w:p>
        </w:tc>
        <w:tc>
          <w:tcPr>
            <w:tcW w:w="993" w:type="dxa"/>
          </w:tcPr>
          <w:p w:rsidR="00DD6914" w:rsidRPr="00DD6914" w:rsidRDefault="00DD6914" w:rsidP="00DD6914">
            <w:pPr>
              <w:rPr>
                <w:rFonts w:asciiTheme="minorHAnsi" w:hAnsiTheme="minorHAnsi"/>
                <w:szCs w:val="24"/>
              </w:rPr>
            </w:pPr>
          </w:p>
        </w:tc>
        <w:tc>
          <w:tcPr>
            <w:tcW w:w="1337" w:type="dxa"/>
          </w:tcPr>
          <w:p w:rsidR="00DD6914" w:rsidRPr="00DD6914" w:rsidRDefault="00DD6914" w:rsidP="00DD6914">
            <w:pPr>
              <w:rPr>
                <w:rFonts w:asciiTheme="minorHAnsi" w:hAnsiTheme="minorHAnsi"/>
                <w:szCs w:val="24"/>
              </w:rPr>
            </w:pP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color w:val="FF0000"/>
                <w:szCs w:val="24"/>
              </w:rPr>
            </w:pPr>
            <w:r w:rsidRPr="00DD6914">
              <w:rPr>
                <w:rFonts w:asciiTheme="minorHAnsi" w:hAnsiTheme="minorHAnsi"/>
                <w:szCs w:val="24"/>
              </w:rPr>
              <w:t xml:space="preserve">Minimum 4 GCSE’s  including grade ‘B’ English and </w:t>
            </w:r>
            <w:proofErr w:type="spellStart"/>
            <w:r w:rsidRPr="00DD6914">
              <w:rPr>
                <w:rFonts w:asciiTheme="minorHAnsi" w:hAnsiTheme="minorHAnsi"/>
                <w:szCs w:val="24"/>
              </w:rPr>
              <w:t>Maths</w:t>
            </w:r>
            <w:proofErr w:type="spellEnd"/>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1</w:t>
            </w:r>
            <w:r w:rsidRPr="00DD6914">
              <w:rPr>
                <w:rFonts w:asciiTheme="minorHAnsi" w:hAnsiTheme="minorHAnsi"/>
                <w:szCs w:val="24"/>
                <w:vertAlign w:val="superscript"/>
              </w:rPr>
              <w:t>st</w:t>
            </w:r>
            <w:r w:rsidRPr="00DD6914">
              <w:rPr>
                <w:rFonts w:asciiTheme="minorHAnsi" w:hAnsiTheme="minorHAnsi"/>
                <w:szCs w:val="24"/>
              </w:rPr>
              <w:t xml:space="preserve"> Degree</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D</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b/>
                <w:szCs w:val="24"/>
              </w:rPr>
            </w:pPr>
            <w:r w:rsidRPr="00DD6914">
              <w:rPr>
                <w:rFonts w:asciiTheme="minorHAnsi" w:hAnsiTheme="minorHAnsi"/>
                <w:b/>
                <w:szCs w:val="24"/>
              </w:rPr>
              <w:t>4.</w:t>
            </w:r>
          </w:p>
        </w:tc>
        <w:tc>
          <w:tcPr>
            <w:tcW w:w="6095" w:type="dxa"/>
          </w:tcPr>
          <w:p w:rsidR="00DD6914" w:rsidRPr="00DD6914" w:rsidRDefault="00DD6914" w:rsidP="00DD6914">
            <w:pPr>
              <w:rPr>
                <w:rFonts w:asciiTheme="minorHAnsi" w:hAnsiTheme="minorHAnsi"/>
                <w:b/>
                <w:szCs w:val="24"/>
              </w:rPr>
            </w:pPr>
            <w:r w:rsidRPr="00DD6914">
              <w:rPr>
                <w:rFonts w:asciiTheme="minorHAnsi" w:hAnsiTheme="minorHAnsi"/>
                <w:b/>
                <w:szCs w:val="24"/>
              </w:rPr>
              <w:t>Other Requirements</w:t>
            </w:r>
          </w:p>
        </w:tc>
        <w:tc>
          <w:tcPr>
            <w:tcW w:w="993" w:type="dxa"/>
          </w:tcPr>
          <w:p w:rsidR="00DD6914" w:rsidRPr="00DD6914" w:rsidRDefault="00DD6914" w:rsidP="00DD6914">
            <w:pPr>
              <w:rPr>
                <w:rFonts w:asciiTheme="minorHAnsi" w:hAnsiTheme="minorHAnsi"/>
                <w:szCs w:val="24"/>
              </w:rPr>
            </w:pPr>
          </w:p>
        </w:tc>
        <w:tc>
          <w:tcPr>
            <w:tcW w:w="1337" w:type="dxa"/>
          </w:tcPr>
          <w:p w:rsidR="00DD6914" w:rsidRPr="00DD6914" w:rsidRDefault="00DD6914" w:rsidP="00DD6914">
            <w:pPr>
              <w:rPr>
                <w:rFonts w:asciiTheme="minorHAnsi" w:hAnsiTheme="minorHAnsi"/>
                <w:szCs w:val="24"/>
              </w:rPr>
            </w:pP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Commitment to providing first class support to academic and business development activity.</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 S</w:t>
            </w:r>
          </w:p>
        </w:tc>
      </w:tr>
      <w:tr w:rsidR="00DD6914" w:rsidRPr="00DD6914" w:rsidTr="00115D56">
        <w:tc>
          <w:tcPr>
            <w:tcW w:w="817" w:type="dxa"/>
          </w:tcPr>
          <w:p w:rsidR="00DD6914" w:rsidRPr="00DD6914" w:rsidRDefault="00DD6914" w:rsidP="00DD6914">
            <w:pPr>
              <w:rPr>
                <w:rFonts w:asciiTheme="minorHAnsi" w:hAnsiTheme="minorHAnsi"/>
                <w:szCs w:val="24"/>
              </w:rPr>
            </w:pPr>
          </w:p>
        </w:tc>
        <w:tc>
          <w:tcPr>
            <w:tcW w:w="6095" w:type="dxa"/>
          </w:tcPr>
          <w:p w:rsidR="00DD6914" w:rsidRPr="00DD6914" w:rsidRDefault="00DD6914" w:rsidP="00DD6914">
            <w:pPr>
              <w:rPr>
                <w:rFonts w:asciiTheme="minorHAnsi" w:hAnsiTheme="minorHAnsi"/>
                <w:szCs w:val="24"/>
              </w:rPr>
            </w:pPr>
            <w:r w:rsidRPr="00DD6914">
              <w:rPr>
                <w:rFonts w:asciiTheme="minorHAnsi" w:hAnsiTheme="minorHAnsi"/>
                <w:szCs w:val="24"/>
              </w:rPr>
              <w:t>Commitment to working flexibly i.e. working in any area of the Business School where help is needed.  Working ‘out of normal office hours’ as necessary.  Working off site as appropriate.</w:t>
            </w:r>
          </w:p>
        </w:tc>
        <w:tc>
          <w:tcPr>
            <w:tcW w:w="993" w:type="dxa"/>
          </w:tcPr>
          <w:p w:rsidR="00DD6914" w:rsidRPr="00DD6914" w:rsidRDefault="00DD6914" w:rsidP="00DD6914">
            <w:pPr>
              <w:rPr>
                <w:rFonts w:asciiTheme="minorHAnsi" w:hAnsiTheme="minorHAnsi"/>
                <w:szCs w:val="24"/>
              </w:rPr>
            </w:pPr>
            <w:r w:rsidRPr="00DD6914">
              <w:rPr>
                <w:rFonts w:asciiTheme="minorHAnsi" w:hAnsiTheme="minorHAnsi"/>
                <w:szCs w:val="24"/>
              </w:rPr>
              <w:t>E</w:t>
            </w:r>
          </w:p>
        </w:tc>
        <w:tc>
          <w:tcPr>
            <w:tcW w:w="1337" w:type="dxa"/>
          </w:tcPr>
          <w:p w:rsidR="00DD6914" w:rsidRPr="00DD6914" w:rsidRDefault="00DD6914" w:rsidP="00DD6914">
            <w:pPr>
              <w:rPr>
                <w:rFonts w:asciiTheme="minorHAnsi" w:hAnsiTheme="minorHAnsi"/>
                <w:szCs w:val="24"/>
              </w:rPr>
            </w:pPr>
            <w:r w:rsidRPr="00DD6914">
              <w:rPr>
                <w:rFonts w:asciiTheme="minorHAnsi" w:hAnsiTheme="minorHAnsi"/>
                <w:szCs w:val="24"/>
              </w:rPr>
              <w:t>AF</w:t>
            </w:r>
          </w:p>
        </w:tc>
      </w:tr>
    </w:tbl>
    <w:p w:rsidR="00DD6914" w:rsidRPr="00DD6914" w:rsidRDefault="00DD6914" w:rsidP="00DD6914">
      <w:pPr>
        <w:rPr>
          <w:rFonts w:asciiTheme="minorHAnsi" w:hAnsiTheme="minorHAnsi"/>
          <w:szCs w:val="24"/>
        </w:rPr>
      </w:pPr>
    </w:p>
    <w:p w:rsidR="00DD6914" w:rsidRPr="007808FE" w:rsidRDefault="00DD6914" w:rsidP="00DD6914">
      <w:pPr>
        <w:rPr>
          <w:rFonts w:asciiTheme="minorHAnsi" w:hAnsiTheme="minorHAnsi"/>
          <w:b/>
          <w:szCs w:val="24"/>
        </w:rPr>
      </w:pPr>
      <w:r w:rsidRPr="007808FE">
        <w:rPr>
          <w:rFonts w:asciiTheme="minorHAnsi" w:hAnsiTheme="minorHAnsi"/>
          <w:b/>
          <w:szCs w:val="24"/>
        </w:rPr>
        <w:t xml:space="preserve">Legend  </w:t>
      </w:r>
    </w:p>
    <w:p w:rsidR="00DD6914" w:rsidRDefault="00DD6914" w:rsidP="00DD6914">
      <w:pPr>
        <w:rPr>
          <w:rFonts w:asciiTheme="minorHAnsi" w:hAnsiTheme="minorHAnsi"/>
          <w:szCs w:val="24"/>
        </w:rPr>
      </w:pPr>
      <w:r w:rsidRPr="007808FE">
        <w:rPr>
          <w:rFonts w:asciiTheme="minorHAnsi" w:hAnsiTheme="minorHAnsi"/>
          <w:szCs w:val="24"/>
        </w:rPr>
        <w:t xml:space="preserve">Rating of attribute: E = essential; D = desirable </w:t>
      </w:r>
    </w:p>
    <w:p w:rsidR="00DD6914" w:rsidRPr="007808FE" w:rsidRDefault="00DD6914" w:rsidP="00DD6914">
      <w:pPr>
        <w:rPr>
          <w:rFonts w:asciiTheme="minorHAnsi" w:hAnsiTheme="minorHAnsi"/>
          <w:szCs w:val="24"/>
        </w:rPr>
      </w:pPr>
      <w:r w:rsidRPr="007808FE">
        <w:rPr>
          <w:rFonts w:asciiTheme="minorHAnsi" w:hAnsiTheme="minorHAnsi"/>
          <w:szCs w:val="24"/>
        </w:rPr>
        <w:t xml:space="preserve">Source of evidence: AF = Application Form; S = Selection </w:t>
      </w:r>
      <w:proofErr w:type="spellStart"/>
      <w:r w:rsidRPr="007808FE">
        <w:rPr>
          <w:rFonts w:asciiTheme="minorHAnsi" w:hAnsiTheme="minorHAnsi"/>
          <w:szCs w:val="24"/>
        </w:rPr>
        <w:t>Programme</w:t>
      </w:r>
      <w:proofErr w:type="spellEnd"/>
      <w:r w:rsidRPr="007808FE">
        <w:rPr>
          <w:rFonts w:asciiTheme="minorHAnsi" w:hAnsiTheme="minorHAnsi"/>
          <w:szCs w:val="24"/>
        </w:rPr>
        <w:t xml:space="preserve"> (including Interview, Test, Presentation, References)</w:t>
      </w:r>
    </w:p>
    <w:p w:rsidR="00DD6914" w:rsidRPr="00DD6914" w:rsidRDefault="00DD6914" w:rsidP="00DD6914">
      <w:pPr>
        <w:widowControl/>
        <w:spacing w:line="276" w:lineRule="auto"/>
        <w:rPr>
          <w:rFonts w:asciiTheme="minorHAnsi" w:hAnsiTheme="minorHAnsi"/>
          <w:b/>
          <w:szCs w:val="24"/>
        </w:rPr>
      </w:pPr>
      <w:r w:rsidRPr="00DD6914">
        <w:rPr>
          <w:rFonts w:asciiTheme="minorHAnsi" w:hAnsiTheme="minorHAnsi"/>
          <w:b/>
          <w:szCs w:val="24"/>
        </w:rPr>
        <w:br w:type="page"/>
      </w:r>
    </w:p>
    <w:p w:rsidR="00DD6914" w:rsidRPr="00DD6914" w:rsidRDefault="00DD6914" w:rsidP="00DD6914">
      <w:pPr>
        <w:rPr>
          <w:rFonts w:asciiTheme="minorHAnsi" w:hAnsiTheme="minorHAnsi"/>
          <w:b/>
          <w:szCs w:val="24"/>
        </w:rPr>
      </w:pPr>
      <w:r w:rsidRPr="00DD6914">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D6914" w:rsidRPr="00DD6914" w:rsidTr="00115D56">
        <w:trPr>
          <w:cantSplit/>
        </w:trPr>
        <w:tc>
          <w:tcPr>
            <w:tcW w:w="9214" w:type="dxa"/>
            <w:gridSpan w:val="4"/>
          </w:tcPr>
          <w:p w:rsidR="00DD6914" w:rsidRPr="00DD6914" w:rsidRDefault="00DD6914" w:rsidP="00DD6914">
            <w:pPr>
              <w:jc w:val="center"/>
              <w:rPr>
                <w:rFonts w:asciiTheme="minorHAnsi" w:hAnsiTheme="minorHAnsi" w:cs="Arial"/>
                <w:b/>
                <w:bCs/>
                <w:szCs w:val="24"/>
              </w:rPr>
            </w:pPr>
            <w:r w:rsidRPr="00DD6914">
              <w:rPr>
                <w:rFonts w:asciiTheme="minorHAnsi" w:hAnsiTheme="minorHAnsi" w:cs="Arial"/>
                <w:b/>
                <w:bCs/>
                <w:szCs w:val="24"/>
              </w:rPr>
              <w:t xml:space="preserve">Please tick box(s) if any of the below are likely to be encountered in this role.  This is in order to identify potential job related hazards and </w:t>
            </w:r>
            <w:proofErr w:type="spellStart"/>
            <w:r w:rsidRPr="00DD6914">
              <w:rPr>
                <w:rFonts w:asciiTheme="minorHAnsi" w:hAnsiTheme="minorHAnsi" w:cs="Arial"/>
                <w:b/>
                <w:bCs/>
                <w:szCs w:val="24"/>
              </w:rPr>
              <w:t>minimise</w:t>
            </w:r>
            <w:proofErr w:type="spellEnd"/>
            <w:r w:rsidRPr="00DD6914">
              <w:rPr>
                <w:rFonts w:asciiTheme="minorHAnsi" w:hAnsiTheme="minorHAnsi" w:cs="Arial"/>
                <w:b/>
                <w:bCs/>
                <w:szCs w:val="24"/>
              </w:rPr>
              <w:t xml:space="preserve"> associated health effects as far as possible.  Please use the </w:t>
            </w:r>
            <w:hyperlink r:id="rId7" w:history="1">
              <w:r w:rsidRPr="00DD6914">
                <w:rPr>
                  <w:rFonts w:asciiTheme="minorHAnsi" w:hAnsiTheme="minorHAnsi" w:cs="Arial"/>
                  <w:b/>
                  <w:bCs/>
                  <w:color w:val="0000FF"/>
                  <w:szCs w:val="24"/>
                  <w:u w:val="single"/>
                </w:rPr>
                <w:t>Job Hazard Information</w:t>
              </w:r>
            </w:hyperlink>
            <w:r w:rsidRPr="00DD6914">
              <w:rPr>
                <w:rFonts w:asciiTheme="minorHAnsi" w:hAnsiTheme="minorHAnsi" w:cs="Arial"/>
                <w:b/>
                <w:bCs/>
                <w:szCs w:val="24"/>
              </w:rPr>
              <w:t xml:space="preserve"> document in order to do this. </w: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0528" behindDoc="0" locked="0" layoutInCell="1" allowOverlap="1" wp14:anchorId="48775432" wp14:editId="24E5D08B">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7543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DD6914" w:rsidRDefault="00DD6914" w:rsidP="00DD6914"/>
                        </w:txbxContent>
                      </v:textbox>
                    </v:shape>
                  </w:pict>
                </mc:Fallback>
              </mc:AlternateContent>
            </w:r>
          </w:p>
        </w:tc>
        <w:tc>
          <w:tcPr>
            <w:tcW w:w="4074" w:type="dxa"/>
            <w:tcBorders>
              <w:left w:val="single" w:sz="4" w:space="0" w:color="auto"/>
              <w:right w:val="nil"/>
            </w:tcBorders>
          </w:tcPr>
          <w:p w:rsidR="00DD6914" w:rsidRPr="00DD6914" w:rsidRDefault="00DD6914" w:rsidP="00DD6914">
            <w:pPr>
              <w:ind w:left="382" w:hanging="382"/>
              <w:rPr>
                <w:rFonts w:asciiTheme="minorHAnsi" w:hAnsiTheme="minorHAnsi" w:cs="Arial"/>
                <w:szCs w:val="24"/>
              </w:rPr>
            </w:pPr>
            <w:r w:rsidRPr="00DD6914">
              <w:rPr>
                <w:rFonts w:asciiTheme="minorHAnsi"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3600" behindDoc="0" locked="0" layoutInCell="1" allowOverlap="1" wp14:anchorId="1F7E17D3" wp14:editId="4364BD63">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17D3"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2336" behindDoc="0" locked="0" layoutInCell="1" allowOverlap="1" wp14:anchorId="0AC2609A" wp14:editId="5E009B0E">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2609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DD6914" w:rsidRDefault="00DD6914" w:rsidP="00DD6914"/>
                        </w:txbxContent>
                      </v:textbox>
                    </v:shape>
                  </w:pict>
                </mc:Fallback>
              </mc:AlternateContent>
            </w:r>
          </w:p>
        </w:tc>
        <w:tc>
          <w:tcPr>
            <w:tcW w:w="4074" w:type="dxa"/>
            <w:tcBorders>
              <w:left w:val="single" w:sz="4" w:space="0" w:color="auto"/>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14.  Working at height</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4624" behindDoc="0" locked="0" layoutInCell="1" allowOverlap="1" wp14:anchorId="5849613E" wp14:editId="12247CB7">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9613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iCs/>
                <w:szCs w:val="24"/>
              </w:rPr>
            </w:pPr>
            <w:r w:rsidRPr="00DD6914">
              <w:rPr>
                <w:rFonts w:asciiTheme="minorHAnsi" w:hAnsiTheme="minorHAns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3360" behindDoc="0" locked="0" layoutInCell="1" allowOverlap="1" wp14:anchorId="1CD12F41" wp14:editId="200EA1FD">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12F4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DD6914" w:rsidRDefault="00DD6914" w:rsidP="00DD6914"/>
                        </w:txbxContent>
                      </v:textbox>
                    </v:shape>
                  </w:pict>
                </mc:Fallback>
              </mc:AlternateContent>
            </w:r>
          </w:p>
        </w:tc>
        <w:tc>
          <w:tcPr>
            <w:tcW w:w="4074" w:type="dxa"/>
            <w:tcBorders>
              <w:left w:val="single" w:sz="4" w:space="0" w:color="auto"/>
              <w:right w:val="nil"/>
            </w:tcBorders>
          </w:tcPr>
          <w:p w:rsidR="00DD6914" w:rsidRPr="00DD6914" w:rsidRDefault="00DD6914" w:rsidP="00DD6914">
            <w:pPr>
              <w:ind w:left="382" w:hanging="382"/>
              <w:rPr>
                <w:rFonts w:asciiTheme="minorHAnsi" w:hAnsiTheme="minorHAnsi" w:cs="Arial"/>
                <w:szCs w:val="24"/>
              </w:rPr>
            </w:pPr>
            <w:r w:rsidRPr="00DD6914">
              <w:rPr>
                <w:rFonts w:asciiTheme="minorHAnsi" w:hAnsiTheme="minorHAnsi" w:cs="Arial"/>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5648" behindDoc="0" locked="0" layoutInCell="1" allowOverlap="1" wp14:anchorId="6C69246D" wp14:editId="18A7484F">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246D"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4384" behindDoc="0" locked="0" layoutInCell="1" allowOverlap="1" wp14:anchorId="648DC8F4" wp14:editId="2E6312B5">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DC8F4"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DD6914" w:rsidRDefault="00DD6914" w:rsidP="00DD6914"/>
                        </w:txbxContent>
                      </v:textbox>
                    </v:shape>
                  </w:pict>
                </mc:Fallback>
              </mc:AlternateContent>
            </w:r>
          </w:p>
        </w:tc>
        <w:tc>
          <w:tcPr>
            <w:tcW w:w="4074" w:type="dxa"/>
            <w:tcBorders>
              <w:left w:val="single" w:sz="4" w:space="0" w:color="auto"/>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16.  Confined spaces</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6672" behindDoc="0" locked="0" layoutInCell="1" allowOverlap="1" wp14:anchorId="29D169F8" wp14:editId="61DB1C1E">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169F8"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 xml:space="preserve">Noise &gt; 80 </w:t>
            </w:r>
            <w:proofErr w:type="spellStart"/>
            <w:r w:rsidRPr="00DD6914">
              <w:rPr>
                <w:rFonts w:asciiTheme="minorHAnsi" w:hAnsiTheme="minorHAnsi" w:cs="Arial"/>
                <w:szCs w:val="24"/>
              </w:rPr>
              <w:t>DbA</w:t>
            </w:r>
            <w:proofErr w:type="spellEnd"/>
            <w:r w:rsidRPr="00DD6914">
              <w:rPr>
                <w:rFonts w:asciiTheme="minorHAnsi" w:hAnsiTheme="minorHAnsi" w:cs="Arial"/>
                <w:szCs w:val="24"/>
              </w:rPr>
              <w:t xml:space="preserve">                                                 </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5408" behindDoc="0" locked="0" layoutInCell="1" allowOverlap="1" wp14:anchorId="2DD2A09D" wp14:editId="0468683A">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2A09D"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DD6914" w:rsidRDefault="00DD6914" w:rsidP="00DD6914"/>
                        </w:txbxContent>
                      </v:textbox>
                    </v:shape>
                  </w:pict>
                </mc:Fallback>
              </mc:AlternateContent>
            </w:r>
          </w:p>
        </w:tc>
        <w:tc>
          <w:tcPr>
            <w:tcW w:w="4074" w:type="dxa"/>
            <w:tcBorders>
              <w:left w:val="single" w:sz="4" w:space="0" w:color="auto"/>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7696" behindDoc="0" locked="0" layoutInCell="1" allowOverlap="1" wp14:anchorId="34732D99" wp14:editId="41A906B9">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32D99"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Night Working</w:t>
            </w:r>
          </w:p>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szCs w:val="24"/>
              </w:rPr>
              <w:t xml:space="preserve">     (between 2200 </w:t>
            </w:r>
            <w:proofErr w:type="spellStart"/>
            <w:r w:rsidRPr="00DD6914">
              <w:rPr>
                <w:rFonts w:asciiTheme="minorHAnsi" w:hAnsiTheme="minorHAnsi" w:cs="Arial"/>
                <w:szCs w:val="24"/>
              </w:rPr>
              <w:t>hrs</w:t>
            </w:r>
            <w:proofErr w:type="spellEnd"/>
            <w:r w:rsidRPr="00DD6914">
              <w:rPr>
                <w:rFonts w:asciiTheme="minorHAnsi" w:hAnsiTheme="minorHAnsi" w:cs="Arial"/>
                <w:szCs w:val="24"/>
              </w:rPr>
              <w:t xml:space="preserve"> and 0600 </w:t>
            </w:r>
            <w:proofErr w:type="spellStart"/>
            <w:r w:rsidRPr="00DD6914">
              <w:rPr>
                <w:rFonts w:asciiTheme="minorHAnsi" w:hAnsiTheme="minorHAnsi" w:cs="Arial"/>
                <w:szCs w:val="24"/>
              </w:rPr>
              <w:t>hrs</w:t>
            </w:r>
            <w:proofErr w:type="spellEnd"/>
            <w:r w:rsidRPr="00DD6914">
              <w:rPr>
                <w:rFonts w:asciiTheme="minorHAnsi" w:hAnsiTheme="minorHAnsi" w:cs="Arial"/>
                <w:szCs w:val="24"/>
              </w:rPr>
              <w:t>)</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6432" behindDoc="0" locked="0" layoutInCell="1" allowOverlap="1" wp14:anchorId="0C73AD45" wp14:editId="4CCADD2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3AD45"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DD6914" w:rsidRDefault="00DD6914" w:rsidP="00DD6914"/>
                        </w:txbxContent>
                      </v:textbox>
                    </v:shape>
                  </w:pict>
                </mc:Fallback>
              </mc:AlternateContent>
            </w:r>
          </w:p>
        </w:tc>
        <w:tc>
          <w:tcPr>
            <w:tcW w:w="4074" w:type="dxa"/>
            <w:tcBorders>
              <w:left w:val="single" w:sz="4" w:space="0" w:color="auto"/>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18.  Diving</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8720" behindDoc="0" locked="0" layoutInCell="1" allowOverlap="1" wp14:anchorId="1D93C82A" wp14:editId="4972AB4E">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3C82A"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7456" behindDoc="0" locked="0" layoutInCell="1" allowOverlap="1" wp14:anchorId="4F22A414" wp14:editId="7EFD7DCF">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2A414"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DD6914" w:rsidRDefault="00DD6914" w:rsidP="00DD6914">
                            <w:r>
                              <w:t>X</w:t>
                            </w:r>
                          </w:p>
                        </w:txbxContent>
                      </v:textbox>
                    </v:shape>
                  </w:pict>
                </mc:Fallback>
              </mc:AlternateContent>
            </w:r>
          </w:p>
        </w:tc>
        <w:tc>
          <w:tcPr>
            <w:tcW w:w="4074" w:type="dxa"/>
            <w:tcBorders>
              <w:left w:val="single" w:sz="4" w:space="0" w:color="auto"/>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19.  Compressed gases</w:t>
            </w:r>
          </w:p>
        </w:tc>
        <w:tc>
          <w:tcPr>
            <w:tcW w:w="526" w:type="dxa"/>
            <w:tcBorders>
              <w:top w:val="nil"/>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9744" behindDoc="0" locked="0" layoutInCell="1" allowOverlap="1" wp14:anchorId="5DD079A4" wp14:editId="21D763C5">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079A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DD6914" w:rsidRDefault="00DD6914" w:rsidP="00DD6914"/>
                        </w:txbxContent>
                      </v:textbox>
                    </v:shape>
                  </w:pict>
                </mc:Fallback>
              </mc:AlternateContent>
            </w:r>
          </w:p>
        </w:tc>
      </w:tr>
      <w:tr w:rsidR="00DD6914" w:rsidRPr="00DD6914" w:rsidTr="00115D56">
        <w:trPr>
          <w:trHeight w:val="560"/>
        </w:trPr>
        <w:tc>
          <w:tcPr>
            <w:tcW w:w="4114" w:type="dxa"/>
            <w:tcBorders>
              <w:right w:val="nil"/>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szCs w:val="24"/>
              </w:rPr>
              <w:t xml:space="preserve">Repetitive tasks (e.g. pipette use, book sensitization </w:t>
            </w:r>
            <w:proofErr w:type="spellStart"/>
            <w:r w:rsidRPr="00DD6914">
              <w:rPr>
                <w:rFonts w:asciiTheme="minorHAnsi" w:hAnsiTheme="minorHAnsi" w:cs="Arial"/>
                <w:szCs w:val="24"/>
              </w:rPr>
              <w:t>etc</w:t>
            </w:r>
            <w:proofErr w:type="spellEnd"/>
            <w:r w:rsidRPr="00DD6914">
              <w:rPr>
                <w:rFonts w:asciiTheme="minorHAnsi" w:hAnsiTheme="minorHAnsi" w:cs="Arial"/>
                <w:szCs w:val="24"/>
              </w:rPr>
              <w:t xml:space="preserve">)                                                         </w:t>
            </w:r>
          </w:p>
        </w:tc>
        <w:tc>
          <w:tcPr>
            <w:tcW w:w="500" w:type="dxa"/>
            <w:tcBorders>
              <w:top w:val="single" w:sz="4" w:space="0" w:color="auto"/>
              <w:left w:val="nil"/>
              <w:bottom w:val="nil"/>
              <w:right w:val="single" w:sz="4" w:space="0" w:color="auto"/>
            </w:tcBorders>
          </w:tcPr>
          <w:p w:rsidR="00DD6914" w:rsidRPr="00DD6914" w:rsidRDefault="00DD6914" w:rsidP="00DD6914">
            <w:p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8480" behindDoc="0" locked="0" layoutInCell="1" allowOverlap="1" wp14:anchorId="5F1B3237" wp14:editId="316243EB">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B3237"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DD6914" w:rsidRDefault="00DD6914" w:rsidP="00DD6914"/>
                        </w:txbxContent>
                      </v:textbox>
                    </v:shape>
                  </w:pict>
                </mc:Fallback>
              </mc:AlternateContent>
            </w:r>
          </w:p>
        </w:tc>
        <w:tc>
          <w:tcPr>
            <w:tcW w:w="4074" w:type="dxa"/>
            <w:tcBorders>
              <w:left w:val="single" w:sz="4" w:space="0" w:color="auto"/>
              <w:bottom w:val="single" w:sz="4" w:space="0" w:color="auto"/>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20.  Small print/</w:t>
            </w:r>
            <w:proofErr w:type="spellStart"/>
            <w:r w:rsidRPr="00DD6914">
              <w:rPr>
                <w:rFonts w:asciiTheme="minorHAnsi" w:hAnsiTheme="minorHAnsi" w:cs="Arial"/>
                <w:szCs w:val="24"/>
              </w:rPr>
              <w:t>colour</w:t>
            </w:r>
            <w:proofErr w:type="spellEnd"/>
            <w:r w:rsidRPr="00DD6914">
              <w:rPr>
                <w:rFonts w:asciiTheme="minorHAnsi" w:hAnsiTheme="minorHAnsi" w:cs="Arial"/>
                <w:szCs w:val="24"/>
              </w:rPr>
              <w:t xml:space="preserve"> coding</w:t>
            </w:r>
          </w:p>
        </w:tc>
        <w:tc>
          <w:tcPr>
            <w:tcW w:w="526" w:type="dxa"/>
            <w:tcBorders>
              <w:top w:val="single" w:sz="4" w:space="0" w:color="auto"/>
              <w:left w:val="nil"/>
              <w:bottom w:val="single" w:sz="4" w:space="0" w:color="auto"/>
              <w:right w:val="single" w:sz="4" w:space="0" w:color="auto"/>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80768" behindDoc="0" locked="0" layoutInCell="1" allowOverlap="1" wp14:anchorId="21D46358" wp14:editId="6BF3D9B1">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46358"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DD6914" w:rsidRDefault="00DD6914" w:rsidP="00DD6914"/>
                        </w:txbxContent>
                      </v:textbox>
                    </v:shape>
                  </w:pict>
                </mc:Fallback>
              </mc:AlternateContent>
            </w:r>
          </w:p>
        </w:tc>
      </w:tr>
      <w:tr w:rsidR="00DD6914" w:rsidRPr="00DD6914" w:rsidTr="00115D56">
        <w:trPr>
          <w:cantSplit/>
          <w:trHeight w:val="560"/>
        </w:trPr>
        <w:tc>
          <w:tcPr>
            <w:tcW w:w="4614" w:type="dxa"/>
            <w:gridSpan w:val="2"/>
            <w:tcBorders>
              <w:right w:val="single" w:sz="4" w:space="0" w:color="auto"/>
            </w:tcBorders>
          </w:tcPr>
          <w:p w:rsidR="00DD6914" w:rsidRPr="00DD6914" w:rsidRDefault="00DD6914" w:rsidP="00DD6914">
            <w:pPr>
              <w:widowControl/>
              <w:numPr>
                <w:ilvl w:val="0"/>
                <w:numId w:val="2"/>
              </w:numPr>
              <w:ind w:left="318" w:hanging="318"/>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9504" behindDoc="0" locked="0" layoutInCell="1" allowOverlap="1" wp14:anchorId="04F35A62" wp14:editId="06DF177B">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35A62"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DD6914" w:rsidRDefault="00DD6914" w:rsidP="00DD6914"/>
                        </w:txbxContent>
                      </v:textbox>
                    </v:shape>
                  </w:pict>
                </mc:Fallback>
              </mc:AlternateContent>
            </w:r>
            <w:proofErr w:type="spellStart"/>
            <w:r w:rsidRPr="00DD6914">
              <w:rPr>
                <w:rFonts w:asciiTheme="minorHAnsi" w:hAnsiTheme="minorHAnsi" w:cs="Arial"/>
                <w:szCs w:val="24"/>
              </w:rPr>
              <w:t>Ionising</w:t>
            </w:r>
            <w:proofErr w:type="spellEnd"/>
            <w:r w:rsidRPr="00DD6914">
              <w:rPr>
                <w:rFonts w:asciiTheme="minorHAnsi" w:hAnsiTheme="minorHAnsi" w:cs="Arial"/>
                <w:szCs w:val="24"/>
              </w:rPr>
              <w:t xml:space="preserve"> radiation/                                                                            non-</w:t>
            </w:r>
            <w:proofErr w:type="spellStart"/>
            <w:r w:rsidRPr="00DD6914">
              <w:rPr>
                <w:rFonts w:asciiTheme="minorHAnsi" w:hAnsiTheme="minorHAnsi" w:cs="Arial"/>
                <w:szCs w:val="24"/>
              </w:rPr>
              <w:t>ionising</w:t>
            </w:r>
            <w:proofErr w:type="spellEnd"/>
            <w:r w:rsidRPr="00DD6914">
              <w:rPr>
                <w:rFonts w:asciiTheme="minorHAnsi" w:hAnsiTheme="minorHAnsi" w:cs="Arial"/>
                <w:szCs w:val="24"/>
              </w:rPr>
              <w:t xml:space="preserve"> radiation/lasers/UV radiation                           </w:t>
            </w:r>
          </w:p>
        </w:tc>
        <w:tc>
          <w:tcPr>
            <w:tcW w:w="4074" w:type="dxa"/>
            <w:tcBorders>
              <w:top w:val="single" w:sz="4" w:space="0" w:color="auto"/>
              <w:left w:val="single" w:sz="4" w:space="0" w:color="auto"/>
              <w:bottom w:val="nil"/>
              <w:righ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szCs w:val="24"/>
              </w:rPr>
              <w:t>21.  Contaminated soil/</w:t>
            </w:r>
            <w:proofErr w:type="spellStart"/>
            <w:r w:rsidRPr="00DD6914">
              <w:rPr>
                <w:rFonts w:asciiTheme="minorHAnsi" w:hAnsiTheme="minorHAnsi" w:cs="Arial"/>
                <w:szCs w:val="24"/>
              </w:rPr>
              <w:t>bioaerosols</w:t>
            </w:r>
            <w:proofErr w:type="spellEnd"/>
          </w:p>
        </w:tc>
        <w:tc>
          <w:tcPr>
            <w:tcW w:w="526" w:type="dxa"/>
            <w:tcBorders>
              <w:left w:val="nil"/>
            </w:tcBorders>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81792" behindDoc="0" locked="0" layoutInCell="1" allowOverlap="1" wp14:anchorId="37946DCD" wp14:editId="54451A14">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46DCD"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DD6914" w:rsidRDefault="00DD6914" w:rsidP="00DD6914"/>
                        </w:txbxContent>
                      </v:textbox>
                    </v:shape>
                  </w:pict>
                </mc:Fallback>
              </mc:AlternateContent>
            </w:r>
          </w:p>
        </w:tc>
      </w:tr>
      <w:tr w:rsidR="00DD6914" w:rsidRPr="00DD6914" w:rsidTr="00115D56">
        <w:trPr>
          <w:cantSplit/>
          <w:trHeight w:val="560"/>
        </w:trPr>
        <w:tc>
          <w:tcPr>
            <w:tcW w:w="4614" w:type="dxa"/>
            <w:gridSpan w:val="2"/>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61312" behindDoc="0" locked="0" layoutInCell="1" allowOverlap="1" wp14:anchorId="7A064B7A" wp14:editId="5E8A7BD5">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64B7A"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DD6914" w:rsidRDefault="00DD6914" w:rsidP="00DD6914"/>
                        </w:txbxContent>
                      </v:textbox>
                    </v:shape>
                  </w:pict>
                </mc:Fallback>
              </mc:AlternateContent>
            </w:r>
            <w:r w:rsidRPr="00DD6914">
              <w:rPr>
                <w:rFonts w:asciiTheme="minorHAnsi" w:hAnsiTheme="minorHAnsi" w:cs="Arial"/>
                <w:szCs w:val="24"/>
              </w:rPr>
              <w:t xml:space="preserve">10.  Asbestos and lead                                                         </w:t>
            </w:r>
          </w:p>
        </w:tc>
        <w:tc>
          <w:tcPr>
            <w:tcW w:w="4600" w:type="dxa"/>
            <w:gridSpan w:val="2"/>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82816" behindDoc="0" locked="0" layoutInCell="1" allowOverlap="1" wp14:anchorId="01BD859B" wp14:editId="5EBB3C0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D859B"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DD6914" w:rsidRDefault="00DD6914" w:rsidP="00DD6914"/>
                        </w:txbxContent>
                      </v:textbox>
                    </v:shape>
                  </w:pict>
                </mc:Fallback>
              </mc:AlternateContent>
            </w:r>
            <w:r w:rsidRPr="00DD6914">
              <w:rPr>
                <w:rFonts w:asciiTheme="minorHAnsi" w:hAnsiTheme="minorHAnsi" w:cs="Arial"/>
                <w:szCs w:val="24"/>
              </w:rPr>
              <w:t xml:space="preserve">22.  Nanomaterials                                           </w:t>
            </w:r>
          </w:p>
        </w:tc>
      </w:tr>
      <w:tr w:rsidR="00DD6914" w:rsidRPr="00DD6914" w:rsidTr="00115D56">
        <w:trPr>
          <w:cantSplit/>
          <w:trHeight w:val="560"/>
        </w:trPr>
        <w:tc>
          <w:tcPr>
            <w:tcW w:w="4614" w:type="dxa"/>
            <w:gridSpan w:val="2"/>
          </w:tcPr>
          <w:p w:rsidR="00DD6914" w:rsidRPr="00DD6914" w:rsidRDefault="00DD6914" w:rsidP="00DD6914">
            <w:pPr>
              <w:ind w:left="318" w:hanging="284"/>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1552" behindDoc="0" locked="0" layoutInCell="1" allowOverlap="1" wp14:anchorId="4FFA1B7A" wp14:editId="48FD06B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A1B7A"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DD6914" w:rsidRDefault="00DD6914" w:rsidP="00DD6914"/>
                        </w:txbxContent>
                      </v:textbox>
                    </v:shape>
                  </w:pict>
                </mc:Fallback>
              </mc:AlternateContent>
            </w:r>
            <w:r w:rsidRPr="00DD6914">
              <w:rPr>
                <w:rFonts w:asciiTheme="minorHAnsi" w:hAnsiTheme="minorHAnsi" w:cs="Arial"/>
                <w:szCs w:val="24"/>
              </w:rPr>
              <w:t xml:space="preserve">11.  Driving on University business (mini-bus,    van, bus, forklift truck </w:t>
            </w:r>
            <w:proofErr w:type="spellStart"/>
            <w:r w:rsidRPr="00DD6914">
              <w:rPr>
                <w:rFonts w:asciiTheme="minorHAnsi" w:hAnsiTheme="minorHAnsi" w:cs="Arial"/>
                <w:szCs w:val="24"/>
              </w:rPr>
              <w:t>etc</w:t>
            </w:r>
            <w:proofErr w:type="spellEnd"/>
            <w:r w:rsidRPr="00DD6914">
              <w:rPr>
                <w:rFonts w:asciiTheme="minorHAnsi" w:hAnsiTheme="minorHAnsi" w:cs="Arial"/>
                <w:szCs w:val="24"/>
              </w:rPr>
              <w:t xml:space="preserve">)                                                </w:t>
            </w:r>
          </w:p>
        </w:tc>
        <w:tc>
          <w:tcPr>
            <w:tcW w:w="4600" w:type="dxa"/>
            <w:gridSpan w:val="2"/>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83840" behindDoc="0" locked="0" layoutInCell="1" allowOverlap="1" wp14:anchorId="2DF85E52" wp14:editId="2C474B94">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85E52"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DD6914" w:rsidRDefault="00DD6914" w:rsidP="00DD6914"/>
                        </w:txbxContent>
                      </v:textbox>
                    </v:shape>
                  </w:pict>
                </mc:Fallback>
              </mc:AlternateContent>
            </w:r>
            <w:r w:rsidRPr="00DD6914">
              <w:rPr>
                <w:rFonts w:asciiTheme="minorHAnsi" w:hAnsiTheme="minorHAnsi" w:cs="Arial"/>
                <w:szCs w:val="24"/>
              </w:rPr>
              <w:t xml:space="preserve">23.  Workplace stressors (e.g. workload, relationships, job role </w:t>
            </w:r>
            <w:proofErr w:type="spellStart"/>
            <w:r w:rsidRPr="00DD6914">
              <w:rPr>
                <w:rFonts w:asciiTheme="minorHAnsi" w:hAnsiTheme="minorHAnsi" w:cs="Arial"/>
                <w:szCs w:val="24"/>
              </w:rPr>
              <w:t>etc</w:t>
            </w:r>
            <w:proofErr w:type="spellEnd"/>
            <w:r w:rsidRPr="00DD6914">
              <w:rPr>
                <w:rFonts w:asciiTheme="minorHAnsi" w:hAnsiTheme="minorHAnsi" w:cs="Arial"/>
                <w:szCs w:val="24"/>
              </w:rPr>
              <w:t xml:space="preserve">)                                           </w:t>
            </w:r>
          </w:p>
        </w:tc>
      </w:tr>
      <w:tr w:rsidR="00DD6914" w:rsidRPr="00DD6914" w:rsidTr="00115D56">
        <w:trPr>
          <w:cantSplit/>
          <w:trHeight w:val="560"/>
        </w:trPr>
        <w:tc>
          <w:tcPr>
            <w:tcW w:w="4614" w:type="dxa"/>
            <w:gridSpan w:val="2"/>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72576" behindDoc="0" locked="0" layoutInCell="1" allowOverlap="1" wp14:anchorId="462B33CC" wp14:editId="026EFA72">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B33CC"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DD6914" w:rsidRDefault="00DD6914" w:rsidP="00DD6914"/>
                        </w:txbxContent>
                      </v:textbox>
                    </v:shape>
                  </w:pict>
                </mc:Fallback>
              </mc:AlternateContent>
            </w:r>
            <w:r w:rsidRPr="00DD6914">
              <w:rPr>
                <w:rFonts w:asciiTheme="minorHAnsi" w:hAnsiTheme="minorHAnsi" w:cs="Arial"/>
                <w:szCs w:val="24"/>
              </w:rPr>
              <w:t xml:space="preserve">12.  Food handling                                              </w:t>
            </w:r>
          </w:p>
        </w:tc>
        <w:tc>
          <w:tcPr>
            <w:tcW w:w="4600" w:type="dxa"/>
            <w:gridSpan w:val="2"/>
          </w:tcPr>
          <w:p w:rsidR="00DD6914" w:rsidRPr="00DD6914" w:rsidRDefault="00DD6914" w:rsidP="00DD6914">
            <w:pPr>
              <w:rPr>
                <w:rFonts w:asciiTheme="minorHAnsi" w:hAnsiTheme="minorHAnsi" w:cs="Arial"/>
                <w:szCs w:val="24"/>
              </w:rPr>
            </w:pPr>
            <w:r w:rsidRPr="00DD6914">
              <w:rPr>
                <w:rFonts w:asciiTheme="minorHAnsi" w:hAnsiTheme="minorHAnsi" w:cs="Arial"/>
                <w:noProof/>
                <w:szCs w:val="24"/>
                <w:lang w:val="en-GB" w:eastAsia="en-GB"/>
              </w:rPr>
              <mc:AlternateContent>
                <mc:Choice Requires="wps">
                  <w:drawing>
                    <wp:anchor distT="0" distB="0" distL="114300" distR="114300" simplePos="0" relativeHeight="251684864" behindDoc="0" locked="0" layoutInCell="1" allowOverlap="1" wp14:anchorId="768A9903" wp14:editId="3E1D11BC">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D6914" w:rsidRDefault="00DD6914" w:rsidP="00DD6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A9903"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DD6914" w:rsidRDefault="00DD6914" w:rsidP="00DD6914"/>
                        </w:txbxContent>
                      </v:textbox>
                    </v:shape>
                  </w:pict>
                </mc:Fallback>
              </mc:AlternateContent>
            </w:r>
            <w:r w:rsidRPr="00DD6914">
              <w:rPr>
                <w:rFonts w:asciiTheme="minorHAnsi" w:hAnsiTheme="minorHAnsi" w:cs="Arial"/>
                <w:szCs w:val="24"/>
              </w:rPr>
              <w:t xml:space="preserve">24.  Other (please specify)                      </w:t>
            </w:r>
          </w:p>
          <w:p w:rsidR="00DD6914" w:rsidRPr="00DD6914" w:rsidRDefault="00DD6914" w:rsidP="00DD6914">
            <w:pPr>
              <w:rPr>
                <w:rFonts w:asciiTheme="minorHAnsi" w:hAnsiTheme="minorHAnsi" w:cs="Arial"/>
                <w:szCs w:val="24"/>
              </w:rPr>
            </w:pPr>
          </w:p>
        </w:tc>
      </w:tr>
    </w:tbl>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b/>
          <w:szCs w:val="24"/>
        </w:rPr>
      </w:pPr>
      <w:r w:rsidRPr="00DD6914">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DD6914" w:rsidRPr="00DD6914" w:rsidTr="00115D56">
        <w:tc>
          <w:tcPr>
            <w:tcW w:w="2660" w:type="dxa"/>
          </w:tcPr>
          <w:p w:rsidR="00DD6914" w:rsidRPr="00DD6914" w:rsidRDefault="00DD6914" w:rsidP="00DD6914">
            <w:pPr>
              <w:rPr>
                <w:rFonts w:asciiTheme="minorHAnsi" w:hAnsiTheme="minorHAnsi"/>
                <w:b/>
                <w:szCs w:val="24"/>
              </w:rPr>
            </w:pPr>
            <w:r w:rsidRPr="00DD6914">
              <w:rPr>
                <w:rFonts w:asciiTheme="minorHAnsi" w:hAnsiTheme="minorHAnsi"/>
                <w:b/>
                <w:szCs w:val="24"/>
              </w:rPr>
              <w:t>Name (block capitals)</w:t>
            </w:r>
          </w:p>
        </w:tc>
        <w:tc>
          <w:tcPr>
            <w:tcW w:w="6582" w:type="dxa"/>
          </w:tcPr>
          <w:p w:rsidR="00DD6914" w:rsidRPr="00DD6914" w:rsidRDefault="00DD6914" w:rsidP="00DD6914">
            <w:pPr>
              <w:rPr>
                <w:rFonts w:asciiTheme="minorHAnsi" w:hAnsiTheme="minorHAnsi"/>
                <w:szCs w:val="24"/>
              </w:rPr>
            </w:pPr>
            <w:r w:rsidRPr="00DD6914">
              <w:rPr>
                <w:rFonts w:asciiTheme="minorHAnsi" w:hAnsiTheme="minorHAnsi"/>
                <w:szCs w:val="24"/>
              </w:rPr>
              <w:t xml:space="preserve">Tracy </w:t>
            </w:r>
            <w:proofErr w:type="spellStart"/>
            <w:r w:rsidRPr="00DD6914">
              <w:rPr>
                <w:rFonts w:asciiTheme="minorHAnsi" w:hAnsiTheme="minorHAnsi"/>
                <w:szCs w:val="24"/>
              </w:rPr>
              <w:t>Audin</w:t>
            </w:r>
            <w:proofErr w:type="spellEnd"/>
          </w:p>
        </w:tc>
      </w:tr>
      <w:tr w:rsidR="00DD6914" w:rsidRPr="00DD6914" w:rsidTr="00115D56">
        <w:tc>
          <w:tcPr>
            <w:tcW w:w="2660" w:type="dxa"/>
          </w:tcPr>
          <w:p w:rsidR="00DD6914" w:rsidRPr="00DD6914" w:rsidRDefault="00DD6914" w:rsidP="00DD6914">
            <w:pPr>
              <w:rPr>
                <w:rFonts w:asciiTheme="minorHAnsi" w:hAnsiTheme="minorHAnsi"/>
                <w:b/>
                <w:szCs w:val="24"/>
              </w:rPr>
            </w:pPr>
            <w:r w:rsidRPr="00DD6914">
              <w:rPr>
                <w:rFonts w:asciiTheme="minorHAnsi" w:hAnsiTheme="minorHAnsi"/>
                <w:b/>
                <w:szCs w:val="24"/>
              </w:rPr>
              <w:t>Date</w:t>
            </w:r>
          </w:p>
        </w:tc>
        <w:tc>
          <w:tcPr>
            <w:tcW w:w="6582" w:type="dxa"/>
          </w:tcPr>
          <w:p w:rsidR="00DD6914" w:rsidRPr="00DD6914" w:rsidRDefault="00DD6914" w:rsidP="00DD6914">
            <w:pPr>
              <w:rPr>
                <w:rFonts w:asciiTheme="minorHAnsi" w:hAnsiTheme="minorHAnsi"/>
                <w:szCs w:val="24"/>
              </w:rPr>
            </w:pPr>
            <w:r w:rsidRPr="00DD6914">
              <w:rPr>
                <w:rFonts w:asciiTheme="minorHAnsi" w:hAnsiTheme="minorHAnsi"/>
                <w:szCs w:val="24"/>
              </w:rPr>
              <w:t>17/7/17</w:t>
            </w:r>
          </w:p>
        </w:tc>
      </w:tr>
      <w:tr w:rsidR="00DD6914" w:rsidRPr="00DD6914" w:rsidTr="00115D56">
        <w:tc>
          <w:tcPr>
            <w:tcW w:w="2660" w:type="dxa"/>
          </w:tcPr>
          <w:p w:rsidR="00DD6914" w:rsidRPr="00DD6914" w:rsidRDefault="00DD6914" w:rsidP="00DD6914">
            <w:pPr>
              <w:rPr>
                <w:rFonts w:asciiTheme="minorHAnsi" w:hAnsiTheme="minorHAnsi"/>
                <w:b/>
                <w:szCs w:val="24"/>
              </w:rPr>
            </w:pPr>
            <w:r w:rsidRPr="00DD6914">
              <w:rPr>
                <w:rFonts w:asciiTheme="minorHAnsi" w:hAnsiTheme="minorHAnsi"/>
                <w:b/>
                <w:szCs w:val="24"/>
              </w:rPr>
              <w:t>Extension number</w:t>
            </w:r>
          </w:p>
        </w:tc>
        <w:tc>
          <w:tcPr>
            <w:tcW w:w="6582" w:type="dxa"/>
          </w:tcPr>
          <w:p w:rsidR="00DD6914" w:rsidRPr="00DD6914" w:rsidRDefault="00DD6914" w:rsidP="00DD6914">
            <w:pPr>
              <w:rPr>
                <w:rFonts w:asciiTheme="minorHAnsi" w:hAnsiTheme="minorHAnsi"/>
                <w:szCs w:val="24"/>
              </w:rPr>
            </w:pPr>
            <w:r w:rsidRPr="00DD6914">
              <w:rPr>
                <w:rFonts w:asciiTheme="minorHAnsi" w:hAnsiTheme="minorHAnsi"/>
                <w:szCs w:val="24"/>
              </w:rPr>
              <w:t>4186</w:t>
            </w:r>
          </w:p>
        </w:tc>
      </w:tr>
    </w:tbl>
    <w:p w:rsidR="00DD6914" w:rsidRPr="00DD6914" w:rsidRDefault="00DD6914" w:rsidP="00DD6914">
      <w:pPr>
        <w:rPr>
          <w:rFonts w:asciiTheme="minorHAnsi" w:hAnsiTheme="minorHAnsi"/>
          <w:szCs w:val="24"/>
        </w:rPr>
      </w:pPr>
    </w:p>
    <w:p w:rsidR="00DD6914" w:rsidRPr="00DD6914" w:rsidRDefault="00DD6914" w:rsidP="00DD6914">
      <w:pPr>
        <w:rPr>
          <w:rFonts w:asciiTheme="minorHAnsi" w:hAnsiTheme="minorHAnsi"/>
          <w:szCs w:val="24"/>
        </w:rPr>
      </w:pPr>
      <w:r w:rsidRPr="00DD6914">
        <w:rPr>
          <w:rFonts w:asciiTheme="minorHAnsi" w:hAnsiTheme="minorHAnsi"/>
          <w:szCs w:val="24"/>
        </w:rPr>
        <w:t>Managers should use this form and the information contained in it during induction of new staff to identify any training needs or requirement for referral to Occupational Health (OH).</w:t>
      </w:r>
    </w:p>
    <w:p w:rsidR="00DD6914" w:rsidRPr="00DD6914" w:rsidRDefault="00DD6914" w:rsidP="00DD6914">
      <w:pPr>
        <w:rPr>
          <w:rFonts w:asciiTheme="minorHAnsi" w:hAnsiTheme="minorHAnsi"/>
          <w:szCs w:val="24"/>
        </w:rPr>
      </w:pPr>
    </w:p>
    <w:p w:rsidR="00DD6914" w:rsidRPr="007808FE" w:rsidRDefault="00DD6914" w:rsidP="00DD6914">
      <w:pPr>
        <w:rPr>
          <w:rFonts w:asciiTheme="minorHAnsi" w:hAnsiTheme="minorHAnsi"/>
          <w:szCs w:val="24"/>
        </w:rPr>
      </w:pPr>
      <w:r w:rsidRPr="007808FE">
        <w:rPr>
          <w:rFonts w:asciiTheme="minorHAnsi" w:hAnsiTheme="minorHAnsi"/>
          <w:szCs w:val="24"/>
        </w:rPr>
        <w:t>Should any of this associated information be unavailable please contact OH (Tel: 023 9284 3187) so that appropriate advice can be given.</w:t>
      </w:r>
    </w:p>
    <w:p w:rsidR="00DD6914" w:rsidRPr="00DD6914" w:rsidRDefault="00DD6914" w:rsidP="00DD6914">
      <w:pPr>
        <w:rPr>
          <w:rFonts w:asciiTheme="minorHAnsi" w:hAnsiTheme="minorHAnsi"/>
          <w:szCs w:val="24"/>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F3D41"/>
    <w:multiLevelType w:val="hybridMultilevel"/>
    <w:tmpl w:val="52A0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1C2509"/>
    <w:rsid w:val="002529F1"/>
    <w:rsid w:val="009761DF"/>
    <w:rsid w:val="009E4EBB"/>
    <w:rsid w:val="00A27B9D"/>
    <w:rsid w:val="00A4244F"/>
    <w:rsid w:val="00CA49CC"/>
    <w:rsid w:val="00DD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DD6914"/>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4</cp:revision>
  <cp:lastPrinted>2017-08-01T08:33:00Z</cp:lastPrinted>
  <dcterms:created xsi:type="dcterms:W3CDTF">2017-07-26T14:01:00Z</dcterms:created>
  <dcterms:modified xsi:type="dcterms:W3CDTF">2017-08-01T08:33:00Z</dcterms:modified>
</cp:coreProperties>
</file>