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4452B3" w:rsidRDefault="00DF5829"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4452B3" w:rsidRDefault="0040568D">
      <w:pPr>
        <w:jc w:val="both"/>
        <w:rPr>
          <w:rFonts w:ascii="Calibri" w:hAnsi="Calibri"/>
          <w:b/>
          <w:lang w:val="en-GB"/>
        </w:rPr>
      </w:pPr>
    </w:p>
    <w:p w:rsidR="0040568D" w:rsidRPr="004452B3" w:rsidRDefault="0040568D">
      <w:pPr>
        <w:jc w:val="both"/>
        <w:rPr>
          <w:rFonts w:ascii="Calibri" w:hAnsi="Calibri"/>
          <w:b/>
          <w:lang w:val="en-GB"/>
        </w:rPr>
      </w:pPr>
    </w:p>
    <w:p w:rsidR="0040568D" w:rsidRPr="004452B3" w:rsidRDefault="0040568D">
      <w:pPr>
        <w:jc w:val="both"/>
        <w:rPr>
          <w:rFonts w:ascii="Calibri" w:hAnsi="Calibri"/>
          <w:b/>
          <w:lang w:val="en-GB"/>
        </w:rPr>
      </w:pPr>
    </w:p>
    <w:p w:rsidR="0040568D" w:rsidRPr="004452B3" w:rsidRDefault="0040568D">
      <w:pPr>
        <w:jc w:val="both"/>
        <w:rPr>
          <w:rFonts w:ascii="Calibri" w:hAnsi="Calibri"/>
          <w:b/>
          <w:lang w:val="en-GB"/>
        </w:rPr>
      </w:pPr>
    </w:p>
    <w:p w:rsidR="0040568D" w:rsidRPr="004452B3" w:rsidRDefault="0040568D">
      <w:pPr>
        <w:jc w:val="both"/>
        <w:rPr>
          <w:rFonts w:ascii="Calibri" w:hAnsi="Calibri"/>
          <w:b/>
          <w:sz w:val="32"/>
          <w:lang w:val="en-GB"/>
        </w:rPr>
      </w:pPr>
    </w:p>
    <w:p w:rsidR="0040568D" w:rsidRPr="004452B3" w:rsidRDefault="0040568D">
      <w:pPr>
        <w:jc w:val="both"/>
        <w:rPr>
          <w:rFonts w:ascii="Calibri" w:hAnsi="Calibri"/>
          <w:b/>
          <w:sz w:val="32"/>
          <w:lang w:val="en-GB"/>
        </w:rPr>
      </w:pPr>
    </w:p>
    <w:p w:rsidR="0040568D" w:rsidRPr="004452B3" w:rsidRDefault="0040568D">
      <w:pPr>
        <w:jc w:val="both"/>
        <w:rPr>
          <w:rFonts w:ascii="Calibri" w:hAnsi="Calibri"/>
          <w:b/>
          <w:sz w:val="32"/>
          <w:lang w:val="en-GB"/>
        </w:rPr>
      </w:pPr>
      <w:r w:rsidRPr="004452B3">
        <w:rPr>
          <w:rFonts w:ascii="Calibri" w:hAnsi="Calibri"/>
          <w:b/>
          <w:sz w:val="32"/>
          <w:lang w:val="en-GB"/>
        </w:rPr>
        <w:t xml:space="preserve">Faculty of </w:t>
      </w:r>
      <w:r w:rsidR="00B94B7D">
        <w:rPr>
          <w:rFonts w:ascii="Calibri" w:hAnsi="Calibri"/>
          <w:b/>
          <w:sz w:val="32"/>
          <w:lang w:val="en-GB"/>
        </w:rPr>
        <w:t>Science</w:t>
      </w:r>
    </w:p>
    <w:p w:rsidR="0040568D" w:rsidRPr="004452B3" w:rsidRDefault="00B94B7D">
      <w:pPr>
        <w:jc w:val="both"/>
        <w:rPr>
          <w:rFonts w:ascii="Calibri" w:hAnsi="Calibri"/>
          <w:b/>
          <w:sz w:val="32"/>
          <w:lang w:val="en-GB"/>
        </w:rPr>
      </w:pPr>
      <w:r>
        <w:rPr>
          <w:rFonts w:ascii="Calibri" w:hAnsi="Calibri"/>
          <w:b/>
          <w:sz w:val="32"/>
          <w:lang w:val="en-GB"/>
        </w:rPr>
        <w:t>Dental Academy</w:t>
      </w:r>
    </w:p>
    <w:p w:rsidR="0040568D" w:rsidRPr="004452B3" w:rsidRDefault="0040568D">
      <w:pPr>
        <w:jc w:val="both"/>
        <w:rPr>
          <w:rFonts w:ascii="Calibri" w:hAnsi="Calibri"/>
          <w:b/>
          <w:sz w:val="32"/>
          <w:lang w:val="en-GB"/>
        </w:rPr>
      </w:pPr>
    </w:p>
    <w:p w:rsidR="0040568D" w:rsidRPr="004452B3" w:rsidRDefault="00FF2A4C">
      <w:pPr>
        <w:jc w:val="both"/>
        <w:rPr>
          <w:rFonts w:ascii="Calibri" w:hAnsi="Calibri"/>
          <w:b/>
          <w:sz w:val="32"/>
          <w:lang w:val="en-GB"/>
        </w:rPr>
      </w:pPr>
      <w:r>
        <w:rPr>
          <w:rFonts w:ascii="Calibri" w:hAnsi="Calibri"/>
          <w:b/>
          <w:sz w:val="32"/>
          <w:lang w:val="en-GB"/>
        </w:rPr>
        <w:t>Dental Nurse</w:t>
      </w:r>
    </w:p>
    <w:p w:rsidR="0040568D" w:rsidRPr="004452B3" w:rsidRDefault="00FF2A4C">
      <w:pPr>
        <w:jc w:val="both"/>
        <w:rPr>
          <w:rFonts w:ascii="Calibri" w:hAnsi="Calibri"/>
          <w:b/>
          <w:sz w:val="32"/>
          <w:lang w:val="en-GB"/>
        </w:rPr>
      </w:pPr>
      <w:r>
        <w:rPr>
          <w:rFonts w:ascii="Calibri" w:hAnsi="Calibri"/>
          <w:b/>
          <w:sz w:val="32"/>
          <w:lang w:val="en-GB"/>
        </w:rPr>
        <w:t>ZZ601095</w:t>
      </w:r>
    </w:p>
    <w:p w:rsidR="0040568D" w:rsidRPr="004452B3" w:rsidRDefault="0040568D">
      <w:pPr>
        <w:jc w:val="both"/>
        <w:rPr>
          <w:rFonts w:ascii="Calibri" w:hAnsi="Calibri"/>
          <w:b/>
          <w:sz w:val="32"/>
          <w:lang w:val="en-GB"/>
        </w:rPr>
      </w:pPr>
    </w:p>
    <w:p w:rsidR="0040568D" w:rsidRPr="004452B3" w:rsidRDefault="0040568D">
      <w:pPr>
        <w:jc w:val="both"/>
        <w:rPr>
          <w:rFonts w:ascii="Calibri" w:hAnsi="Calibri"/>
          <w:b/>
          <w:sz w:val="16"/>
          <w:lang w:val="en-GB"/>
        </w:rPr>
      </w:pPr>
      <w:r w:rsidRPr="004452B3">
        <w:rPr>
          <w:rFonts w:ascii="Calibri" w:hAnsi="Calibri"/>
          <w:b/>
          <w:sz w:val="32"/>
          <w:lang w:val="en-GB"/>
        </w:rPr>
        <w:t>Information for Candidates</w:t>
      </w:r>
    </w:p>
    <w:p w:rsidR="0040568D" w:rsidRPr="004452B3" w:rsidRDefault="0040568D">
      <w:pPr>
        <w:jc w:val="both"/>
        <w:rPr>
          <w:rFonts w:ascii="Calibri" w:hAnsi="Calibri"/>
          <w:lang w:val="en-GB"/>
        </w:rPr>
      </w:pPr>
    </w:p>
    <w:p w:rsidR="0040568D" w:rsidRPr="004452B3" w:rsidRDefault="0040568D">
      <w:pPr>
        <w:jc w:val="both"/>
        <w:rPr>
          <w:rFonts w:ascii="Calibri" w:hAnsi="Calibri"/>
          <w:b/>
          <w:lang w:val="en-GB"/>
        </w:rPr>
      </w:pPr>
      <w:r w:rsidRPr="004452B3">
        <w:rPr>
          <w:rFonts w:ascii="Calibri" w:hAnsi="Calibri"/>
          <w:b/>
          <w:lang w:val="en-GB"/>
        </w:rPr>
        <w:t>THE POST</w:t>
      </w:r>
    </w:p>
    <w:p w:rsidR="0040568D" w:rsidRPr="004452B3" w:rsidRDefault="0040568D">
      <w:pPr>
        <w:jc w:val="both"/>
        <w:rPr>
          <w:rFonts w:ascii="Calibri" w:hAnsi="Calibri"/>
          <w:lang w:val="en-GB"/>
        </w:rPr>
      </w:pPr>
    </w:p>
    <w:p w:rsidR="0040568D" w:rsidRPr="004452B3" w:rsidRDefault="0040568D">
      <w:pPr>
        <w:jc w:val="both"/>
        <w:rPr>
          <w:rFonts w:ascii="Calibri" w:hAnsi="Calibri"/>
          <w:lang w:val="en-GB"/>
        </w:rPr>
      </w:pPr>
      <w:r w:rsidRPr="004452B3">
        <w:rPr>
          <w:rFonts w:ascii="Calibri" w:hAnsi="Calibri"/>
          <w:lang w:val="en-GB"/>
        </w:rPr>
        <w:t>Please see the attached job description and person specification.</w:t>
      </w:r>
    </w:p>
    <w:p w:rsidR="0040568D" w:rsidRPr="004452B3" w:rsidRDefault="0040568D">
      <w:pPr>
        <w:jc w:val="both"/>
        <w:rPr>
          <w:rFonts w:ascii="Calibri" w:hAnsi="Calibri"/>
          <w:lang w:val="en-GB"/>
        </w:rPr>
      </w:pPr>
    </w:p>
    <w:p w:rsidR="0040568D" w:rsidRPr="004452B3" w:rsidRDefault="0040568D">
      <w:pPr>
        <w:jc w:val="both"/>
        <w:rPr>
          <w:rFonts w:ascii="Calibri" w:hAnsi="Calibri"/>
          <w:lang w:val="en-GB"/>
        </w:rPr>
      </w:pPr>
      <w:r w:rsidRPr="004452B3">
        <w:rPr>
          <w:rFonts w:ascii="Calibri" w:hAnsi="Calibri"/>
          <w:b/>
          <w:lang w:val="en-GB"/>
        </w:rPr>
        <w:t>TERMS OF APPOINTMENT</w:t>
      </w:r>
    </w:p>
    <w:p w:rsidR="0040568D" w:rsidRPr="004452B3" w:rsidRDefault="0040568D">
      <w:pPr>
        <w:jc w:val="both"/>
        <w:rPr>
          <w:rFonts w:ascii="Calibri" w:hAnsi="Calibri"/>
          <w:lang w:val="en-GB"/>
        </w:rPr>
      </w:pPr>
    </w:p>
    <w:p w:rsidR="0040568D" w:rsidRPr="004452B3" w:rsidRDefault="0040568D" w:rsidP="00542146">
      <w:pPr>
        <w:rPr>
          <w:rFonts w:ascii="Calibri" w:hAnsi="Calibri"/>
          <w:lang w:val="en-GB"/>
        </w:rPr>
      </w:pPr>
      <w:r w:rsidRPr="004452B3">
        <w:rPr>
          <w:rFonts w:ascii="Calibri" w:hAnsi="Calibri"/>
          <w:lang w:val="en-GB"/>
        </w:rPr>
        <w:t xml:space="preserve">Salary is in the range </w:t>
      </w:r>
      <w:r w:rsidRPr="00723D48">
        <w:rPr>
          <w:rFonts w:ascii="Calibri" w:hAnsi="Calibri"/>
          <w:lang w:val="en-GB"/>
        </w:rPr>
        <w:t>£</w:t>
      </w:r>
      <w:r w:rsidR="001F1632">
        <w:rPr>
          <w:rFonts w:ascii="Calibri" w:hAnsi="Calibri"/>
          <w:lang w:val="en-GB"/>
        </w:rPr>
        <w:t>19,322</w:t>
      </w:r>
      <w:r w:rsidRPr="00723D48">
        <w:rPr>
          <w:rFonts w:ascii="Calibri" w:hAnsi="Calibri"/>
          <w:lang w:val="en-GB"/>
        </w:rPr>
        <w:t xml:space="preserve"> </w:t>
      </w:r>
      <w:r w:rsidR="00723D48">
        <w:rPr>
          <w:rFonts w:ascii="Calibri" w:hAnsi="Calibri"/>
          <w:lang w:val="en-GB"/>
        </w:rPr>
        <w:t>to</w:t>
      </w:r>
      <w:r w:rsidRPr="00723D48">
        <w:rPr>
          <w:rFonts w:ascii="Calibri" w:hAnsi="Calibri"/>
          <w:lang w:val="en-GB"/>
        </w:rPr>
        <w:t xml:space="preserve"> £</w:t>
      </w:r>
      <w:r w:rsidR="001F1632">
        <w:rPr>
          <w:rFonts w:ascii="Calibri" w:hAnsi="Calibri"/>
          <w:lang w:val="en-GB"/>
        </w:rPr>
        <w:t>22,378</w:t>
      </w:r>
      <w:r w:rsidRPr="00723D48">
        <w:rPr>
          <w:rFonts w:ascii="Calibri" w:hAnsi="Calibri"/>
          <w:lang w:val="en-GB"/>
        </w:rPr>
        <w:t xml:space="preserve"> </w:t>
      </w:r>
      <w:r w:rsidRPr="004452B3">
        <w:rPr>
          <w:rFonts w:ascii="Calibri" w:hAnsi="Calibri"/>
          <w:lang w:val="en-GB"/>
        </w:rPr>
        <w:t>per annum and progress to the top of the scale is by annual increments payable on 1</w:t>
      </w:r>
      <w:r w:rsidR="00C95821" w:rsidRPr="004452B3">
        <w:rPr>
          <w:rFonts w:ascii="Calibri" w:hAnsi="Calibri"/>
          <w:vertAlign w:val="superscript"/>
          <w:lang w:val="en-GB"/>
        </w:rPr>
        <w:t>st</w:t>
      </w:r>
      <w:r w:rsidR="00C95821" w:rsidRPr="004452B3">
        <w:rPr>
          <w:rFonts w:ascii="Calibri" w:hAnsi="Calibri"/>
          <w:lang w:val="en-GB"/>
        </w:rPr>
        <w:t xml:space="preserve"> </w:t>
      </w:r>
      <w:r w:rsidRPr="004452B3">
        <w:rPr>
          <w:rFonts w:ascii="Calibri" w:hAnsi="Calibri"/>
          <w:lang w:val="en-GB"/>
        </w:rPr>
        <w:t>April each year.  Salary is paid into a bank or building society monthly in arrears.</w:t>
      </w:r>
    </w:p>
    <w:p w:rsidR="0040568D" w:rsidRPr="004452B3" w:rsidRDefault="0040568D" w:rsidP="00542146">
      <w:pPr>
        <w:rPr>
          <w:rFonts w:ascii="Calibri" w:hAnsi="Calibri"/>
          <w:lang w:val="en-GB"/>
        </w:rPr>
      </w:pPr>
    </w:p>
    <w:p w:rsidR="00D055D9" w:rsidRDefault="00D055D9" w:rsidP="00D055D9">
      <w:pPr>
        <w:rPr>
          <w:rFonts w:ascii="Calibri" w:hAnsi="Calibri"/>
          <w:lang w:val="en-GB"/>
        </w:rPr>
      </w:pPr>
      <w:r w:rsidRPr="007923E7">
        <w:rPr>
          <w:rFonts w:ascii="Calibri" w:hAnsi="Calibri"/>
          <w:lang w:val="en-GB"/>
        </w:rPr>
        <w:t xml:space="preserve">Working hours are </w:t>
      </w:r>
      <w:r>
        <w:rPr>
          <w:rFonts w:ascii="Calibri" w:hAnsi="Calibri"/>
          <w:lang w:val="en-GB"/>
        </w:rPr>
        <w:t>37</w:t>
      </w:r>
      <w:r w:rsidRPr="00BD4A09">
        <w:rPr>
          <w:rFonts w:ascii="Calibri" w:hAnsi="Calibri"/>
          <w:b/>
          <w:lang w:val="en-GB"/>
        </w:rPr>
        <w:t xml:space="preserve"> </w:t>
      </w:r>
      <w:r w:rsidRPr="007923E7">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D055D9" w:rsidRDefault="00D055D9" w:rsidP="00D055D9">
      <w:pPr>
        <w:rPr>
          <w:rFonts w:ascii="Calibri" w:hAnsi="Calibri"/>
          <w:lang w:val="en-GB"/>
        </w:rPr>
      </w:pPr>
    </w:p>
    <w:p w:rsidR="004530F4" w:rsidRPr="004452B3" w:rsidRDefault="004530F4" w:rsidP="004530F4">
      <w:pPr>
        <w:rPr>
          <w:rFonts w:ascii="Calibri" w:hAnsi="Calibri"/>
          <w:szCs w:val="24"/>
        </w:rPr>
      </w:pPr>
      <w:r w:rsidRPr="004452B3">
        <w:rPr>
          <w:rFonts w:ascii="Calibri" w:hAnsi="Calibri"/>
          <w:szCs w:val="24"/>
        </w:rPr>
        <w:t xml:space="preserve">The appointee will be eligible to join the NHS Pension Scheme, provided that he/she was a member of that scheme within 12 months of taking up appointment at the University of Portsmouth.  The scheme's provisions include a final salary based index-linked pension and a lump sum on retirement together with </w:t>
      </w:r>
      <w:proofErr w:type="spellStart"/>
      <w:r w:rsidRPr="004452B3">
        <w:rPr>
          <w:rFonts w:ascii="Calibri" w:hAnsi="Calibri"/>
          <w:szCs w:val="24"/>
        </w:rPr>
        <w:t>dependants’</w:t>
      </w:r>
      <w:proofErr w:type="spellEnd"/>
      <w:r w:rsidRPr="004452B3">
        <w:rPr>
          <w:rFonts w:ascii="Calibri" w:hAnsi="Calibri"/>
          <w:szCs w:val="24"/>
        </w:rPr>
        <w:t xml:space="preserve"> benefits.  Contributions by the employee are tax free.  </w:t>
      </w:r>
    </w:p>
    <w:p w:rsidR="004530F4" w:rsidRPr="004452B3" w:rsidRDefault="004530F4" w:rsidP="004530F4">
      <w:pPr>
        <w:ind w:left="-426" w:right="-464"/>
        <w:rPr>
          <w:rFonts w:ascii="Calibri" w:hAnsi="Calibri"/>
          <w:sz w:val="22"/>
          <w:szCs w:val="22"/>
        </w:rPr>
      </w:pPr>
    </w:p>
    <w:p w:rsidR="004530F4" w:rsidRPr="004452B3" w:rsidRDefault="004530F4" w:rsidP="004530F4">
      <w:pPr>
        <w:ind w:right="26"/>
        <w:rPr>
          <w:rFonts w:ascii="Calibri" w:hAnsi="Calibri"/>
          <w:szCs w:val="24"/>
          <w:lang w:val="en-GB"/>
        </w:rPr>
      </w:pPr>
      <w:r w:rsidRPr="004452B3">
        <w:rPr>
          <w:rFonts w:ascii="Calibri" w:hAnsi="Calibri"/>
          <w:szCs w:val="24"/>
        </w:rPr>
        <w:t xml:space="preserve">If the appointee has not been a member of NHS Pension Scheme they </w:t>
      </w:r>
      <w:r w:rsidRPr="004452B3">
        <w:rPr>
          <w:rFonts w:ascii="Calibri" w:hAnsi="Calibri"/>
          <w:szCs w:val="24"/>
          <w:lang w:val="en-GB"/>
        </w:rPr>
        <w:t>will be entitled to join the Local Government Pension Scheme.  This scheme's provisions include an index-linked pension with an option to exchange some pension for a lump sum on retirement together with dependants’ benefits.  Contributions by the employee are subject to tax relief.</w:t>
      </w:r>
    </w:p>
    <w:p w:rsidR="0040568D" w:rsidRPr="004452B3" w:rsidRDefault="0040568D" w:rsidP="00542146">
      <w:pPr>
        <w:rPr>
          <w:rFonts w:ascii="Calibri" w:hAnsi="Calibri"/>
          <w:lang w:val="en-GB"/>
        </w:rPr>
      </w:pPr>
    </w:p>
    <w:p w:rsidR="0040568D" w:rsidRDefault="0040568D" w:rsidP="00542146">
      <w:pPr>
        <w:pStyle w:val="BodyText"/>
        <w:jc w:val="left"/>
        <w:rPr>
          <w:rFonts w:ascii="Calibri" w:hAnsi="Calibri"/>
        </w:rPr>
      </w:pPr>
      <w:r w:rsidRPr="004452B3">
        <w:rPr>
          <w:rFonts w:ascii="Calibri" w:hAnsi="Calibri"/>
        </w:rPr>
        <w:t xml:space="preserve">For salary calculations you will be paid for </w:t>
      </w:r>
      <w:r w:rsidR="00DC42E7">
        <w:rPr>
          <w:rFonts w:ascii="Calibri" w:hAnsi="Calibri"/>
        </w:rPr>
        <w:t>46.125</w:t>
      </w:r>
      <w:r w:rsidRPr="004452B3">
        <w:rPr>
          <w:rFonts w:ascii="Calibri" w:hAnsi="Calibri"/>
        </w:rPr>
        <w:t xml:space="preserve"> weeks.  The difference between</w:t>
      </w:r>
      <w:r w:rsidR="00DC42E7">
        <w:rPr>
          <w:rFonts w:ascii="Calibri" w:hAnsi="Calibri"/>
        </w:rPr>
        <w:t xml:space="preserve"> 46.125</w:t>
      </w:r>
      <w:r w:rsidRPr="004452B3">
        <w:rPr>
          <w:rFonts w:ascii="Calibri" w:hAnsi="Calibri"/>
        </w:rPr>
        <w:t xml:space="preserve"> and the    </w:t>
      </w:r>
      <w:r w:rsidR="00DC42E7">
        <w:rPr>
          <w:rFonts w:ascii="Calibri" w:hAnsi="Calibri"/>
        </w:rPr>
        <w:t xml:space="preserve">41 </w:t>
      </w:r>
      <w:r w:rsidRPr="004452B3">
        <w:rPr>
          <w:rFonts w:ascii="Calibri" w:hAnsi="Calibri"/>
        </w:rPr>
        <w:t>weeks worked each year covers paid annual leave entitlement and public and statutory holidays.  The salary is divided into 12 equal monthly instalments.</w:t>
      </w:r>
    </w:p>
    <w:p w:rsidR="00723D48" w:rsidRPr="004452B3" w:rsidRDefault="00723D48" w:rsidP="00542146">
      <w:pPr>
        <w:pStyle w:val="BodyText"/>
        <w:jc w:val="left"/>
        <w:rPr>
          <w:rFonts w:ascii="Calibri" w:hAnsi="Calibri"/>
        </w:rPr>
      </w:pPr>
    </w:p>
    <w:p w:rsidR="0040568D" w:rsidRDefault="0040568D" w:rsidP="00542146">
      <w:pPr>
        <w:rPr>
          <w:rFonts w:ascii="Calibri" w:hAnsi="Calibri"/>
          <w:lang w:val="en-GB"/>
        </w:rPr>
      </w:pPr>
      <w:r w:rsidRPr="004452B3">
        <w:rPr>
          <w:rFonts w:ascii="Calibri" w:hAnsi="Calibri"/>
          <w:lang w:val="en-GB"/>
        </w:rPr>
        <w:t>There is a probationary period of six months during which new staff</w:t>
      </w:r>
      <w:r w:rsidR="00D055D9">
        <w:rPr>
          <w:rFonts w:ascii="Calibri" w:hAnsi="Calibri"/>
          <w:lang w:val="en-GB"/>
        </w:rPr>
        <w:t xml:space="preserve"> </w:t>
      </w:r>
      <w:r w:rsidRPr="004452B3">
        <w:rPr>
          <w:rFonts w:ascii="Calibri" w:hAnsi="Calibri"/>
          <w:lang w:val="en-GB"/>
        </w:rPr>
        <w:t>are expected to demonstrate their suitability for the post.</w:t>
      </w:r>
    </w:p>
    <w:p w:rsidR="00723D48" w:rsidRDefault="00723D48" w:rsidP="00542146">
      <w:pPr>
        <w:rPr>
          <w:rFonts w:ascii="Calibri" w:hAnsi="Calibri"/>
          <w:lang w:val="en-GB"/>
        </w:rPr>
      </w:pPr>
    </w:p>
    <w:p w:rsidR="00723D48" w:rsidRDefault="00723D48" w:rsidP="00723D48">
      <w:pPr>
        <w:rPr>
          <w:rFonts w:ascii="Calibri" w:hAnsi="Calibri"/>
          <w:lang w:val="en-GB"/>
        </w:rPr>
      </w:pPr>
      <w:r w:rsidRPr="003C36B9">
        <w:rPr>
          <w:rFonts w:ascii="Calibri" w:hAnsi="Calibri"/>
          <w:lang w:val="en-GB"/>
        </w:rPr>
        <w:t>There is a comprehensive sickness and maternity benefits scheme.</w:t>
      </w:r>
    </w:p>
    <w:p w:rsidR="00BE537D" w:rsidRDefault="00BE537D" w:rsidP="00723D48">
      <w:pPr>
        <w:rPr>
          <w:rFonts w:ascii="Calibri" w:hAnsi="Calibri"/>
          <w:lang w:val="en-GB"/>
        </w:rPr>
      </w:pPr>
    </w:p>
    <w:p w:rsidR="00DC42E7" w:rsidRDefault="00DC42E7" w:rsidP="00BE537D">
      <w:pPr>
        <w:rPr>
          <w:rFonts w:ascii="Calibri" w:hAnsi="Calibri"/>
          <w:szCs w:val="24"/>
          <w:lang w:val="en-GB"/>
        </w:rPr>
      </w:pPr>
    </w:p>
    <w:p w:rsidR="00DC42E7" w:rsidRDefault="00DC42E7" w:rsidP="00BE537D">
      <w:pPr>
        <w:rPr>
          <w:rFonts w:ascii="Calibri" w:hAnsi="Calibri"/>
          <w:szCs w:val="24"/>
          <w:lang w:val="en-GB"/>
        </w:rPr>
      </w:pPr>
    </w:p>
    <w:p w:rsidR="00BE537D" w:rsidRPr="009E3B16" w:rsidRDefault="00BE537D" w:rsidP="00BE537D">
      <w:pPr>
        <w:rPr>
          <w:rFonts w:ascii="Calibri" w:hAnsi="Calibri"/>
          <w:szCs w:val="24"/>
          <w:lang w:val="en-GB"/>
        </w:rPr>
      </w:pPr>
      <w:r w:rsidRPr="009E3B16">
        <w:rPr>
          <w:rFonts w:ascii="Calibri" w:hAnsi="Calibri"/>
          <w:szCs w:val="24"/>
          <w:lang w:val="en-GB"/>
        </w:rPr>
        <w:lastRenderedPageBreak/>
        <w:t xml:space="preserve">The candidate selected for this position must complete an Enhanced </w:t>
      </w:r>
      <w:r w:rsidRPr="003C36B9">
        <w:rPr>
          <w:rFonts w:ascii="Calibri" w:hAnsi="Calibri"/>
          <w:szCs w:val="24"/>
          <w:lang w:val="en-GB"/>
        </w:rPr>
        <w:t xml:space="preserve">Disclosure and Barring Service check </w:t>
      </w:r>
      <w:r w:rsidRPr="009E3B16">
        <w:rPr>
          <w:rFonts w:ascii="Calibri" w:hAnsi="Calibri"/>
          <w:szCs w:val="24"/>
          <w:lang w:val="en-GB"/>
        </w:rPr>
        <w:t xml:space="preserve">which will be </w:t>
      </w:r>
      <w:r>
        <w:rPr>
          <w:rFonts w:ascii="Calibri" w:hAnsi="Calibri"/>
          <w:szCs w:val="24"/>
          <w:lang w:val="en-GB"/>
        </w:rPr>
        <w:t>arranged</w:t>
      </w:r>
      <w:r w:rsidRPr="009E3B16">
        <w:rPr>
          <w:rFonts w:ascii="Calibri" w:hAnsi="Calibri"/>
          <w:szCs w:val="24"/>
          <w:lang w:val="en-GB"/>
        </w:rPr>
        <w:t xml:space="preserve"> once the selection process has been completed.</w:t>
      </w:r>
    </w:p>
    <w:p w:rsidR="00723D48" w:rsidRPr="00F05B81" w:rsidRDefault="00723D48" w:rsidP="00723D48">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E537D">
        <w:rPr>
          <w:rStyle w:val="apple-converted-space"/>
          <w:rFonts w:ascii="Calibri" w:hAnsi="Calibri" w:cs="Arial"/>
          <w:bCs/>
          <w:color w:val="333333"/>
          <w:szCs w:val="24"/>
          <w:shd w:val="clear" w:color="auto" w:fill="FFFFFF"/>
        </w:rPr>
        <w:t xml:space="preserve">s </w:t>
      </w:r>
      <w:r w:rsidRPr="00F05B81">
        <w:rPr>
          <w:rStyle w:val="apple-converted-space"/>
          <w:rFonts w:ascii="Calibri" w:hAnsi="Calibri" w:cs="Arial"/>
          <w:bCs/>
          <w:color w:val="333333"/>
          <w:szCs w:val="24"/>
          <w:shd w:val="clear" w:color="auto" w:fill="FFFFFF"/>
        </w:rPr>
        <w:t>been verified.</w:t>
      </w:r>
    </w:p>
    <w:p w:rsidR="00723D48" w:rsidRPr="003C36B9" w:rsidRDefault="00723D48" w:rsidP="00723D48">
      <w:pPr>
        <w:rPr>
          <w:rFonts w:ascii="Calibri" w:hAnsi="Calibri"/>
          <w:lang w:val="en-GB"/>
        </w:rPr>
      </w:pPr>
    </w:p>
    <w:p w:rsidR="00723D48" w:rsidRPr="007E1A98" w:rsidRDefault="00723D48" w:rsidP="00723D48">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723D48" w:rsidRDefault="00723D48" w:rsidP="00723D48">
      <w:pPr>
        <w:rPr>
          <w:rFonts w:ascii="Calibri" w:hAnsi="Calibri"/>
          <w:lang w:val="en-GB"/>
        </w:rPr>
      </w:pPr>
    </w:p>
    <w:p w:rsidR="00723D48" w:rsidRPr="007E1A98" w:rsidRDefault="00723D48" w:rsidP="00723D48">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723D48" w:rsidRDefault="00723D48" w:rsidP="00723D48">
      <w:pPr>
        <w:rPr>
          <w:rFonts w:ascii="Calibri" w:hAnsi="Calibri"/>
          <w:lang w:val="en-GB"/>
        </w:rPr>
      </w:pPr>
    </w:p>
    <w:p w:rsidR="00723D48" w:rsidRPr="003C36B9" w:rsidRDefault="00723D48" w:rsidP="00723D48">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23D48" w:rsidRPr="003C36B9" w:rsidRDefault="00723D48" w:rsidP="00723D48">
      <w:pPr>
        <w:rPr>
          <w:rFonts w:ascii="Calibri" w:hAnsi="Calibri"/>
          <w:lang w:val="en-GB"/>
        </w:rPr>
      </w:pPr>
    </w:p>
    <w:p w:rsidR="00723D48" w:rsidRPr="003C36B9" w:rsidRDefault="00723D48" w:rsidP="00723D48">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723D48" w:rsidRPr="003C36B9" w:rsidRDefault="00723D48" w:rsidP="00723D48">
      <w:pPr>
        <w:rPr>
          <w:rFonts w:ascii="Calibri" w:hAnsi="Calibri"/>
          <w:lang w:val="en-GB"/>
        </w:rPr>
      </w:pPr>
    </w:p>
    <w:p w:rsidR="00723D48" w:rsidRDefault="00723D48" w:rsidP="00723D48">
      <w:pPr>
        <w:rPr>
          <w:rFonts w:ascii="Calibri" w:hAnsi="Calibri"/>
          <w:lang w:val="en-GB"/>
        </w:rPr>
      </w:pPr>
      <w:r w:rsidRPr="003C36B9">
        <w:rPr>
          <w:rFonts w:ascii="Calibri" w:hAnsi="Calibri"/>
          <w:lang w:val="en-GB"/>
        </w:rPr>
        <w:t xml:space="preserve">All applications must be submitted by Midnight (GMT) on the closing date published.  </w:t>
      </w:r>
    </w:p>
    <w:p w:rsidR="00723D48" w:rsidRDefault="00723D48"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rsidP="00723D48">
      <w:pPr>
        <w:rPr>
          <w:rFonts w:ascii="Calibri" w:hAnsi="Calibri"/>
          <w:lang w:val="en-GB"/>
        </w:rPr>
      </w:pPr>
    </w:p>
    <w:p w:rsidR="00FF2A4C" w:rsidRDefault="00FF2A4C">
      <w:pPr>
        <w:widowControl/>
        <w:rPr>
          <w:b/>
          <w:szCs w:val="24"/>
        </w:rPr>
      </w:pPr>
      <w:r>
        <w:rPr>
          <w:b/>
          <w:szCs w:val="24"/>
        </w:rPr>
        <w:br w:type="page"/>
      </w:r>
    </w:p>
    <w:p w:rsidR="00FF2A4C" w:rsidRPr="00FF2A4C" w:rsidRDefault="00FF2A4C" w:rsidP="00FF2A4C">
      <w:pPr>
        <w:rPr>
          <w:rFonts w:ascii="Calibri" w:hAnsi="Calibri"/>
          <w:b/>
          <w:szCs w:val="24"/>
        </w:rPr>
      </w:pPr>
      <w:r w:rsidRPr="00FF2A4C">
        <w:rPr>
          <w:rFonts w:ascii="Calibri" w:hAnsi="Calibri"/>
          <w:b/>
          <w:szCs w:val="24"/>
        </w:rPr>
        <w:lastRenderedPageBreak/>
        <w:t>UNIVERSITY OF PORTSMOUTH – RECRUITMENT PAPERWORK</w:t>
      </w:r>
    </w:p>
    <w:p w:rsidR="00FF2A4C" w:rsidRPr="00FF2A4C" w:rsidRDefault="00FF2A4C" w:rsidP="00FF2A4C">
      <w:pPr>
        <w:pStyle w:val="ListParagraph"/>
        <w:numPr>
          <w:ilvl w:val="0"/>
          <w:numId w:val="1"/>
        </w:numPr>
        <w:spacing w:after="0"/>
        <w:rPr>
          <w:rFonts w:ascii="Calibri" w:hAnsi="Calibri"/>
          <w:b/>
          <w:sz w:val="24"/>
          <w:szCs w:val="24"/>
        </w:rPr>
      </w:pPr>
      <w:r w:rsidRPr="00FF2A4C">
        <w:rPr>
          <w:rFonts w:ascii="Calibri" w:hAnsi="Calibri"/>
          <w:b/>
          <w:sz w:val="24"/>
          <w:szCs w:val="24"/>
        </w:rPr>
        <w:t>JOB DESCRIPTION</w:t>
      </w:r>
    </w:p>
    <w:p w:rsidR="00FF2A4C" w:rsidRPr="00FF2A4C" w:rsidRDefault="00FF2A4C" w:rsidP="00FF2A4C">
      <w:pPr>
        <w:rPr>
          <w:rFonts w:ascii="Calibri" w:hAnsi="Calibri"/>
          <w:szCs w:val="24"/>
        </w:rPr>
      </w:pPr>
    </w:p>
    <w:tbl>
      <w:tblPr>
        <w:tblStyle w:val="TableGrid"/>
        <w:tblW w:w="0" w:type="auto"/>
        <w:tblLook w:val="04A0" w:firstRow="1" w:lastRow="0" w:firstColumn="1" w:lastColumn="0" w:noHBand="0" w:noVBand="1"/>
      </w:tblPr>
      <w:tblGrid>
        <w:gridCol w:w="3369"/>
        <w:gridCol w:w="5873"/>
      </w:tblGrid>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Job Title:</w:t>
            </w:r>
          </w:p>
          <w:p w:rsidR="00FF2A4C" w:rsidRPr="00FF2A4C" w:rsidRDefault="00FF2A4C" w:rsidP="00FF2A4C">
            <w:pPr>
              <w:rPr>
                <w:rFonts w:ascii="Calibri" w:hAnsi="Calibri"/>
                <w:b/>
                <w:szCs w:val="24"/>
              </w:rPr>
            </w:pPr>
          </w:p>
        </w:tc>
        <w:tc>
          <w:tcPr>
            <w:tcW w:w="5873" w:type="dxa"/>
          </w:tcPr>
          <w:p w:rsidR="00FF2A4C" w:rsidRPr="00FF2A4C" w:rsidRDefault="00FF2A4C" w:rsidP="00FF2A4C">
            <w:pPr>
              <w:rPr>
                <w:rFonts w:ascii="Calibri" w:hAnsi="Calibri"/>
                <w:szCs w:val="24"/>
              </w:rPr>
            </w:pPr>
            <w:r w:rsidRPr="00FF2A4C">
              <w:rPr>
                <w:rFonts w:ascii="Calibri" w:hAnsi="Calibri"/>
                <w:szCs w:val="24"/>
              </w:rPr>
              <w:t xml:space="preserve">Dental Nurse </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Faculty/Centre:</w:t>
            </w:r>
          </w:p>
          <w:p w:rsidR="00FF2A4C" w:rsidRPr="00FF2A4C" w:rsidRDefault="00FF2A4C" w:rsidP="00FF2A4C">
            <w:pPr>
              <w:rPr>
                <w:rFonts w:ascii="Calibri" w:hAnsi="Calibri"/>
                <w:b/>
                <w:szCs w:val="24"/>
              </w:rPr>
            </w:pPr>
          </w:p>
        </w:tc>
        <w:tc>
          <w:tcPr>
            <w:tcW w:w="5873" w:type="dxa"/>
          </w:tcPr>
          <w:p w:rsidR="00FF2A4C" w:rsidRPr="00FF2A4C" w:rsidRDefault="00FF2A4C" w:rsidP="00FF2A4C">
            <w:pPr>
              <w:rPr>
                <w:rFonts w:ascii="Calibri" w:hAnsi="Calibri"/>
                <w:szCs w:val="24"/>
              </w:rPr>
            </w:pPr>
            <w:r w:rsidRPr="00FF2A4C">
              <w:rPr>
                <w:rFonts w:ascii="Calibri" w:hAnsi="Calibri"/>
                <w:szCs w:val="24"/>
              </w:rPr>
              <w:t>Science/UPDA</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Department/Service:</w:t>
            </w:r>
          </w:p>
          <w:p w:rsidR="00FF2A4C" w:rsidRPr="00FF2A4C" w:rsidRDefault="00FF2A4C" w:rsidP="00FF2A4C">
            <w:pPr>
              <w:rPr>
                <w:rFonts w:ascii="Calibri" w:hAnsi="Calibri"/>
                <w:b/>
                <w:szCs w:val="24"/>
              </w:rPr>
            </w:pPr>
            <w:r w:rsidRPr="00FF2A4C">
              <w:rPr>
                <w:rFonts w:ascii="Calibri" w:hAnsi="Calibri"/>
                <w:b/>
                <w:szCs w:val="24"/>
              </w:rPr>
              <w:t>Location:</w:t>
            </w:r>
          </w:p>
        </w:tc>
        <w:tc>
          <w:tcPr>
            <w:tcW w:w="5873" w:type="dxa"/>
          </w:tcPr>
          <w:p w:rsidR="00FF2A4C" w:rsidRDefault="00FF2A4C" w:rsidP="00FF2A4C">
            <w:pPr>
              <w:rPr>
                <w:rFonts w:ascii="Calibri" w:hAnsi="Calibri"/>
                <w:szCs w:val="24"/>
              </w:rPr>
            </w:pPr>
            <w:r w:rsidRPr="00FF2A4C">
              <w:rPr>
                <w:rFonts w:ascii="Calibri" w:hAnsi="Calibri"/>
                <w:szCs w:val="24"/>
              </w:rPr>
              <w:t>Portsmouth Dental  Academy</w:t>
            </w:r>
          </w:p>
          <w:p w:rsidR="00FF2A4C" w:rsidRPr="00FF2A4C" w:rsidRDefault="00FF2A4C" w:rsidP="00FF2A4C">
            <w:pPr>
              <w:rPr>
                <w:rFonts w:ascii="Calibri" w:hAnsi="Calibri"/>
                <w:szCs w:val="24"/>
              </w:rPr>
            </w:pPr>
            <w:r>
              <w:rPr>
                <w:rFonts w:ascii="Calibri" w:hAnsi="Calibri"/>
                <w:szCs w:val="24"/>
              </w:rPr>
              <w:t>William Beatty Building</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Position Reference No:</w:t>
            </w:r>
          </w:p>
          <w:p w:rsidR="00FF2A4C" w:rsidRPr="00FF2A4C" w:rsidRDefault="00FF2A4C" w:rsidP="00FF2A4C">
            <w:pPr>
              <w:rPr>
                <w:rFonts w:ascii="Calibri" w:hAnsi="Calibri"/>
                <w:b/>
                <w:szCs w:val="24"/>
              </w:rPr>
            </w:pPr>
          </w:p>
        </w:tc>
        <w:tc>
          <w:tcPr>
            <w:tcW w:w="5873" w:type="dxa"/>
          </w:tcPr>
          <w:p w:rsidR="00FF2A4C" w:rsidRPr="00FF2A4C" w:rsidRDefault="001F1632" w:rsidP="00FF2A4C">
            <w:pPr>
              <w:rPr>
                <w:rFonts w:ascii="Calibri" w:hAnsi="Calibri"/>
                <w:szCs w:val="24"/>
              </w:rPr>
            </w:pPr>
            <w:r>
              <w:rPr>
                <w:rFonts w:ascii="Calibri" w:hAnsi="Calibri"/>
                <w:szCs w:val="24"/>
              </w:rPr>
              <w:t>ZZ601095</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Cost Centre:</w:t>
            </w:r>
          </w:p>
          <w:p w:rsidR="00FF2A4C" w:rsidRPr="00FF2A4C" w:rsidRDefault="00FF2A4C" w:rsidP="00FF2A4C">
            <w:pPr>
              <w:rPr>
                <w:rFonts w:ascii="Calibri" w:hAnsi="Calibri"/>
                <w:b/>
                <w:szCs w:val="24"/>
              </w:rPr>
            </w:pPr>
          </w:p>
        </w:tc>
        <w:tc>
          <w:tcPr>
            <w:tcW w:w="5873" w:type="dxa"/>
          </w:tcPr>
          <w:p w:rsidR="00FF2A4C" w:rsidRPr="00FF2A4C" w:rsidRDefault="00FF2A4C" w:rsidP="00FF2A4C">
            <w:pPr>
              <w:rPr>
                <w:rFonts w:ascii="Calibri" w:hAnsi="Calibri"/>
                <w:szCs w:val="24"/>
              </w:rPr>
            </w:pPr>
            <w:r w:rsidRPr="00FF2A4C">
              <w:rPr>
                <w:rFonts w:ascii="Calibri" w:hAnsi="Calibri"/>
                <w:szCs w:val="24"/>
              </w:rPr>
              <w:t>20900</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Responsible to:</w:t>
            </w:r>
          </w:p>
          <w:p w:rsidR="00FF2A4C" w:rsidRPr="00FF2A4C" w:rsidRDefault="00FF2A4C" w:rsidP="00FF2A4C">
            <w:pPr>
              <w:rPr>
                <w:rFonts w:ascii="Calibri" w:hAnsi="Calibri"/>
                <w:b/>
                <w:szCs w:val="24"/>
              </w:rPr>
            </w:pPr>
          </w:p>
        </w:tc>
        <w:tc>
          <w:tcPr>
            <w:tcW w:w="5873" w:type="dxa"/>
          </w:tcPr>
          <w:p w:rsidR="00FF2A4C" w:rsidRPr="00FF2A4C" w:rsidRDefault="00FF2A4C" w:rsidP="00FF2A4C">
            <w:pPr>
              <w:rPr>
                <w:rFonts w:ascii="Calibri" w:hAnsi="Calibri"/>
                <w:szCs w:val="24"/>
              </w:rPr>
            </w:pPr>
            <w:r w:rsidRPr="00FF2A4C">
              <w:rPr>
                <w:rFonts w:ascii="Calibri" w:hAnsi="Calibri"/>
                <w:szCs w:val="24"/>
              </w:rPr>
              <w:t>Senior/ Deputy Senior Dental Nurse</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Responsible for:</w:t>
            </w:r>
          </w:p>
          <w:p w:rsidR="00FF2A4C" w:rsidRPr="00FF2A4C" w:rsidRDefault="00FF2A4C" w:rsidP="00FF2A4C">
            <w:pPr>
              <w:rPr>
                <w:rFonts w:ascii="Calibri" w:hAnsi="Calibri"/>
                <w:b/>
                <w:szCs w:val="24"/>
              </w:rPr>
            </w:pPr>
          </w:p>
        </w:tc>
        <w:tc>
          <w:tcPr>
            <w:tcW w:w="5873" w:type="dxa"/>
          </w:tcPr>
          <w:p w:rsidR="00FF2A4C" w:rsidRPr="00FF2A4C" w:rsidRDefault="00FF2A4C" w:rsidP="00FF2A4C">
            <w:pPr>
              <w:rPr>
                <w:rFonts w:ascii="Calibri" w:hAnsi="Calibri"/>
                <w:szCs w:val="24"/>
              </w:rPr>
            </w:pPr>
            <w:r w:rsidRPr="00FF2A4C">
              <w:rPr>
                <w:rFonts w:ascii="Calibri" w:hAnsi="Calibri"/>
                <w:szCs w:val="24"/>
              </w:rPr>
              <w:t>The provision of nursing support for students and staff and the care of patients in the Academy</w:t>
            </w:r>
          </w:p>
        </w:tc>
      </w:tr>
      <w:tr w:rsidR="00FF2A4C" w:rsidRPr="00FF2A4C" w:rsidTr="00C221D1">
        <w:tc>
          <w:tcPr>
            <w:tcW w:w="3369" w:type="dxa"/>
          </w:tcPr>
          <w:p w:rsidR="00FF2A4C" w:rsidRPr="00FF2A4C" w:rsidRDefault="00FF2A4C" w:rsidP="00FF2A4C">
            <w:pPr>
              <w:rPr>
                <w:rFonts w:ascii="Calibri" w:hAnsi="Calibri"/>
                <w:b/>
                <w:szCs w:val="24"/>
              </w:rPr>
            </w:pPr>
            <w:r w:rsidRPr="00FF2A4C">
              <w:rPr>
                <w:rFonts w:ascii="Calibri" w:hAnsi="Calibri"/>
                <w:b/>
                <w:szCs w:val="24"/>
              </w:rPr>
              <w:t>Effective date of job description:</w:t>
            </w:r>
          </w:p>
        </w:tc>
        <w:tc>
          <w:tcPr>
            <w:tcW w:w="5873" w:type="dxa"/>
          </w:tcPr>
          <w:p w:rsidR="00FF2A4C" w:rsidRPr="00FF2A4C" w:rsidRDefault="00FF2A4C" w:rsidP="00FF2A4C">
            <w:pPr>
              <w:rPr>
                <w:rFonts w:ascii="Calibri" w:hAnsi="Calibri"/>
                <w:szCs w:val="24"/>
              </w:rPr>
            </w:pPr>
            <w:r w:rsidRPr="00FF2A4C">
              <w:rPr>
                <w:rFonts w:ascii="Calibri" w:hAnsi="Calibri"/>
                <w:szCs w:val="24"/>
              </w:rPr>
              <w:t>May 2017</w:t>
            </w:r>
          </w:p>
        </w:tc>
      </w:tr>
    </w:tbl>
    <w:p w:rsidR="00FF2A4C" w:rsidRPr="00FF2A4C" w:rsidRDefault="00FF2A4C" w:rsidP="00FF2A4C">
      <w:pPr>
        <w:rPr>
          <w:rFonts w:ascii="Calibri" w:hAnsi="Calibri"/>
          <w:szCs w:val="24"/>
        </w:rPr>
      </w:pPr>
    </w:p>
    <w:tbl>
      <w:tblPr>
        <w:tblStyle w:val="TableGrid"/>
        <w:tblW w:w="0" w:type="auto"/>
        <w:tblLook w:val="04A0" w:firstRow="1" w:lastRow="0" w:firstColumn="1" w:lastColumn="0" w:noHBand="0" w:noVBand="1"/>
      </w:tblPr>
      <w:tblGrid>
        <w:gridCol w:w="9242"/>
      </w:tblGrid>
      <w:tr w:rsidR="00FF2A4C" w:rsidRPr="00FF2A4C" w:rsidTr="00C221D1">
        <w:tc>
          <w:tcPr>
            <w:tcW w:w="9242" w:type="dxa"/>
          </w:tcPr>
          <w:p w:rsidR="00FF2A4C" w:rsidRPr="00FF2A4C" w:rsidRDefault="00FF2A4C" w:rsidP="00FF2A4C">
            <w:pPr>
              <w:rPr>
                <w:rFonts w:ascii="Calibri" w:hAnsi="Calibri"/>
                <w:b/>
                <w:szCs w:val="24"/>
              </w:rPr>
            </w:pPr>
            <w:r w:rsidRPr="00FF2A4C">
              <w:rPr>
                <w:rFonts w:ascii="Calibri" w:hAnsi="Calibri"/>
                <w:b/>
                <w:szCs w:val="24"/>
              </w:rPr>
              <w:t>Purpose of Job:</w:t>
            </w:r>
          </w:p>
        </w:tc>
      </w:tr>
      <w:tr w:rsidR="00FF2A4C" w:rsidRPr="00FF2A4C" w:rsidTr="00C221D1">
        <w:tc>
          <w:tcPr>
            <w:tcW w:w="9242" w:type="dxa"/>
          </w:tcPr>
          <w:p w:rsidR="00FF2A4C" w:rsidRPr="00FF2A4C" w:rsidRDefault="00FF2A4C" w:rsidP="00FF2A4C">
            <w:pPr>
              <w:rPr>
                <w:rFonts w:ascii="Calibri" w:hAnsi="Calibri"/>
                <w:szCs w:val="24"/>
              </w:rPr>
            </w:pPr>
            <w:r w:rsidRPr="00FF2A4C">
              <w:rPr>
                <w:rFonts w:ascii="Calibri" w:hAnsi="Calibri"/>
                <w:szCs w:val="24"/>
              </w:rPr>
              <w:t>To provide nursing support to staff and students and contribute to the effective delivery of the clinical service and clinical education.</w:t>
            </w:r>
          </w:p>
        </w:tc>
      </w:tr>
    </w:tbl>
    <w:p w:rsidR="00FF2A4C" w:rsidRPr="00FF2A4C" w:rsidRDefault="00FF2A4C" w:rsidP="00FF2A4C">
      <w:pPr>
        <w:rPr>
          <w:rFonts w:ascii="Calibri" w:hAnsi="Calibri"/>
          <w:szCs w:val="24"/>
        </w:rPr>
      </w:pPr>
    </w:p>
    <w:tbl>
      <w:tblPr>
        <w:tblStyle w:val="TableGrid"/>
        <w:tblW w:w="0" w:type="auto"/>
        <w:tblLook w:val="04A0" w:firstRow="1" w:lastRow="0" w:firstColumn="1" w:lastColumn="0" w:noHBand="0" w:noVBand="1"/>
      </w:tblPr>
      <w:tblGrid>
        <w:gridCol w:w="9242"/>
      </w:tblGrid>
      <w:tr w:rsidR="00FF2A4C" w:rsidRPr="00FF2A4C" w:rsidTr="00FF2A4C">
        <w:trPr>
          <w:trHeight w:val="4810"/>
        </w:trPr>
        <w:tc>
          <w:tcPr>
            <w:tcW w:w="9242" w:type="dxa"/>
          </w:tcPr>
          <w:p w:rsidR="00FF2A4C" w:rsidRPr="00FF2A4C" w:rsidRDefault="00FF2A4C" w:rsidP="00FF2A4C">
            <w:pPr>
              <w:rPr>
                <w:rFonts w:ascii="Calibri" w:hAnsi="Calibri"/>
                <w:b/>
                <w:szCs w:val="24"/>
              </w:rPr>
            </w:pPr>
            <w:r w:rsidRPr="00FF2A4C">
              <w:rPr>
                <w:rFonts w:ascii="Calibri" w:hAnsi="Calibri"/>
                <w:b/>
                <w:szCs w:val="24"/>
              </w:rPr>
              <w:t>Key Responsibilities:</w:t>
            </w:r>
          </w:p>
          <w:p w:rsidR="00FF2A4C" w:rsidRPr="00FF2A4C" w:rsidRDefault="00FF2A4C" w:rsidP="00FF2A4C">
            <w:pPr>
              <w:rPr>
                <w:rFonts w:ascii="Calibri" w:hAnsi="Calibri"/>
                <w:b/>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 xml:space="preserve">To provide chair side assistance to clinical dental staff, undergraduate dentists, therapy/hygiene students and dental nurse students. This may involve aspiration, mixing of materials, operating the patient management system and some supervision of students in </w:t>
            </w:r>
            <w:r w:rsidRPr="00FF2A4C">
              <w:rPr>
                <w:rFonts w:ascii="Calibri" w:hAnsi="Calibri"/>
                <w:szCs w:val="24"/>
              </w:rPr>
              <w:t>radiography and general clinical duties as required.</w:t>
            </w:r>
          </w:p>
          <w:p w:rsidR="00FF2A4C" w:rsidRPr="00FF2A4C" w:rsidRDefault="00FF2A4C" w:rsidP="00FF2A4C">
            <w:pPr>
              <w:ind w:left="720"/>
              <w:rPr>
                <w:rFonts w:ascii="Calibri" w:hAnsi="Calibri" w:cs="Arial"/>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szCs w:val="24"/>
              </w:rPr>
              <w:t>To provide support to all students in the delivery of care to patients and in the understanding of clinical policies and procedures.</w:t>
            </w:r>
          </w:p>
          <w:p w:rsidR="00FF2A4C" w:rsidRPr="00FF2A4C" w:rsidRDefault="00FF2A4C" w:rsidP="00FF2A4C">
            <w:pPr>
              <w:pStyle w:val="ListParagraph"/>
              <w:spacing w:after="0"/>
              <w:rPr>
                <w:rFonts w:ascii="Calibri" w:hAnsi="Calibri" w:cs="Arial"/>
                <w:sz w:val="24"/>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 xml:space="preserve">To ensure the patients’ comfort, safety and </w:t>
            </w:r>
            <w:proofErr w:type="spellStart"/>
            <w:r w:rsidRPr="00FF2A4C">
              <w:rPr>
                <w:rFonts w:ascii="Calibri" w:hAnsi="Calibri" w:cs="Arial"/>
                <w:szCs w:val="24"/>
              </w:rPr>
              <w:t>well being</w:t>
            </w:r>
            <w:proofErr w:type="spellEnd"/>
            <w:r w:rsidRPr="00FF2A4C">
              <w:rPr>
                <w:rFonts w:ascii="Calibri" w:hAnsi="Calibri" w:cs="Arial"/>
                <w:szCs w:val="24"/>
              </w:rPr>
              <w:t xml:space="preserve"> are maintained at all times.</w:t>
            </w:r>
          </w:p>
          <w:p w:rsidR="00FF2A4C" w:rsidRPr="00FF2A4C" w:rsidRDefault="00FF2A4C" w:rsidP="00FF2A4C">
            <w:pPr>
              <w:pStyle w:val="ListParagraph"/>
              <w:spacing w:after="0"/>
              <w:rPr>
                <w:rFonts w:ascii="Calibri" w:hAnsi="Calibri" w:cs="Arial"/>
                <w:sz w:val="24"/>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 xml:space="preserve">To be responsible for clinic set up. </w:t>
            </w:r>
          </w:p>
          <w:p w:rsidR="00FF2A4C" w:rsidRPr="00FF2A4C" w:rsidRDefault="00FF2A4C" w:rsidP="00FF2A4C">
            <w:pPr>
              <w:pStyle w:val="ListParagraph"/>
              <w:spacing w:after="0"/>
              <w:rPr>
                <w:rFonts w:ascii="Calibri" w:hAnsi="Calibri" w:cs="Arial"/>
                <w:sz w:val="24"/>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 xml:space="preserve">To track and </w:t>
            </w:r>
            <w:proofErr w:type="spellStart"/>
            <w:r w:rsidRPr="00FF2A4C">
              <w:rPr>
                <w:rFonts w:ascii="Calibri" w:hAnsi="Calibri" w:cs="Arial"/>
                <w:szCs w:val="24"/>
              </w:rPr>
              <w:t>sterilise</w:t>
            </w:r>
            <w:proofErr w:type="spellEnd"/>
            <w:r w:rsidRPr="00FF2A4C">
              <w:rPr>
                <w:rFonts w:ascii="Calibri" w:hAnsi="Calibri" w:cs="Arial"/>
                <w:szCs w:val="24"/>
              </w:rPr>
              <w:t xml:space="preserve"> instruments, hand pieces </w:t>
            </w:r>
            <w:proofErr w:type="spellStart"/>
            <w:r w:rsidRPr="00FF2A4C">
              <w:rPr>
                <w:rFonts w:ascii="Calibri" w:hAnsi="Calibri" w:cs="Arial"/>
                <w:szCs w:val="24"/>
              </w:rPr>
              <w:t>etc</w:t>
            </w:r>
            <w:proofErr w:type="spellEnd"/>
            <w:r w:rsidRPr="00FF2A4C">
              <w:rPr>
                <w:rFonts w:ascii="Calibri" w:hAnsi="Calibri" w:cs="Arial"/>
                <w:szCs w:val="24"/>
              </w:rPr>
              <w:t>, carry out regular checks on washer disinfectors and autoclaves</w:t>
            </w:r>
          </w:p>
          <w:p w:rsidR="00FF2A4C" w:rsidRPr="00FF2A4C" w:rsidRDefault="00FF2A4C" w:rsidP="00FF2A4C">
            <w:pPr>
              <w:rPr>
                <w:rFonts w:ascii="Calibri" w:hAnsi="Calibri" w:cs="Arial"/>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To ensure a high standard of infection control and cleanliness is maintained in all clinical areas.</w:t>
            </w:r>
          </w:p>
          <w:p w:rsidR="00FF2A4C" w:rsidRPr="00FF2A4C" w:rsidRDefault="00FF2A4C" w:rsidP="00FF2A4C">
            <w:pPr>
              <w:ind w:left="720"/>
              <w:rPr>
                <w:rFonts w:ascii="Calibri" w:hAnsi="Calibri" w:cs="Arial"/>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To ensure patient records are well maintained on the electronic and paper systems, with due regard for the Data Protection Act.</w:t>
            </w:r>
          </w:p>
          <w:p w:rsidR="00FF2A4C" w:rsidRPr="00FF2A4C" w:rsidRDefault="00FF2A4C" w:rsidP="00FF2A4C">
            <w:pPr>
              <w:pStyle w:val="ListParagraph"/>
              <w:spacing w:after="0"/>
              <w:rPr>
                <w:rFonts w:ascii="Calibri" w:hAnsi="Calibri" w:cs="Arial"/>
                <w:sz w:val="24"/>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Maybe required to go out into the wider community on occasions.</w:t>
            </w:r>
          </w:p>
          <w:p w:rsidR="00FF2A4C" w:rsidRPr="00FF2A4C" w:rsidRDefault="00FF2A4C" w:rsidP="00FF2A4C">
            <w:pPr>
              <w:ind w:left="720"/>
              <w:rPr>
                <w:rFonts w:ascii="Calibri" w:hAnsi="Calibri" w:cs="Arial"/>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To ensure claims are correctly completed and submitted to the BSA.</w:t>
            </w:r>
          </w:p>
          <w:p w:rsidR="00FF2A4C" w:rsidRPr="00FF2A4C" w:rsidRDefault="00FF2A4C" w:rsidP="00FF2A4C">
            <w:pPr>
              <w:pStyle w:val="ListParagraph"/>
              <w:spacing w:after="0"/>
              <w:rPr>
                <w:rFonts w:ascii="Calibri" w:hAnsi="Calibri" w:cs="Arial"/>
                <w:sz w:val="24"/>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To process, store and retrieve radiographs, using phosphor plates and film.</w:t>
            </w: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lastRenderedPageBreak/>
              <w:t>To coordinate the equipment and resources required to support clinical teaching in the clinics, Phantom head, skills laboratory and the Radiography Suite.</w:t>
            </w:r>
          </w:p>
          <w:p w:rsidR="00FF2A4C" w:rsidRPr="00FF2A4C" w:rsidRDefault="00FF2A4C" w:rsidP="00FF2A4C">
            <w:pPr>
              <w:ind w:left="720"/>
              <w:rPr>
                <w:rFonts w:ascii="Calibri" w:hAnsi="Calibri" w:cs="Arial"/>
                <w:szCs w:val="24"/>
              </w:rPr>
            </w:pPr>
          </w:p>
          <w:p w:rsidR="00FF2A4C" w:rsidRPr="00FF2A4C" w:rsidRDefault="00FF2A4C" w:rsidP="00FF2A4C">
            <w:pPr>
              <w:widowControl/>
              <w:numPr>
                <w:ilvl w:val="0"/>
                <w:numId w:val="2"/>
              </w:numPr>
              <w:rPr>
                <w:rFonts w:ascii="Calibri" w:hAnsi="Calibri"/>
                <w:szCs w:val="24"/>
              </w:rPr>
            </w:pPr>
            <w:r w:rsidRPr="00FF2A4C">
              <w:rPr>
                <w:rFonts w:ascii="Calibri" w:hAnsi="Calibri"/>
                <w:szCs w:val="24"/>
              </w:rPr>
              <w:t>To conduct audits of clinical policies.</w:t>
            </w:r>
          </w:p>
          <w:p w:rsidR="00FF2A4C" w:rsidRPr="00FF2A4C" w:rsidRDefault="00FF2A4C" w:rsidP="00FF2A4C">
            <w:pPr>
              <w:pStyle w:val="ListParagraph"/>
              <w:spacing w:after="0"/>
              <w:rPr>
                <w:rFonts w:ascii="Calibri" w:hAnsi="Calibri"/>
                <w:sz w:val="24"/>
                <w:szCs w:val="24"/>
              </w:rPr>
            </w:pPr>
          </w:p>
          <w:p w:rsidR="00FF2A4C" w:rsidRPr="00FF2A4C" w:rsidRDefault="00FF2A4C" w:rsidP="00FF2A4C">
            <w:pPr>
              <w:widowControl/>
              <w:numPr>
                <w:ilvl w:val="0"/>
                <w:numId w:val="2"/>
              </w:numPr>
              <w:rPr>
                <w:rFonts w:ascii="Calibri" w:hAnsi="Calibri"/>
                <w:szCs w:val="24"/>
              </w:rPr>
            </w:pPr>
            <w:r w:rsidRPr="00FF2A4C">
              <w:rPr>
                <w:rFonts w:ascii="Calibri" w:hAnsi="Calibri"/>
                <w:szCs w:val="24"/>
              </w:rPr>
              <w:t>To mentor student dental nurses on placement at the School in liaison with the Dental Nurse Tutors.</w:t>
            </w:r>
          </w:p>
          <w:p w:rsidR="00FF2A4C" w:rsidRPr="00FF2A4C" w:rsidRDefault="00FF2A4C" w:rsidP="00FF2A4C">
            <w:pPr>
              <w:ind w:left="720"/>
              <w:rPr>
                <w:rFonts w:ascii="Calibri" w:hAnsi="Calibri"/>
                <w:szCs w:val="24"/>
              </w:rPr>
            </w:pPr>
          </w:p>
          <w:p w:rsidR="00FF2A4C" w:rsidRPr="00FF2A4C" w:rsidRDefault="00FF2A4C" w:rsidP="00FF2A4C">
            <w:pPr>
              <w:widowControl/>
              <w:numPr>
                <w:ilvl w:val="0"/>
                <w:numId w:val="2"/>
              </w:numPr>
              <w:rPr>
                <w:rFonts w:ascii="Calibri" w:hAnsi="Calibri"/>
                <w:szCs w:val="24"/>
              </w:rPr>
            </w:pPr>
            <w:r w:rsidRPr="00FF2A4C">
              <w:rPr>
                <w:rFonts w:ascii="Calibri" w:hAnsi="Calibri"/>
                <w:szCs w:val="24"/>
              </w:rPr>
              <w:t>Undertaking general administration required to carry out the role.</w:t>
            </w:r>
          </w:p>
          <w:p w:rsidR="00FF2A4C" w:rsidRPr="00FF2A4C" w:rsidRDefault="00FF2A4C" w:rsidP="00FF2A4C">
            <w:pPr>
              <w:ind w:left="720"/>
              <w:rPr>
                <w:rFonts w:ascii="Calibri" w:hAnsi="Calibri" w:cs="Arial"/>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szCs w:val="24"/>
              </w:rPr>
              <w:t xml:space="preserve">To take responsibility for own training and continuing professional development ensuring skills are maintained and mandatory training is carried out as required. </w:t>
            </w:r>
          </w:p>
          <w:p w:rsidR="00FF2A4C" w:rsidRPr="00FF2A4C" w:rsidRDefault="00FF2A4C" w:rsidP="00FF2A4C">
            <w:pPr>
              <w:pStyle w:val="ListParagraph"/>
              <w:spacing w:after="0"/>
              <w:rPr>
                <w:rFonts w:ascii="Calibri" w:hAnsi="Calibri" w:cs="Arial"/>
                <w:sz w:val="24"/>
                <w:szCs w:val="24"/>
              </w:rPr>
            </w:pPr>
          </w:p>
          <w:p w:rsidR="00FF2A4C" w:rsidRPr="00FF2A4C" w:rsidRDefault="00FF2A4C" w:rsidP="00FF2A4C">
            <w:pPr>
              <w:widowControl/>
              <w:numPr>
                <w:ilvl w:val="0"/>
                <w:numId w:val="2"/>
              </w:numPr>
              <w:rPr>
                <w:rFonts w:ascii="Calibri" w:hAnsi="Calibri" w:cs="Arial"/>
                <w:szCs w:val="24"/>
              </w:rPr>
            </w:pPr>
            <w:r w:rsidRPr="00FF2A4C">
              <w:rPr>
                <w:rFonts w:ascii="Calibri" w:hAnsi="Calibri" w:cs="Arial"/>
                <w:szCs w:val="24"/>
              </w:rPr>
              <w:t xml:space="preserve">Will be required to carry out a late duty on a </w:t>
            </w:r>
            <w:proofErr w:type="spellStart"/>
            <w:r w:rsidRPr="00FF2A4C">
              <w:rPr>
                <w:rFonts w:ascii="Calibri" w:hAnsi="Calibri" w:cs="Arial"/>
                <w:szCs w:val="24"/>
              </w:rPr>
              <w:t>rota</w:t>
            </w:r>
            <w:proofErr w:type="spellEnd"/>
            <w:r w:rsidRPr="00FF2A4C">
              <w:rPr>
                <w:rFonts w:ascii="Calibri" w:hAnsi="Calibri" w:cs="Arial"/>
                <w:szCs w:val="24"/>
              </w:rPr>
              <w:t xml:space="preserve"> basis. </w:t>
            </w:r>
          </w:p>
          <w:p w:rsidR="00FF2A4C" w:rsidRPr="00FF2A4C" w:rsidRDefault="00FF2A4C" w:rsidP="00FF2A4C">
            <w:pPr>
              <w:pStyle w:val="BodyTextIndent"/>
              <w:spacing w:after="0"/>
              <w:rPr>
                <w:rFonts w:ascii="Calibri" w:hAnsi="Calibri" w:cs="Arial"/>
                <w:szCs w:val="24"/>
              </w:rPr>
            </w:pPr>
          </w:p>
          <w:p w:rsidR="00FF2A4C" w:rsidRPr="00FF2A4C" w:rsidRDefault="00FF2A4C" w:rsidP="00FF2A4C">
            <w:pPr>
              <w:widowControl/>
              <w:numPr>
                <w:ilvl w:val="0"/>
                <w:numId w:val="2"/>
              </w:numPr>
              <w:rPr>
                <w:rFonts w:ascii="Calibri" w:hAnsi="Calibri"/>
                <w:szCs w:val="24"/>
              </w:rPr>
            </w:pPr>
            <w:r w:rsidRPr="00FF2A4C">
              <w:rPr>
                <w:rFonts w:ascii="Calibri" w:hAnsi="Calibri"/>
                <w:color w:val="000000"/>
                <w:szCs w:val="24"/>
              </w:rPr>
              <w:t>Undertake additional duties as required by the senior/ Deputy Senior Dental Nurse</w:t>
            </w:r>
            <w:r w:rsidRPr="00FF2A4C">
              <w:rPr>
                <w:rFonts w:ascii="Calibri" w:hAnsi="Calibri"/>
                <w:szCs w:val="24"/>
              </w:rPr>
              <w:t>.</w:t>
            </w:r>
          </w:p>
        </w:tc>
      </w:tr>
    </w:tbl>
    <w:p w:rsidR="00FF2A4C" w:rsidRPr="00FF2A4C" w:rsidRDefault="00FF2A4C" w:rsidP="00FF2A4C">
      <w:pPr>
        <w:rPr>
          <w:rFonts w:ascii="Calibri" w:hAnsi="Calibri"/>
          <w:szCs w:val="24"/>
        </w:rPr>
      </w:pPr>
    </w:p>
    <w:tbl>
      <w:tblPr>
        <w:tblStyle w:val="TableGrid"/>
        <w:tblW w:w="0" w:type="auto"/>
        <w:tblLook w:val="04A0" w:firstRow="1" w:lastRow="0" w:firstColumn="1" w:lastColumn="0" w:noHBand="0" w:noVBand="1"/>
      </w:tblPr>
      <w:tblGrid>
        <w:gridCol w:w="9242"/>
      </w:tblGrid>
      <w:tr w:rsidR="00FF2A4C" w:rsidRPr="00FF2A4C" w:rsidTr="00C221D1">
        <w:tc>
          <w:tcPr>
            <w:tcW w:w="9242" w:type="dxa"/>
          </w:tcPr>
          <w:p w:rsidR="00FF2A4C" w:rsidRPr="00FF2A4C" w:rsidRDefault="00FF2A4C" w:rsidP="00FF2A4C">
            <w:pPr>
              <w:rPr>
                <w:rFonts w:ascii="Calibri" w:hAnsi="Calibri"/>
                <w:b/>
                <w:szCs w:val="24"/>
              </w:rPr>
            </w:pPr>
            <w:r w:rsidRPr="00FF2A4C">
              <w:rPr>
                <w:rFonts w:ascii="Calibri" w:hAnsi="Calibri"/>
                <w:b/>
                <w:szCs w:val="24"/>
              </w:rPr>
              <w:t>Working Relationships (key individuals the job holder would be working with):</w:t>
            </w:r>
          </w:p>
          <w:p w:rsidR="00FF2A4C" w:rsidRPr="00FF2A4C" w:rsidRDefault="00FF2A4C" w:rsidP="00FF2A4C">
            <w:pPr>
              <w:rPr>
                <w:rFonts w:ascii="Calibri" w:hAnsi="Calibri"/>
                <w:szCs w:val="24"/>
              </w:rPr>
            </w:pPr>
            <w:r w:rsidRPr="00FF2A4C">
              <w:rPr>
                <w:rFonts w:ascii="Calibri" w:hAnsi="Calibri"/>
                <w:szCs w:val="24"/>
              </w:rPr>
              <w:t>Senior/ Deputy Senior Dental Nurse</w:t>
            </w:r>
          </w:p>
          <w:p w:rsidR="00FF2A4C" w:rsidRPr="00FF2A4C" w:rsidRDefault="00FF2A4C" w:rsidP="00FF2A4C">
            <w:pPr>
              <w:rPr>
                <w:rFonts w:ascii="Calibri" w:hAnsi="Calibri"/>
                <w:szCs w:val="24"/>
              </w:rPr>
            </w:pPr>
            <w:r w:rsidRPr="00FF2A4C">
              <w:rPr>
                <w:rFonts w:ascii="Calibri" w:hAnsi="Calibri"/>
                <w:szCs w:val="24"/>
              </w:rPr>
              <w:t>Other members of the Dental nursing team</w:t>
            </w:r>
          </w:p>
          <w:p w:rsidR="00FF2A4C" w:rsidRPr="00FF2A4C" w:rsidRDefault="00FF2A4C" w:rsidP="00FF2A4C">
            <w:pPr>
              <w:rPr>
                <w:rFonts w:ascii="Calibri" w:hAnsi="Calibri"/>
                <w:szCs w:val="24"/>
              </w:rPr>
            </w:pPr>
            <w:r w:rsidRPr="00FF2A4C">
              <w:rPr>
                <w:rFonts w:ascii="Calibri" w:hAnsi="Calibri"/>
                <w:szCs w:val="24"/>
              </w:rPr>
              <w:t>Tutors/clinical staff</w:t>
            </w:r>
          </w:p>
          <w:p w:rsidR="00FF2A4C" w:rsidRPr="00FF2A4C" w:rsidRDefault="00FF2A4C" w:rsidP="00FF2A4C">
            <w:pPr>
              <w:rPr>
                <w:rFonts w:ascii="Calibri" w:hAnsi="Calibri"/>
                <w:szCs w:val="24"/>
              </w:rPr>
            </w:pPr>
            <w:r w:rsidRPr="00FF2A4C">
              <w:rPr>
                <w:rFonts w:ascii="Calibri" w:hAnsi="Calibri"/>
                <w:szCs w:val="24"/>
              </w:rPr>
              <w:t>Students</w:t>
            </w:r>
          </w:p>
          <w:p w:rsidR="00FF2A4C" w:rsidRPr="00FF2A4C" w:rsidRDefault="00FF2A4C" w:rsidP="00FF2A4C">
            <w:pPr>
              <w:rPr>
                <w:rFonts w:ascii="Calibri" w:hAnsi="Calibri"/>
                <w:szCs w:val="24"/>
              </w:rPr>
            </w:pPr>
            <w:r w:rsidRPr="00FF2A4C">
              <w:rPr>
                <w:rFonts w:ascii="Calibri" w:hAnsi="Calibri"/>
                <w:szCs w:val="24"/>
              </w:rPr>
              <w:t>PAT team.</w:t>
            </w:r>
          </w:p>
        </w:tc>
      </w:tr>
    </w:tbl>
    <w:p w:rsidR="00FF2A4C" w:rsidRPr="00FF2A4C" w:rsidRDefault="00FF2A4C" w:rsidP="00FF2A4C">
      <w:pPr>
        <w:rPr>
          <w:rFonts w:ascii="Calibri" w:hAnsi="Calibri"/>
          <w:szCs w:val="24"/>
        </w:rPr>
      </w:pPr>
    </w:p>
    <w:p w:rsidR="00FF2A4C" w:rsidRPr="00FF2A4C" w:rsidRDefault="00FF2A4C" w:rsidP="00FF2A4C">
      <w:pPr>
        <w:rPr>
          <w:rFonts w:ascii="Calibri" w:hAnsi="Calibri"/>
          <w:szCs w:val="24"/>
        </w:rPr>
      </w:pPr>
      <w:r w:rsidRPr="00FF2A4C">
        <w:rPr>
          <w:rFonts w:ascii="Calibri" w:hAnsi="Calibri"/>
          <w:szCs w:val="24"/>
        </w:rPr>
        <w:t xml:space="preserve">     </w:t>
      </w:r>
    </w:p>
    <w:p w:rsidR="00FF2A4C" w:rsidRPr="00FF2A4C" w:rsidRDefault="00FF2A4C" w:rsidP="00FF2A4C">
      <w:pPr>
        <w:rPr>
          <w:rFonts w:ascii="Calibri" w:hAnsi="Calibri"/>
          <w:szCs w:val="24"/>
        </w:rPr>
      </w:pPr>
    </w:p>
    <w:p w:rsidR="00FF2A4C" w:rsidRPr="00FF2A4C" w:rsidRDefault="00FF2A4C" w:rsidP="00FF2A4C">
      <w:pPr>
        <w:rPr>
          <w:rFonts w:ascii="Calibri" w:hAnsi="Calibri"/>
          <w:szCs w:val="24"/>
        </w:rPr>
      </w:pPr>
    </w:p>
    <w:p w:rsidR="00FF2A4C" w:rsidRPr="00FF2A4C" w:rsidRDefault="00FF2A4C" w:rsidP="00FF2A4C">
      <w:pPr>
        <w:rPr>
          <w:rFonts w:ascii="Calibri" w:hAnsi="Calibri"/>
          <w:szCs w:val="24"/>
        </w:rPr>
      </w:pPr>
    </w:p>
    <w:p w:rsidR="00FF2A4C" w:rsidRPr="00FF2A4C" w:rsidRDefault="00FF2A4C" w:rsidP="00FF2A4C">
      <w:pPr>
        <w:rPr>
          <w:rFonts w:ascii="Calibri" w:hAnsi="Calibri"/>
          <w:szCs w:val="24"/>
        </w:rPr>
      </w:pPr>
    </w:p>
    <w:p w:rsidR="00FF2A4C" w:rsidRPr="00FF2A4C" w:rsidRDefault="00FF2A4C" w:rsidP="00FF2A4C">
      <w:pPr>
        <w:rPr>
          <w:rFonts w:ascii="Calibri" w:hAnsi="Calibri"/>
          <w:szCs w:val="24"/>
        </w:rPr>
      </w:pPr>
      <w:r w:rsidRPr="00FF2A4C">
        <w:rPr>
          <w:rFonts w:ascii="Calibri" w:hAnsi="Calibri"/>
          <w:szCs w:val="24"/>
        </w:rPr>
        <w:t xml:space="preserve">       </w:t>
      </w:r>
    </w:p>
    <w:p w:rsidR="00FF2A4C" w:rsidRPr="00FF2A4C" w:rsidRDefault="00FF2A4C" w:rsidP="00FF2A4C">
      <w:pPr>
        <w:rPr>
          <w:rFonts w:ascii="Calibri" w:hAnsi="Calibri"/>
          <w:szCs w:val="24"/>
        </w:rPr>
      </w:pPr>
      <w:r w:rsidRPr="00FF2A4C">
        <w:rPr>
          <w:rFonts w:ascii="Calibri" w:hAnsi="Calibri"/>
          <w:szCs w:val="24"/>
        </w:rPr>
        <w:t xml:space="preserve">                                                                                                                               </w:t>
      </w:r>
    </w:p>
    <w:p w:rsidR="00FF2A4C" w:rsidRPr="00FF2A4C" w:rsidRDefault="00FF2A4C" w:rsidP="00FF2A4C">
      <w:pPr>
        <w:rPr>
          <w:rFonts w:ascii="Calibri" w:hAnsi="Calibri"/>
          <w:szCs w:val="24"/>
        </w:rPr>
      </w:pPr>
    </w:p>
    <w:p w:rsidR="001F1632" w:rsidRDefault="001F1632">
      <w:pPr>
        <w:widowControl/>
        <w:rPr>
          <w:rFonts w:ascii="Calibri" w:eastAsiaTheme="minorHAnsi" w:hAnsi="Calibri" w:cstheme="minorBidi"/>
          <w:b/>
          <w:snapToGrid/>
          <w:szCs w:val="24"/>
          <w:lang w:val="en-GB"/>
        </w:rPr>
      </w:pPr>
      <w:r>
        <w:rPr>
          <w:rFonts w:ascii="Calibri" w:hAnsi="Calibri"/>
          <w:b/>
          <w:szCs w:val="24"/>
        </w:rPr>
        <w:br w:type="page"/>
      </w:r>
    </w:p>
    <w:p w:rsidR="00FF2A4C" w:rsidRPr="00FF2A4C" w:rsidRDefault="00FF2A4C" w:rsidP="00FF2A4C">
      <w:pPr>
        <w:pStyle w:val="ListParagraph"/>
        <w:numPr>
          <w:ilvl w:val="0"/>
          <w:numId w:val="1"/>
        </w:numPr>
        <w:spacing w:after="0"/>
        <w:rPr>
          <w:rFonts w:ascii="Calibri" w:hAnsi="Calibri"/>
          <w:b/>
          <w:sz w:val="24"/>
          <w:szCs w:val="24"/>
        </w:rPr>
      </w:pPr>
      <w:r w:rsidRPr="00FF2A4C">
        <w:rPr>
          <w:rFonts w:ascii="Calibri" w:hAnsi="Calibri"/>
          <w:b/>
          <w:sz w:val="24"/>
          <w:szCs w:val="24"/>
        </w:rPr>
        <w:lastRenderedPageBreak/>
        <w:t>PERSON SPECIFICATION</w:t>
      </w:r>
    </w:p>
    <w:tbl>
      <w:tblPr>
        <w:tblStyle w:val="TableGrid"/>
        <w:tblW w:w="9242" w:type="dxa"/>
        <w:tblLook w:val="04A0" w:firstRow="1" w:lastRow="0" w:firstColumn="1" w:lastColumn="0" w:noHBand="0" w:noVBand="1"/>
      </w:tblPr>
      <w:tblGrid>
        <w:gridCol w:w="809"/>
        <w:gridCol w:w="6024"/>
        <w:gridCol w:w="1072"/>
        <w:gridCol w:w="1337"/>
      </w:tblGrid>
      <w:tr w:rsidR="00FF2A4C" w:rsidRPr="00FF2A4C" w:rsidTr="00C221D1">
        <w:tc>
          <w:tcPr>
            <w:tcW w:w="809" w:type="dxa"/>
          </w:tcPr>
          <w:p w:rsidR="00FF2A4C" w:rsidRPr="00FF2A4C" w:rsidRDefault="00FF2A4C" w:rsidP="00FF2A4C">
            <w:pPr>
              <w:rPr>
                <w:rFonts w:ascii="Calibri" w:hAnsi="Calibri"/>
                <w:b/>
                <w:szCs w:val="24"/>
              </w:rPr>
            </w:pPr>
            <w:r w:rsidRPr="00FF2A4C">
              <w:rPr>
                <w:rFonts w:ascii="Calibri" w:hAnsi="Calibri"/>
                <w:b/>
                <w:szCs w:val="24"/>
              </w:rPr>
              <w:t>No</w:t>
            </w:r>
          </w:p>
        </w:tc>
        <w:tc>
          <w:tcPr>
            <w:tcW w:w="6024" w:type="dxa"/>
          </w:tcPr>
          <w:p w:rsidR="00FF2A4C" w:rsidRPr="00FF2A4C" w:rsidRDefault="00FF2A4C" w:rsidP="00FF2A4C">
            <w:pPr>
              <w:rPr>
                <w:rFonts w:ascii="Calibri" w:hAnsi="Calibri"/>
                <w:b/>
                <w:szCs w:val="24"/>
              </w:rPr>
            </w:pPr>
            <w:r w:rsidRPr="00FF2A4C">
              <w:rPr>
                <w:rFonts w:ascii="Calibri" w:hAnsi="Calibri"/>
                <w:b/>
                <w:szCs w:val="24"/>
              </w:rPr>
              <w:t>Attributes</w:t>
            </w:r>
          </w:p>
        </w:tc>
        <w:tc>
          <w:tcPr>
            <w:tcW w:w="1072" w:type="dxa"/>
          </w:tcPr>
          <w:p w:rsidR="00FF2A4C" w:rsidRPr="00FF2A4C" w:rsidRDefault="00FF2A4C" w:rsidP="00FF2A4C">
            <w:pPr>
              <w:rPr>
                <w:rFonts w:ascii="Calibri" w:hAnsi="Calibri"/>
                <w:b/>
                <w:szCs w:val="24"/>
              </w:rPr>
            </w:pPr>
            <w:r w:rsidRPr="00FF2A4C">
              <w:rPr>
                <w:rFonts w:ascii="Calibri" w:hAnsi="Calibri"/>
                <w:b/>
                <w:szCs w:val="24"/>
              </w:rPr>
              <w:t>Rating</w:t>
            </w:r>
          </w:p>
        </w:tc>
        <w:tc>
          <w:tcPr>
            <w:tcW w:w="1337" w:type="dxa"/>
          </w:tcPr>
          <w:p w:rsidR="00FF2A4C" w:rsidRPr="00FF2A4C" w:rsidRDefault="00FF2A4C" w:rsidP="00FF2A4C">
            <w:pPr>
              <w:rPr>
                <w:rFonts w:ascii="Calibri" w:hAnsi="Calibri"/>
                <w:b/>
                <w:szCs w:val="24"/>
              </w:rPr>
            </w:pPr>
            <w:r w:rsidRPr="00FF2A4C">
              <w:rPr>
                <w:rFonts w:ascii="Calibri" w:hAnsi="Calibri"/>
                <w:b/>
                <w:szCs w:val="24"/>
              </w:rPr>
              <w:t>Source</w:t>
            </w:r>
          </w:p>
        </w:tc>
      </w:tr>
      <w:tr w:rsidR="00FF2A4C" w:rsidRPr="00FF2A4C" w:rsidTr="00C221D1">
        <w:tc>
          <w:tcPr>
            <w:tcW w:w="809" w:type="dxa"/>
          </w:tcPr>
          <w:p w:rsidR="00FF2A4C" w:rsidRPr="00FF2A4C" w:rsidRDefault="00FF2A4C" w:rsidP="00FF2A4C">
            <w:pPr>
              <w:rPr>
                <w:rFonts w:ascii="Calibri" w:hAnsi="Calibri"/>
                <w:b/>
                <w:szCs w:val="24"/>
              </w:rPr>
            </w:pPr>
            <w:r w:rsidRPr="00FF2A4C">
              <w:rPr>
                <w:rFonts w:ascii="Calibri" w:hAnsi="Calibri"/>
                <w:b/>
                <w:szCs w:val="24"/>
              </w:rPr>
              <w:t>1.</w:t>
            </w:r>
          </w:p>
        </w:tc>
        <w:tc>
          <w:tcPr>
            <w:tcW w:w="6024" w:type="dxa"/>
          </w:tcPr>
          <w:p w:rsidR="00FF2A4C" w:rsidRPr="00FF2A4C" w:rsidRDefault="00FF2A4C" w:rsidP="00FF2A4C">
            <w:pPr>
              <w:rPr>
                <w:rFonts w:ascii="Calibri" w:hAnsi="Calibri"/>
                <w:b/>
                <w:szCs w:val="24"/>
              </w:rPr>
            </w:pPr>
            <w:r w:rsidRPr="00FF2A4C">
              <w:rPr>
                <w:rFonts w:ascii="Calibri" w:hAnsi="Calibri"/>
                <w:b/>
                <w:szCs w:val="24"/>
              </w:rPr>
              <w:t>Specific Knowledge &amp; Experience</w:t>
            </w:r>
          </w:p>
        </w:tc>
        <w:tc>
          <w:tcPr>
            <w:tcW w:w="1072" w:type="dxa"/>
          </w:tcPr>
          <w:p w:rsidR="00FF2A4C" w:rsidRPr="00FF2A4C" w:rsidRDefault="00FF2A4C" w:rsidP="00FF2A4C">
            <w:pPr>
              <w:rPr>
                <w:rFonts w:ascii="Calibri" w:hAnsi="Calibri"/>
                <w:szCs w:val="24"/>
              </w:rPr>
            </w:pPr>
          </w:p>
        </w:tc>
        <w:tc>
          <w:tcPr>
            <w:tcW w:w="1337" w:type="dxa"/>
          </w:tcPr>
          <w:p w:rsidR="00FF2A4C" w:rsidRPr="00FF2A4C" w:rsidRDefault="00FF2A4C" w:rsidP="00FF2A4C">
            <w:pPr>
              <w:rPr>
                <w:rFonts w:ascii="Calibri" w:hAnsi="Calibri"/>
                <w:szCs w:val="24"/>
              </w:rPr>
            </w:pP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hAnsi="Calibri"/>
                <w:szCs w:val="24"/>
              </w:rPr>
              <w:t>Up-to-date knowledge of dental nurse duties within the NHS.</w:t>
            </w:r>
            <w:r w:rsidRPr="00FF2A4C">
              <w:rPr>
                <w:rFonts w:ascii="Calibri" w:hAnsi="Calibri"/>
                <w:szCs w:val="24"/>
              </w:rPr>
              <w:br/>
              <w:t>Knowledge of Data Protection Act, with regard to patient record system.</w:t>
            </w:r>
            <w:r w:rsidRPr="00FF2A4C">
              <w:rPr>
                <w:rFonts w:ascii="Calibri" w:hAnsi="Calibri"/>
                <w:szCs w:val="24"/>
              </w:rPr>
              <w:br/>
              <w:t>Understanding of relevant Health and Safety and hygiene/cleanliness/</w:t>
            </w:r>
            <w:proofErr w:type="spellStart"/>
            <w:r w:rsidRPr="00FF2A4C">
              <w:rPr>
                <w:rFonts w:ascii="Calibri" w:hAnsi="Calibri"/>
                <w:szCs w:val="24"/>
              </w:rPr>
              <w:t>sterilisation</w:t>
            </w:r>
            <w:proofErr w:type="spellEnd"/>
            <w:r w:rsidRPr="00FF2A4C">
              <w:rPr>
                <w:rFonts w:ascii="Calibri" w:hAnsi="Calibri"/>
                <w:szCs w:val="24"/>
              </w:rPr>
              <w:t xml:space="preserve"> issues required in a dental environment.</w:t>
            </w:r>
            <w:r w:rsidRPr="00FF2A4C">
              <w:rPr>
                <w:rFonts w:ascii="Calibri" w:hAnsi="Calibri"/>
                <w:szCs w:val="24"/>
              </w:rPr>
              <w:br/>
              <w:t>Knowledge of Clinical Governance.</w:t>
            </w:r>
          </w:p>
          <w:p w:rsidR="00FF2A4C" w:rsidRPr="00FF2A4C" w:rsidRDefault="00FF2A4C" w:rsidP="00FF2A4C">
            <w:pPr>
              <w:rPr>
                <w:rFonts w:ascii="Calibri" w:hAnsi="Calibri"/>
                <w:szCs w:val="24"/>
              </w:rPr>
            </w:pPr>
            <w:r w:rsidRPr="00FF2A4C">
              <w:rPr>
                <w:rFonts w:ascii="Calibri" w:hAnsi="Calibri"/>
                <w:szCs w:val="24"/>
              </w:rPr>
              <w:t>Knowledge of Information Governance</w:t>
            </w:r>
          </w:p>
          <w:p w:rsidR="00FF2A4C" w:rsidRPr="00FF2A4C" w:rsidRDefault="00FF2A4C" w:rsidP="00FF2A4C">
            <w:pPr>
              <w:rPr>
                <w:rFonts w:ascii="Calibri" w:hAnsi="Calibri"/>
                <w:szCs w:val="24"/>
              </w:rPr>
            </w:pPr>
            <w:r w:rsidRPr="00FF2A4C">
              <w:rPr>
                <w:rFonts w:ascii="Calibri" w:hAnsi="Calibri"/>
                <w:szCs w:val="24"/>
              </w:rPr>
              <w:t>An understanding of the requirements of the Care Quality Commission</w:t>
            </w:r>
          </w:p>
          <w:p w:rsidR="00FF2A4C" w:rsidRPr="00FF2A4C" w:rsidRDefault="00FF2A4C" w:rsidP="00FF2A4C">
            <w:pPr>
              <w:rPr>
                <w:rFonts w:ascii="Calibri" w:hAnsi="Calibri"/>
                <w:szCs w:val="24"/>
              </w:rPr>
            </w:pPr>
            <w:r w:rsidRPr="00FF2A4C">
              <w:rPr>
                <w:rFonts w:ascii="Calibri" w:hAnsi="Calibri"/>
                <w:szCs w:val="24"/>
              </w:rPr>
              <w:t>Relevant Radiography Qualification</w:t>
            </w:r>
          </w:p>
        </w:tc>
        <w:tc>
          <w:tcPr>
            <w:tcW w:w="1072" w:type="dxa"/>
          </w:tcPr>
          <w:p w:rsidR="00FF2A4C" w:rsidRPr="00FF2A4C" w:rsidRDefault="00FF2A4C" w:rsidP="00FF2A4C">
            <w:pPr>
              <w:rPr>
                <w:rFonts w:ascii="Calibri" w:hAnsi="Calibri"/>
                <w:szCs w:val="24"/>
              </w:rPr>
            </w:pPr>
            <w:r w:rsidRPr="00FF2A4C">
              <w:rPr>
                <w:rFonts w:ascii="Calibri" w:hAnsi="Calibri"/>
                <w:szCs w:val="24"/>
              </w:rPr>
              <w:t>E</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p>
          <w:p w:rsidR="00FF2A4C" w:rsidRPr="00FF2A4C" w:rsidRDefault="00FF2A4C" w:rsidP="00FF2A4C">
            <w:pPr>
              <w:rPr>
                <w:rFonts w:ascii="Calibri" w:hAnsi="Calibri"/>
                <w:szCs w:val="24"/>
              </w:rPr>
            </w:pP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hAnsi="Calibri"/>
                <w:szCs w:val="24"/>
              </w:rPr>
              <w:t>Knowledge of IT systems, Microsoft Office and Patients Management Systems.</w:t>
            </w:r>
          </w:p>
        </w:tc>
        <w:tc>
          <w:tcPr>
            <w:tcW w:w="1072" w:type="dxa"/>
          </w:tcPr>
          <w:p w:rsidR="00FF2A4C" w:rsidRPr="00FF2A4C" w:rsidRDefault="00FF2A4C" w:rsidP="00FF2A4C">
            <w:pPr>
              <w:rPr>
                <w:rFonts w:ascii="Calibri" w:hAnsi="Calibri"/>
                <w:szCs w:val="24"/>
              </w:rPr>
            </w:pPr>
            <w:r w:rsidRPr="00FF2A4C">
              <w:rPr>
                <w:rFonts w:ascii="Calibri" w:hAnsi="Calibri"/>
                <w:szCs w:val="24"/>
              </w:rPr>
              <w:t>D</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p>
        </w:tc>
      </w:tr>
      <w:tr w:rsidR="00FF2A4C" w:rsidRPr="00FF2A4C" w:rsidTr="00C221D1">
        <w:tc>
          <w:tcPr>
            <w:tcW w:w="809" w:type="dxa"/>
          </w:tcPr>
          <w:p w:rsidR="00FF2A4C" w:rsidRPr="00FF2A4C" w:rsidRDefault="00FF2A4C" w:rsidP="00FF2A4C">
            <w:pPr>
              <w:rPr>
                <w:rFonts w:ascii="Calibri" w:hAnsi="Calibri"/>
                <w:b/>
                <w:szCs w:val="24"/>
              </w:rPr>
            </w:pPr>
            <w:r w:rsidRPr="00FF2A4C">
              <w:rPr>
                <w:rFonts w:ascii="Calibri" w:hAnsi="Calibri"/>
                <w:b/>
                <w:szCs w:val="24"/>
              </w:rPr>
              <w:t>2.</w:t>
            </w:r>
          </w:p>
        </w:tc>
        <w:tc>
          <w:tcPr>
            <w:tcW w:w="6024" w:type="dxa"/>
          </w:tcPr>
          <w:p w:rsidR="00FF2A4C" w:rsidRPr="00FF2A4C" w:rsidRDefault="00FF2A4C" w:rsidP="00FF2A4C">
            <w:pPr>
              <w:rPr>
                <w:rFonts w:ascii="Calibri" w:hAnsi="Calibri"/>
                <w:b/>
                <w:szCs w:val="24"/>
              </w:rPr>
            </w:pPr>
            <w:r w:rsidRPr="00FF2A4C">
              <w:rPr>
                <w:rFonts w:ascii="Calibri" w:hAnsi="Calibri"/>
                <w:b/>
                <w:szCs w:val="24"/>
              </w:rPr>
              <w:t>Skills &amp; Abilities</w:t>
            </w:r>
          </w:p>
        </w:tc>
        <w:tc>
          <w:tcPr>
            <w:tcW w:w="1072" w:type="dxa"/>
          </w:tcPr>
          <w:p w:rsidR="00FF2A4C" w:rsidRPr="00FF2A4C" w:rsidRDefault="00FF2A4C" w:rsidP="00FF2A4C">
            <w:pPr>
              <w:rPr>
                <w:rFonts w:ascii="Calibri" w:hAnsi="Calibri"/>
                <w:szCs w:val="24"/>
              </w:rPr>
            </w:pPr>
          </w:p>
        </w:tc>
        <w:tc>
          <w:tcPr>
            <w:tcW w:w="1337" w:type="dxa"/>
          </w:tcPr>
          <w:p w:rsidR="00FF2A4C" w:rsidRPr="00FF2A4C" w:rsidRDefault="00FF2A4C" w:rsidP="00FF2A4C">
            <w:pPr>
              <w:rPr>
                <w:rFonts w:ascii="Calibri" w:hAnsi="Calibri"/>
                <w:szCs w:val="24"/>
              </w:rPr>
            </w:pP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hAnsi="Calibri"/>
                <w:szCs w:val="24"/>
              </w:rPr>
              <w:t>Good interpersonal skills, including the ability to work effectively in a team.</w:t>
            </w:r>
            <w:r w:rsidRPr="00FF2A4C">
              <w:rPr>
                <w:rFonts w:ascii="Calibri" w:hAnsi="Calibri"/>
                <w:szCs w:val="24"/>
              </w:rPr>
              <w:br/>
              <w:t>An ability to communicate well in written and spoken English.</w:t>
            </w:r>
            <w:r w:rsidRPr="00FF2A4C">
              <w:rPr>
                <w:rFonts w:ascii="Calibri" w:hAnsi="Calibri"/>
                <w:szCs w:val="24"/>
              </w:rPr>
              <w:br/>
              <w:t>Ability to work flexibly and innovatively.</w:t>
            </w:r>
            <w:r w:rsidRPr="00FF2A4C">
              <w:rPr>
                <w:rFonts w:ascii="Calibri" w:hAnsi="Calibri"/>
                <w:szCs w:val="24"/>
              </w:rPr>
              <w:br/>
              <w:t>Technical skills in terms of developing radiographs, aspiration and mixing of materials.</w:t>
            </w:r>
          </w:p>
        </w:tc>
        <w:tc>
          <w:tcPr>
            <w:tcW w:w="1072" w:type="dxa"/>
          </w:tcPr>
          <w:p w:rsidR="00FF2A4C" w:rsidRPr="00FF2A4C" w:rsidRDefault="00FF2A4C" w:rsidP="00FF2A4C">
            <w:pPr>
              <w:rPr>
                <w:rFonts w:ascii="Calibri" w:hAnsi="Calibri"/>
                <w:szCs w:val="24"/>
              </w:rPr>
            </w:pPr>
            <w:r w:rsidRPr="00FF2A4C">
              <w:rPr>
                <w:rFonts w:ascii="Calibri" w:hAnsi="Calibri"/>
                <w:szCs w:val="24"/>
              </w:rPr>
              <w:t>E</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eastAsia="Calibri" w:hAnsi="Calibri" w:cs="Times New Roman"/>
                <w:szCs w:val="24"/>
              </w:rPr>
              <w:t>Ability to use Word, PowerPoint, Excel and access web-based resources.</w:t>
            </w:r>
          </w:p>
        </w:tc>
        <w:tc>
          <w:tcPr>
            <w:tcW w:w="1072" w:type="dxa"/>
          </w:tcPr>
          <w:p w:rsidR="00FF2A4C" w:rsidRPr="00FF2A4C" w:rsidRDefault="00FF2A4C" w:rsidP="00FF2A4C">
            <w:pPr>
              <w:rPr>
                <w:rFonts w:ascii="Calibri" w:hAnsi="Calibri"/>
                <w:szCs w:val="24"/>
              </w:rPr>
            </w:pPr>
            <w:r w:rsidRPr="00FF2A4C">
              <w:rPr>
                <w:rFonts w:ascii="Calibri" w:hAnsi="Calibri"/>
                <w:szCs w:val="24"/>
              </w:rPr>
              <w:t>D</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p>
        </w:tc>
      </w:tr>
      <w:tr w:rsidR="00FF2A4C" w:rsidRPr="00FF2A4C" w:rsidTr="00C221D1">
        <w:tc>
          <w:tcPr>
            <w:tcW w:w="809" w:type="dxa"/>
          </w:tcPr>
          <w:p w:rsidR="00FF2A4C" w:rsidRPr="00FF2A4C" w:rsidRDefault="00FF2A4C" w:rsidP="00FF2A4C">
            <w:pPr>
              <w:rPr>
                <w:rFonts w:ascii="Calibri" w:hAnsi="Calibri"/>
                <w:b/>
                <w:szCs w:val="24"/>
              </w:rPr>
            </w:pPr>
            <w:r w:rsidRPr="00FF2A4C">
              <w:rPr>
                <w:rFonts w:ascii="Calibri" w:hAnsi="Calibri"/>
                <w:b/>
                <w:szCs w:val="24"/>
              </w:rPr>
              <w:t xml:space="preserve">3. </w:t>
            </w:r>
          </w:p>
        </w:tc>
        <w:tc>
          <w:tcPr>
            <w:tcW w:w="6024" w:type="dxa"/>
          </w:tcPr>
          <w:p w:rsidR="00FF2A4C" w:rsidRPr="00FF2A4C" w:rsidRDefault="00FF2A4C" w:rsidP="00FF2A4C">
            <w:pPr>
              <w:rPr>
                <w:rFonts w:ascii="Calibri" w:hAnsi="Calibri"/>
                <w:b/>
                <w:szCs w:val="24"/>
              </w:rPr>
            </w:pPr>
            <w:r w:rsidRPr="00FF2A4C">
              <w:rPr>
                <w:rFonts w:ascii="Calibri" w:hAnsi="Calibri"/>
                <w:b/>
                <w:szCs w:val="24"/>
              </w:rPr>
              <w:t>Education &amp;/or Training</w:t>
            </w:r>
          </w:p>
        </w:tc>
        <w:tc>
          <w:tcPr>
            <w:tcW w:w="1072" w:type="dxa"/>
          </w:tcPr>
          <w:p w:rsidR="00FF2A4C" w:rsidRPr="00FF2A4C" w:rsidRDefault="00FF2A4C" w:rsidP="00FF2A4C">
            <w:pPr>
              <w:rPr>
                <w:rFonts w:ascii="Calibri" w:hAnsi="Calibri"/>
                <w:szCs w:val="24"/>
              </w:rPr>
            </w:pPr>
          </w:p>
        </w:tc>
        <w:tc>
          <w:tcPr>
            <w:tcW w:w="1337" w:type="dxa"/>
          </w:tcPr>
          <w:p w:rsidR="00FF2A4C" w:rsidRPr="00FF2A4C" w:rsidRDefault="00FF2A4C" w:rsidP="00FF2A4C">
            <w:pPr>
              <w:rPr>
                <w:rFonts w:ascii="Calibri" w:hAnsi="Calibri"/>
                <w:szCs w:val="24"/>
              </w:rPr>
            </w:pP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hAnsi="Calibri"/>
                <w:szCs w:val="24"/>
              </w:rPr>
              <w:t>A dental nursing qualification.</w:t>
            </w:r>
            <w:r w:rsidRPr="00FF2A4C">
              <w:rPr>
                <w:rFonts w:ascii="Calibri" w:hAnsi="Calibri"/>
                <w:szCs w:val="24"/>
              </w:rPr>
              <w:br/>
              <w:t>Professional Indemnity insurance.</w:t>
            </w:r>
          </w:p>
          <w:p w:rsidR="00FF2A4C" w:rsidRPr="00FF2A4C" w:rsidRDefault="00FF2A4C" w:rsidP="00FF2A4C">
            <w:pPr>
              <w:rPr>
                <w:rFonts w:ascii="Calibri" w:hAnsi="Calibri"/>
                <w:szCs w:val="24"/>
              </w:rPr>
            </w:pPr>
            <w:r w:rsidRPr="00FF2A4C">
              <w:rPr>
                <w:rFonts w:ascii="Calibri" w:hAnsi="Calibri"/>
                <w:szCs w:val="24"/>
              </w:rPr>
              <w:t>Registration with the GDC.</w:t>
            </w:r>
          </w:p>
          <w:p w:rsidR="00FF2A4C" w:rsidRPr="00FF2A4C" w:rsidRDefault="00FF2A4C" w:rsidP="00FF2A4C">
            <w:pPr>
              <w:rPr>
                <w:rFonts w:ascii="Calibri" w:eastAsia="Calibri" w:hAnsi="Calibri" w:cs="Times New Roman"/>
                <w:szCs w:val="24"/>
              </w:rPr>
            </w:pPr>
            <w:r w:rsidRPr="00FF2A4C">
              <w:rPr>
                <w:rFonts w:ascii="Calibri" w:eastAsia="Calibri" w:hAnsi="Calibri" w:cs="Times New Roman"/>
                <w:szCs w:val="24"/>
              </w:rPr>
              <w:t>Demonstration of a CPD portfolio.</w:t>
            </w:r>
          </w:p>
          <w:p w:rsidR="00FF2A4C" w:rsidRPr="00FF2A4C" w:rsidRDefault="00FF2A4C" w:rsidP="00FF2A4C">
            <w:pPr>
              <w:rPr>
                <w:rFonts w:ascii="Calibri" w:hAnsi="Calibri"/>
                <w:szCs w:val="24"/>
              </w:rPr>
            </w:pPr>
            <w:r w:rsidRPr="00FF2A4C">
              <w:rPr>
                <w:rFonts w:ascii="Calibri" w:hAnsi="Calibri"/>
                <w:szCs w:val="24"/>
              </w:rPr>
              <w:t>Relevant Radiography qualification.</w:t>
            </w:r>
          </w:p>
        </w:tc>
        <w:tc>
          <w:tcPr>
            <w:tcW w:w="1072" w:type="dxa"/>
          </w:tcPr>
          <w:p w:rsidR="00FF2A4C" w:rsidRPr="00FF2A4C" w:rsidRDefault="00FF2A4C" w:rsidP="00FF2A4C">
            <w:pPr>
              <w:rPr>
                <w:rFonts w:ascii="Calibri" w:hAnsi="Calibri"/>
                <w:szCs w:val="24"/>
              </w:rPr>
            </w:pPr>
            <w:r w:rsidRPr="00FF2A4C">
              <w:rPr>
                <w:rFonts w:ascii="Calibri" w:hAnsi="Calibri"/>
                <w:szCs w:val="24"/>
              </w:rPr>
              <w:t>E</w:t>
            </w:r>
          </w:p>
        </w:tc>
        <w:tc>
          <w:tcPr>
            <w:tcW w:w="1337" w:type="dxa"/>
          </w:tcPr>
          <w:p w:rsidR="00FF2A4C" w:rsidRPr="00FF2A4C" w:rsidRDefault="00FF2A4C" w:rsidP="00FF2A4C">
            <w:pPr>
              <w:rPr>
                <w:rFonts w:ascii="Calibri" w:hAnsi="Calibri"/>
                <w:szCs w:val="24"/>
              </w:rPr>
            </w:pPr>
            <w:r w:rsidRPr="00FF2A4C">
              <w:rPr>
                <w:rFonts w:ascii="Calibri" w:hAnsi="Calibri"/>
                <w:szCs w:val="24"/>
              </w:rPr>
              <w:t>A F</w:t>
            </w:r>
            <w:r>
              <w:rPr>
                <w:rFonts w:ascii="Calibri" w:hAnsi="Calibri"/>
                <w:szCs w:val="24"/>
              </w:rPr>
              <w:t xml:space="preserve">, </w:t>
            </w:r>
            <w:r w:rsidRPr="00FF2A4C">
              <w:rPr>
                <w:rFonts w:ascii="Calibri" w:hAnsi="Calibri"/>
                <w:szCs w:val="24"/>
              </w:rPr>
              <w:t>S</w:t>
            </w: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eastAsia="Calibri" w:hAnsi="Calibri" w:cs="Times New Roman"/>
                <w:szCs w:val="24"/>
              </w:rPr>
            </w:pPr>
            <w:r w:rsidRPr="00FF2A4C">
              <w:rPr>
                <w:rFonts w:ascii="Calibri" w:eastAsia="Calibri" w:hAnsi="Calibri" w:cs="Times New Roman"/>
                <w:szCs w:val="24"/>
              </w:rPr>
              <w:t>Any other qualification that falls within Scope of practice</w:t>
            </w:r>
          </w:p>
        </w:tc>
        <w:tc>
          <w:tcPr>
            <w:tcW w:w="1072" w:type="dxa"/>
          </w:tcPr>
          <w:p w:rsidR="00FF2A4C" w:rsidRPr="00FF2A4C" w:rsidRDefault="00FF2A4C" w:rsidP="00FF2A4C">
            <w:pPr>
              <w:rPr>
                <w:rFonts w:ascii="Calibri" w:hAnsi="Calibri"/>
                <w:szCs w:val="24"/>
              </w:rPr>
            </w:pPr>
            <w:r w:rsidRPr="00FF2A4C">
              <w:rPr>
                <w:rFonts w:ascii="Calibri" w:hAnsi="Calibri"/>
                <w:szCs w:val="24"/>
              </w:rPr>
              <w:t>D</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p>
        </w:tc>
      </w:tr>
      <w:tr w:rsidR="00FF2A4C" w:rsidRPr="00FF2A4C" w:rsidTr="00C221D1">
        <w:tc>
          <w:tcPr>
            <w:tcW w:w="809" w:type="dxa"/>
          </w:tcPr>
          <w:p w:rsidR="00FF2A4C" w:rsidRPr="00FF2A4C" w:rsidRDefault="00FF2A4C" w:rsidP="00FF2A4C">
            <w:pPr>
              <w:rPr>
                <w:rFonts w:ascii="Calibri" w:hAnsi="Calibri"/>
                <w:b/>
                <w:szCs w:val="24"/>
              </w:rPr>
            </w:pPr>
            <w:r w:rsidRPr="00FF2A4C">
              <w:rPr>
                <w:rFonts w:ascii="Calibri" w:hAnsi="Calibri"/>
                <w:b/>
                <w:szCs w:val="24"/>
              </w:rPr>
              <w:t>4.</w:t>
            </w:r>
          </w:p>
        </w:tc>
        <w:tc>
          <w:tcPr>
            <w:tcW w:w="6024" w:type="dxa"/>
          </w:tcPr>
          <w:p w:rsidR="00FF2A4C" w:rsidRPr="00FF2A4C" w:rsidRDefault="00FF2A4C" w:rsidP="00FF2A4C">
            <w:pPr>
              <w:rPr>
                <w:rFonts w:ascii="Calibri" w:hAnsi="Calibri"/>
                <w:b/>
                <w:szCs w:val="24"/>
              </w:rPr>
            </w:pPr>
            <w:r w:rsidRPr="00FF2A4C">
              <w:rPr>
                <w:rFonts w:ascii="Calibri" w:hAnsi="Calibri"/>
                <w:b/>
                <w:szCs w:val="24"/>
              </w:rPr>
              <w:t>Other Requirements</w:t>
            </w:r>
          </w:p>
        </w:tc>
        <w:tc>
          <w:tcPr>
            <w:tcW w:w="1072" w:type="dxa"/>
          </w:tcPr>
          <w:p w:rsidR="00FF2A4C" w:rsidRPr="00FF2A4C" w:rsidRDefault="00FF2A4C" w:rsidP="00FF2A4C">
            <w:pPr>
              <w:rPr>
                <w:rFonts w:ascii="Calibri" w:hAnsi="Calibri"/>
                <w:szCs w:val="24"/>
              </w:rPr>
            </w:pPr>
          </w:p>
        </w:tc>
        <w:tc>
          <w:tcPr>
            <w:tcW w:w="1337" w:type="dxa"/>
          </w:tcPr>
          <w:p w:rsidR="00FF2A4C" w:rsidRPr="00FF2A4C" w:rsidRDefault="00FF2A4C" w:rsidP="00FF2A4C">
            <w:pPr>
              <w:rPr>
                <w:rFonts w:ascii="Calibri" w:hAnsi="Calibri"/>
                <w:szCs w:val="24"/>
              </w:rPr>
            </w:pP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hAnsi="Calibri"/>
                <w:szCs w:val="24"/>
              </w:rPr>
              <w:t>Considerable experience of working as a dental nurse in community, hospital or practice setting.</w:t>
            </w:r>
          </w:p>
          <w:p w:rsidR="00FF2A4C" w:rsidRPr="00FF2A4C" w:rsidRDefault="00FF2A4C" w:rsidP="00FF2A4C">
            <w:pPr>
              <w:rPr>
                <w:rFonts w:ascii="Calibri" w:hAnsi="Calibri"/>
                <w:szCs w:val="24"/>
              </w:rPr>
            </w:pPr>
            <w:r w:rsidRPr="00FF2A4C">
              <w:rPr>
                <w:rFonts w:ascii="Calibri" w:hAnsi="Calibri"/>
                <w:szCs w:val="24"/>
              </w:rPr>
              <w:t>Experience of maintaining stock levels.</w:t>
            </w:r>
            <w:r w:rsidRPr="00FF2A4C">
              <w:rPr>
                <w:rFonts w:ascii="Calibri" w:hAnsi="Calibri"/>
                <w:szCs w:val="24"/>
              </w:rPr>
              <w:br/>
              <w:t>Experience of team working.</w:t>
            </w:r>
          </w:p>
          <w:p w:rsidR="00FF2A4C" w:rsidRPr="00FF2A4C" w:rsidRDefault="00FF2A4C" w:rsidP="00FF2A4C">
            <w:pPr>
              <w:rPr>
                <w:rFonts w:ascii="Calibri" w:hAnsi="Calibri"/>
                <w:szCs w:val="24"/>
              </w:rPr>
            </w:pPr>
            <w:r w:rsidRPr="00FF2A4C">
              <w:rPr>
                <w:rFonts w:ascii="Calibri" w:hAnsi="Calibri"/>
                <w:szCs w:val="24"/>
              </w:rPr>
              <w:t>Experience of taking radiographs.</w:t>
            </w:r>
          </w:p>
        </w:tc>
        <w:tc>
          <w:tcPr>
            <w:tcW w:w="1072" w:type="dxa"/>
          </w:tcPr>
          <w:p w:rsidR="00FF2A4C" w:rsidRPr="00FF2A4C" w:rsidRDefault="00FF2A4C" w:rsidP="00FF2A4C">
            <w:pPr>
              <w:rPr>
                <w:rFonts w:ascii="Calibri" w:hAnsi="Calibri"/>
                <w:szCs w:val="24"/>
              </w:rPr>
            </w:pPr>
            <w:r w:rsidRPr="00FF2A4C">
              <w:rPr>
                <w:rFonts w:ascii="Calibri" w:hAnsi="Calibri"/>
                <w:szCs w:val="24"/>
              </w:rPr>
              <w:t>E</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eastAsia="Calibri" w:hAnsi="Calibri" w:cs="Times New Roman"/>
                <w:szCs w:val="24"/>
              </w:rPr>
            </w:pPr>
            <w:r w:rsidRPr="00FF2A4C">
              <w:rPr>
                <w:rFonts w:ascii="Calibri" w:eastAsia="Calibri" w:hAnsi="Calibri" w:cs="Times New Roman"/>
                <w:szCs w:val="24"/>
              </w:rPr>
              <w:t>Experience of mentoring.</w:t>
            </w:r>
          </w:p>
        </w:tc>
        <w:tc>
          <w:tcPr>
            <w:tcW w:w="1072" w:type="dxa"/>
          </w:tcPr>
          <w:p w:rsidR="00FF2A4C" w:rsidRPr="00FF2A4C" w:rsidRDefault="00FF2A4C" w:rsidP="00FF2A4C">
            <w:pPr>
              <w:rPr>
                <w:rFonts w:ascii="Calibri" w:hAnsi="Calibri"/>
                <w:szCs w:val="24"/>
              </w:rPr>
            </w:pPr>
            <w:r w:rsidRPr="00FF2A4C">
              <w:rPr>
                <w:rFonts w:ascii="Calibri" w:hAnsi="Calibri"/>
                <w:szCs w:val="24"/>
              </w:rPr>
              <w:t>D</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p>
        </w:tc>
      </w:tr>
      <w:tr w:rsidR="00FF2A4C" w:rsidRPr="00FF2A4C" w:rsidTr="00C221D1">
        <w:tc>
          <w:tcPr>
            <w:tcW w:w="809" w:type="dxa"/>
          </w:tcPr>
          <w:p w:rsidR="00FF2A4C" w:rsidRPr="00FF2A4C" w:rsidRDefault="00FF2A4C" w:rsidP="00FF2A4C">
            <w:pPr>
              <w:rPr>
                <w:rFonts w:ascii="Calibri" w:hAnsi="Calibri"/>
                <w:szCs w:val="24"/>
              </w:rPr>
            </w:pPr>
          </w:p>
        </w:tc>
        <w:tc>
          <w:tcPr>
            <w:tcW w:w="6024" w:type="dxa"/>
          </w:tcPr>
          <w:p w:rsidR="00FF2A4C" w:rsidRPr="00FF2A4C" w:rsidRDefault="00FF2A4C" w:rsidP="00FF2A4C">
            <w:pPr>
              <w:rPr>
                <w:rFonts w:ascii="Calibri" w:hAnsi="Calibri"/>
                <w:szCs w:val="24"/>
              </w:rPr>
            </w:pPr>
            <w:r w:rsidRPr="00FF2A4C">
              <w:rPr>
                <w:rFonts w:ascii="Calibri" w:hAnsi="Calibri"/>
                <w:szCs w:val="24"/>
              </w:rPr>
              <w:t>A commitment to standards of excellence in dental nursing, oral health and related disciplines.</w:t>
            </w:r>
            <w:r w:rsidRPr="00FF2A4C">
              <w:rPr>
                <w:rFonts w:ascii="Calibri" w:hAnsi="Calibri"/>
                <w:szCs w:val="24"/>
              </w:rPr>
              <w:br/>
              <w:t>Sensitivity to the needs of patients and students.</w:t>
            </w:r>
          </w:p>
        </w:tc>
        <w:tc>
          <w:tcPr>
            <w:tcW w:w="1072" w:type="dxa"/>
          </w:tcPr>
          <w:p w:rsidR="00FF2A4C" w:rsidRPr="00FF2A4C" w:rsidRDefault="00FF2A4C" w:rsidP="00FF2A4C">
            <w:pPr>
              <w:rPr>
                <w:rFonts w:ascii="Calibri" w:hAnsi="Calibri"/>
                <w:szCs w:val="24"/>
              </w:rPr>
            </w:pPr>
            <w:r w:rsidRPr="00FF2A4C">
              <w:rPr>
                <w:rFonts w:ascii="Calibri" w:hAnsi="Calibri"/>
                <w:szCs w:val="24"/>
              </w:rPr>
              <w:t>E</w:t>
            </w:r>
          </w:p>
        </w:tc>
        <w:tc>
          <w:tcPr>
            <w:tcW w:w="1337" w:type="dxa"/>
          </w:tcPr>
          <w:p w:rsidR="00FF2A4C" w:rsidRPr="00FF2A4C" w:rsidRDefault="00FF2A4C" w:rsidP="00FF2A4C">
            <w:pPr>
              <w:rPr>
                <w:rFonts w:ascii="Calibri" w:hAnsi="Calibri"/>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p>
        </w:tc>
      </w:tr>
      <w:tr w:rsidR="00920E58" w:rsidRPr="00FF2A4C" w:rsidTr="00C221D1">
        <w:tc>
          <w:tcPr>
            <w:tcW w:w="809" w:type="dxa"/>
          </w:tcPr>
          <w:p w:rsidR="00920E58" w:rsidRPr="00FF2A4C" w:rsidRDefault="00920E58" w:rsidP="00FF2A4C">
            <w:pPr>
              <w:rPr>
                <w:rFonts w:ascii="Calibri" w:hAnsi="Calibri"/>
                <w:szCs w:val="24"/>
              </w:rPr>
            </w:pPr>
          </w:p>
        </w:tc>
        <w:tc>
          <w:tcPr>
            <w:tcW w:w="6024" w:type="dxa"/>
          </w:tcPr>
          <w:p w:rsidR="00920E58" w:rsidRPr="00FF2A4C" w:rsidRDefault="00920E58" w:rsidP="00FF2A4C">
            <w:pPr>
              <w:rPr>
                <w:rFonts w:ascii="Calibri" w:hAnsi="Calibri"/>
                <w:szCs w:val="24"/>
              </w:rPr>
            </w:pPr>
            <w:r w:rsidRPr="003866F1">
              <w:rPr>
                <w:rFonts w:cs="Arial"/>
                <w:szCs w:val="24"/>
                <w:shd w:val="clear" w:color="auto" w:fill="FFFFFF"/>
              </w:rPr>
              <w:t>An enhanced Disclosure and Barring Service check is required for this position.</w:t>
            </w:r>
          </w:p>
        </w:tc>
        <w:tc>
          <w:tcPr>
            <w:tcW w:w="1072" w:type="dxa"/>
          </w:tcPr>
          <w:p w:rsidR="00920E58" w:rsidRPr="00FF2A4C" w:rsidRDefault="00920E58" w:rsidP="00FF2A4C">
            <w:pPr>
              <w:rPr>
                <w:rFonts w:ascii="Calibri" w:hAnsi="Calibri"/>
                <w:szCs w:val="24"/>
              </w:rPr>
            </w:pPr>
            <w:r>
              <w:rPr>
                <w:rFonts w:ascii="Calibri" w:hAnsi="Calibri"/>
                <w:szCs w:val="24"/>
              </w:rPr>
              <w:t>E</w:t>
            </w:r>
          </w:p>
        </w:tc>
        <w:tc>
          <w:tcPr>
            <w:tcW w:w="1337" w:type="dxa"/>
          </w:tcPr>
          <w:p w:rsidR="00920E58" w:rsidRPr="00920E58" w:rsidRDefault="00920E58" w:rsidP="00FF2A4C">
            <w:pPr>
              <w:rPr>
                <w:rFonts w:ascii="Calibri" w:hAnsi="Calibri"/>
                <w:b/>
                <w:szCs w:val="24"/>
              </w:rPr>
            </w:pPr>
            <w:r w:rsidRPr="00FF2A4C">
              <w:rPr>
                <w:rFonts w:ascii="Calibri" w:hAnsi="Calibri"/>
                <w:szCs w:val="24"/>
              </w:rPr>
              <w:t>AF</w:t>
            </w:r>
            <w:r>
              <w:rPr>
                <w:rFonts w:ascii="Calibri" w:hAnsi="Calibri"/>
                <w:szCs w:val="24"/>
              </w:rPr>
              <w:t xml:space="preserve">, </w:t>
            </w:r>
            <w:r w:rsidRPr="00FF2A4C">
              <w:rPr>
                <w:rFonts w:ascii="Calibri" w:hAnsi="Calibri"/>
                <w:szCs w:val="24"/>
              </w:rPr>
              <w:t>S</w:t>
            </w:r>
            <w:bookmarkStart w:id="0" w:name="_GoBack"/>
            <w:bookmarkEnd w:id="0"/>
          </w:p>
        </w:tc>
      </w:tr>
    </w:tbl>
    <w:p w:rsidR="00FF2A4C" w:rsidRPr="00FF2A4C" w:rsidRDefault="00FF2A4C" w:rsidP="00FF2A4C">
      <w:pPr>
        <w:rPr>
          <w:rFonts w:ascii="Calibri" w:hAnsi="Calibri"/>
          <w:szCs w:val="24"/>
        </w:rPr>
      </w:pPr>
    </w:p>
    <w:p w:rsidR="00FF2A4C" w:rsidRPr="00FF2A4C" w:rsidRDefault="00FF2A4C" w:rsidP="00FF2A4C">
      <w:pPr>
        <w:rPr>
          <w:rFonts w:ascii="Calibri" w:hAnsi="Calibri"/>
          <w:b/>
          <w:szCs w:val="24"/>
        </w:rPr>
      </w:pPr>
      <w:r w:rsidRPr="00FF2A4C">
        <w:rPr>
          <w:rFonts w:ascii="Calibri" w:hAnsi="Calibri"/>
          <w:b/>
          <w:szCs w:val="24"/>
        </w:rPr>
        <w:t xml:space="preserve">Legend  </w:t>
      </w:r>
    </w:p>
    <w:p w:rsidR="00FF2A4C" w:rsidRPr="00FF2A4C" w:rsidRDefault="00FF2A4C" w:rsidP="00FF2A4C">
      <w:pPr>
        <w:rPr>
          <w:rFonts w:ascii="Calibri" w:hAnsi="Calibri"/>
          <w:szCs w:val="24"/>
        </w:rPr>
      </w:pPr>
      <w:r w:rsidRPr="00FF2A4C">
        <w:rPr>
          <w:rFonts w:ascii="Calibri" w:hAnsi="Calibri"/>
          <w:szCs w:val="24"/>
        </w:rPr>
        <w:t>Rating of attribute: E = essential; D = desirable</w:t>
      </w:r>
    </w:p>
    <w:p w:rsidR="00FF2A4C" w:rsidRPr="00FF2A4C" w:rsidRDefault="00FF2A4C" w:rsidP="00FF2A4C">
      <w:pPr>
        <w:rPr>
          <w:rFonts w:ascii="Calibri" w:hAnsi="Calibri"/>
          <w:szCs w:val="24"/>
        </w:rPr>
      </w:pPr>
      <w:r w:rsidRPr="00FF2A4C">
        <w:rPr>
          <w:rFonts w:ascii="Calibri" w:hAnsi="Calibri"/>
          <w:szCs w:val="24"/>
        </w:rPr>
        <w:t xml:space="preserve">Source of evidence: AF = Application Form; S = Selection </w:t>
      </w:r>
      <w:proofErr w:type="spellStart"/>
      <w:r w:rsidRPr="00FF2A4C">
        <w:rPr>
          <w:rFonts w:ascii="Calibri" w:hAnsi="Calibri"/>
          <w:szCs w:val="24"/>
        </w:rPr>
        <w:t>Programme</w:t>
      </w:r>
      <w:proofErr w:type="spellEnd"/>
      <w:r w:rsidRPr="00FF2A4C">
        <w:rPr>
          <w:rFonts w:ascii="Calibri" w:hAnsi="Calibri"/>
          <w:szCs w:val="24"/>
        </w:rPr>
        <w:t>; T = Test; P = Presentation</w:t>
      </w:r>
    </w:p>
    <w:p w:rsidR="00FF2A4C" w:rsidRPr="00FF2A4C" w:rsidRDefault="00FF2A4C" w:rsidP="00FF2A4C">
      <w:pPr>
        <w:rPr>
          <w:rFonts w:ascii="Calibri" w:hAnsi="Calibri"/>
          <w:szCs w:val="24"/>
        </w:rPr>
      </w:pPr>
    </w:p>
    <w:p w:rsidR="00FF2A4C" w:rsidRPr="00FF2A4C" w:rsidRDefault="00FF2A4C" w:rsidP="00FF2A4C">
      <w:pPr>
        <w:widowControl/>
        <w:rPr>
          <w:rFonts w:ascii="Calibri" w:hAnsi="Calibri"/>
          <w:b/>
          <w:szCs w:val="24"/>
        </w:rPr>
      </w:pPr>
      <w:r w:rsidRPr="00FF2A4C">
        <w:rPr>
          <w:rFonts w:ascii="Calibri" w:hAnsi="Calibri"/>
          <w:b/>
          <w:szCs w:val="24"/>
        </w:rPr>
        <w:br w:type="page"/>
      </w:r>
    </w:p>
    <w:p w:rsidR="00C2339C" w:rsidRDefault="00C2339C" w:rsidP="00C2339C">
      <w:pPr>
        <w:rPr>
          <w:szCs w:val="24"/>
        </w:rPr>
      </w:pPr>
    </w:p>
    <w:p w:rsidR="00C2339C" w:rsidRPr="00C2339C" w:rsidRDefault="00C2339C" w:rsidP="00C2339C">
      <w:pPr>
        <w:rPr>
          <w:rFonts w:asciiTheme="minorHAnsi" w:hAnsiTheme="minorHAnsi"/>
          <w:b/>
          <w:szCs w:val="24"/>
        </w:rPr>
      </w:pPr>
      <w:r w:rsidRPr="00C2339C">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2339C" w:rsidRPr="00C2339C" w:rsidTr="0095025B">
        <w:trPr>
          <w:cantSplit/>
        </w:trPr>
        <w:tc>
          <w:tcPr>
            <w:tcW w:w="9214" w:type="dxa"/>
            <w:gridSpan w:val="4"/>
          </w:tcPr>
          <w:p w:rsidR="00C2339C" w:rsidRPr="00C2339C" w:rsidRDefault="00C2339C" w:rsidP="00C2339C">
            <w:pPr>
              <w:pStyle w:val="Closing"/>
              <w:spacing w:line="240" w:lineRule="auto"/>
              <w:ind w:left="0"/>
              <w:jc w:val="center"/>
              <w:rPr>
                <w:rFonts w:asciiTheme="minorHAnsi" w:hAnsiTheme="minorHAnsi" w:cs="Arial"/>
                <w:b/>
                <w:bCs/>
                <w:sz w:val="24"/>
                <w:szCs w:val="24"/>
              </w:rPr>
            </w:pPr>
            <w:r w:rsidRPr="00C2339C">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C2339C">
                <w:rPr>
                  <w:rStyle w:val="Hyperlink"/>
                  <w:rFonts w:asciiTheme="minorHAnsi" w:eastAsia="Calibri" w:hAnsiTheme="minorHAnsi" w:cs="Arial"/>
                  <w:sz w:val="24"/>
                  <w:szCs w:val="24"/>
                </w:rPr>
                <w:t>Job Hazard Information</w:t>
              </w:r>
            </w:hyperlink>
            <w:r w:rsidRPr="00C2339C">
              <w:rPr>
                <w:rFonts w:asciiTheme="minorHAnsi" w:hAnsiTheme="minorHAnsi" w:cs="Arial"/>
                <w:b/>
                <w:bCs/>
                <w:sz w:val="24"/>
                <w:szCs w:val="24"/>
              </w:rPr>
              <w:t xml:space="preserve"> document in order to do this. </w: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804732E" wp14:editId="6DC39069">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4732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C2339C" w:rsidRDefault="00C2339C" w:rsidP="00C2339C"/>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382" w:hanging="382"/>
              <w:rPr>
                <w:rFonts w:asciiTheme="minorHAnsi" w:hAnsiTheme="minorHAnsi" w:cs="Arial"/>
                <w:sz w:val="24"/>
                <w:szCs w:val="24"/>
              </w:rPr>
            </w:pPr>
            <w:r w:rsidRPr="00C2339C">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02881125" wp14:editId="39067BCD">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81125"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C2339C" w:rsidRDefault="00C2339C" w:rsidP="00C2339C">
                            <w:proofErr w:type="gramStart"/>
                            <w:r>
                              <w:t>x</w:t>
                            </w:r>
                            <w:proofErr w:type="gramEnd"/>
                          </w:p>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48C84CA1" wp14:editId="47308F36">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84CA1"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C2339C" w:rsidRDefault="00C2339C" w:rsidP="00C2339C">
                            <w:proofErr w:type="gramStart"/>
                            <w:r>
                              <w:t>x</w:t>
                            </w:r>
                            <w:proofErr w:type="gramEnd"/>
                          </w:p>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2CF2D27A" wp14:editId="7A814D36">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2D27A"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C2339C" w:rsidRDefault="00C2339C" w:rsidP="00C2339C"/>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iCs/>
                <w:sz w:val="24"/>
                <w:szCs w:val="24"/>
              </w:rPr>
            </w:pPr>
            <w:r w:rsidRPr="00C2339C">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4D7C07FA" wp14:editId="2A4AE94C">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C07FA"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C2339C" w:rsidRDefault="00C2339C" w:rsidP="00C2339C">
                            <w:proofErr w:type="gramStart"/>
                            <w:r>
                              <w:t>x</w:t>
                            </w:r>
                            <w:proofErr w:type="gramEnd"/>
                          </w:p>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382" w:hanging="382"/>
              <w:rPr>
                <w:rFonts w:asciiTheme="minorHAnsi" w:hAnsiTheme="minorHAnsi" w:cs="Arial"/>
                <w:sz w:val="24"/>
                <w:szCs w:val="24"/>
              </w:rPr>
            </w:pPr>
            <w:r w:rsidRPr="00C2339C">
              <w:rPr>
                <w:rFonts w:asciiTheme="minorHAnsi" w:hAnsiTheme="minorHAnsi" w:cs="Arial"/>
                <w:sz w:val="24"/>
                <w:szCs w:val="24"/>
              </w:rPr>
              <w:t>15.  Workin</w:t>
            </w:r>
            <w:r>
              <w:rPr>
                <w:rFonts w:asciiTheme="minorHAnsi" w:hAnsiTheme="minorHAnsi" w:cs="Arial"/>
                <w:sz w:val="24"/>
                <w:szCs w:val="24"/>
              </w:rPr>
              <w:t>g with sewage, drains, river or c</w:t>
            </w:r>
            <w:r w:rsidRPr="00C2339C">
              <w:rPr>
                <w:rFonts w:asciiTheme="minorHAnsi" w:hAnsiTheme="minorHAnsi" w:cs="Arial"/>
                <w:sz w:val="24"/>
                <w:szCs w:val="24"/>
              </w:rPr>
              <w:t xml:space="preserve">anal water                                                         </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16E4DC88" wp14:editId="64ED11AA">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4DC88"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C2339C" w:rsidRDefault="00C2339C" w:rsidP="00C2339C"/>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75CB92CD" wp14:editId="1DCBBFD5">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B92CD"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C2339C" w:rsidRDefault="00C2339C" w:rsidP="00C2339C"/>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2C8AFD83" wp14:editId="6B2C47BB">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AFD83"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C2339C" w:rsidRDefault="00C2339C" w:rsidP="00C2339C"/>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Noise &gt; 80 </w:t>
            </w:r>
            <w:proofErr w:type="spellStart"/>
            <w:r w:rsidRPr="00C2339C">
              <w:rPr>
                <w:rFonts w:asciiTheme="minorHAnsi" w:hAnsiTheme="minorHAnsi" w:cs="Arial"/>
                <w:sz w:val="24"/>
                <w:szCs w:val="24"/>
              </w:rPr>
              <w:t>DbA</w:t>
            </w:r>
            <w:proofErr w:type="spellEnd"/>
            <w:r w:rsidRPr="00C2339C">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1CC8B32B" wp14:editId="5A8E3131">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C8B32B"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C2339C" w:rsidRDefault="00C2339C" w:rsidP="00C2339C"/>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1C0203F6" wp14:editId="145EC212">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203F6"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C2339C" w:rsidRDefault="00C2339C" w:rsidP="00C2339C"/>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Night Working</w:t>
            </w:r>
          </w:p>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1247EDE1" wp14:editId="6C7D9333">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7EDE1"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C2339C" w:rsidRDefault="00C2339C" w:rsidP="00C2339C"/>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2884E9CA" wp14:editId="0E09B158">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84E9CA"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C2339C" w:rsidRDefault="00C2339C" w:rsidP="00C2339C"/>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4E530F9" wp14:editId="0794762F">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530F9"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C2339C" w:rsidRDefault="00C2339C" w:rsidP="00C2339C">
                            <w:proofErr w:type="gramStart"/>
                            <w:r>
                              <w:t>x</w:t>
                            </w:r>
                            <w:proofErr w:type="gramEnd"/>
                          </w:p>
                        </w:txbxContent>
                      </v:textbox>
                    </v:shape>
                  </w:pict>
                </mc:Fallback>
              </mc:AlternateContent>
            </w:r>
          </w:p>
        </w:tc>
        <w:tc>
          <w:tcPr>
            <w:tcW w:w="4074" w:type="dxa"/>
            <w:tcBorders>
              <w:left w:val="single" w:sz="4" w:space="0" w:color="auto"/>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586A59D" wp14:editId="798C6F3E">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6A59D"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C2339C" w:rsidRDefault="00C2339C" w:rsidP="00C2339C"/>
                        </w:txbxContent>
                      </v:textbox>
                    </v:shape>
                  </w:pict>
                </mc:Fallback>
              </mc:AlternateContent>
            </w:r>
          </w:p>
        </w:tc>
      </w:tr>
      <w:tr w:rsidR="00C2339C" w:rsidRPr="00C2339C" w:rsidTr="0095025B">
        <w:trPr>
          <w:trHeight w:val="560"/>
        </w:trPr>
        <w:tc>
          <w:tcPr>
            <w:tcW w:w="4114" w:type="dxa"/>
            <w:tcBorders>
              <w:right w:val="nil"/>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sz w:val="24"/>
                <w:szCs w:val="24"/>
              </w:rPr>
              <w:t xml:space="preserve">Repetitive tasks (e.g. pipette use, book sensitization </w:t>
            </w:r>
            <w:proofErr w:type="spellStart"/>
            <w:r w:rsidRPr="00C2339C">
              <w:rPr>
                <w:rFonts w:asciiTheme="minorHAnsi" w:hAnsiTheme="minorHAnsi" w:cs="Arial"/>
                <w:sz w:val="24"/>
                <w:szCs w:val="24"/>
              </w:rPr>
              <w:t>etc</w:t>
            </w:r>
            <w:proofErr w:type="spellEnd"/>
            <w:r w:rsidRPr="00C2339C">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C2339C" w:rsidRPr="00C2339C" w:rsidRDefault="00C2339C" w:rsidP="00C2339C">
            <w:pPr>
              <w:pStyle w:val="Closing"/>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1B949D5B" wp14:editId="2F655B0A">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9D5B"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C2339C" w:rsidRDefault="00C2339C" w:rsidP="00C2339C"/>
                        </w:txbxContent>
                      </v:textbox>
                    </v:shape>
                  </w:pict>
                </mc:Fallback>
              </mc:AlternateContent>
            </w:r>
          </w:p>
        </w:tc>
        <w:tc>
          <w:tcPr>
            <w:tcW w:w="4074" w:type="dxa"/>
            <w:tcBorders>
              <w:left w:val="single" w:sz="4" w:space="0" w:color="auto"/>
              <w:bottom w:val="single" w:sz="4" w:space="0" w:color="auto"/>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5E626433" wp14:editId="7FAAE2FF">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26433"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C2339C" w:rsidRDefault="00C2339C" w:rsidP="00C2339C"/>
                        </w:txbxContent>
                      </v:textbox>
                    </v:shape>
                  </w:pict>
                </mc:Fallback>
              </mc:AlternateContent>
            </w:r>
          </w:p>
        </w:tc>
      </w:tr>
      <w:tr w:rsidR="00C2339C" w:rsidRPr="00C2339C" w:rsidTr="0095025B">
        <w:trPr>
          <w:cantSplit/>
          <w:trHeight w:val="560"/>
        </w:trPr>
        <w:tc>
          <w:tcPr>
            <w:tcW w:w="4614" w:type="dxa"/>
            <w:gridSpan w:val="2"/>
            <w:tcBorders>
              <w:right w:val="single" w:sz="4" w:space="0" w:color="auto"/>
            </w:tcBorders>
          </w:tcPr>
          <w:p w:rsidR="00C2339C" w:rsidRPr="00C2339C" w:rsidRDefault="00C2339C" w:rsidP="00C2339C">
            <w:pPr>
              <w:pStyle w:val="Closing"/>
              <w:numPr>
                <w:ilvl w:val="0"/>
                <w:numId w:val="3"/>
              </w:numPr>
              <w:spacing w:line="240" w:lineRule="auto"/>
              <w:ind w:left="318" w:hanging="318"/>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59D3551C" wp14:editId="1B74F269">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3551C"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C2339C" w:rsidRDefault="00C2339C" w:rsidP="00C2339C">
                            <w:proofErr w:type="gramStart"/>
                            <w:r>
                              <w:t>x</w:t>
                            </w:r>
                            <w:proofErr w:type="gramEnd"/>
                          </w:p>
                        </w:txbxContent>
                      </v:textbox>
                    </v:shape>
                  </w:pict>
                </mc:Fallback>
              </mc:AlternateContent>
            </w:r>
            <w:r w:rsidRPr="00C2339C">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sz w:val="24"/>
                <w:szCs w:val="24"/>
              </w:rPr>
              <w:t>21.  Contaminated soil/bio-aerosols</w:t>
            </w:r>
          </w:p>
        </w:tc>
        <w:tc>
          <w:tcPr>
            <w:tcW w:w="526" w:type="dxa"/>
            <w:tcBorders>
              <w:left w:val="nil"/>
            </w:tcBorders>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0845473" wp14:editId="1FA8A35C">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45473"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C2339C" w:rsidRDefault="00C2339C" w:rsidP="00C2339C"/>
                        </w:txbxContent>
                      </v:textbox>
                    </v:shape>
                  </w:pict>
                </mc:Fallback>
              </mc:AlternateContent>
            </w:r>
          </w:p>
        </w:tc>
      </w:tr>
      <w:tr w:rsidR="00C2339C" w:rsidRPr="00C2339C" w:rsidTr="0095025B">
        <w:trPr>
          <w:cantSplit/>
          <w:trHeight w:val="560"/>
        </w:trPr>
        <w:tc>
          <w:tcPr>
            <w:tcW w:w="4614" w:type="dxa"/>
            <w:gridSpan w:val="2"/>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238FC356" wp14:editId="5D457595">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FC356"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C2339C" w:rsidRDefault="00C2339C" w:rsidP="00C2339C"/>
                        </w:txbxContent>
                      </v:textbox>
                    </v:shape>
                  </w:pict>
                </mc:Fallback>
              </mc:AlternateContent>
            </w:r>
            <w:r w:rsidRPr="00C2339C">
              <w:rPr>
                <w:rFonts w:asciiTheme="minorHAnsi" w:hAnsiTheme="minorHAnsi" w:cs="Arial"/>
                <w:sz w:val="24"/>
                <w:szCs w:val="24"/>
              </w:rPr>
              <w:t xml:space="preserve">10.  Asbestos and lead                                                         </w:t>
            </w:r>
          </w:p>
        </w:tc>
        <w:tc>
          <w:tcPr>
            <w:tcW w:w="4600" w:type="dxa"/>
            <w:gridSpan w:val="2"/>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4CBCCFF0" wp14:editId="0281F8DE">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CCFF0"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C2339C" w:rsidRDefault="00C2339C" w:rsidP="00C2339C"/>
                        </w:txbxContent>
                      </v:textbox>
                    </v:shape>
                  </w:pict>
                </mc:Fallback>
              </mc:AlternateContent>
            </w:r>
            <w:r w:rsidRPr="00C2339C">
              <w:rPr>
                <w:rFonts w:asciiTheme="minorHAnsi" w:hAnsiTheme="minorHAnsi" w:cs="Arial"/>
                <w:sz w:val="24"/>
                <w:szCs w:val="24"/>
              </w:rPr>
              <w:t xml:space="preserve">22.  Nanomaterials                                           </w:t>
            </w:r>
          </w:p>
        </w:tc>
      </w:tr>
      <w:tr w:rsidR="00C2339C" w:rsidRPr="00C2339C" w:rsidTr="0095025B">
        <w:trPr>
          <w:cantSplit/>
          <w:trHeight w:val="560"/>
        </w:trPr>
        <w:tc>
          <w:tcPr>
            <w:tcW w:w="4614" w:type="dxa"/>
            <w:gridSpan w:val="2"/>
          </w:tcPr>
          <w:p w:rsidR="00C2339C" w:rsidRPr="00C2339C" w:rsidRDefault="00C2339C" w:rsidP="00C2339C">
            <w:pPr>
              <w:pStyle w:val="Closing"/>
              <w:spacing w:line="240" w:lineRule="auto"/>
              <w:ind w:left="318" w:hanging="284"/>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F35057C" wp14:editId="40203FAA">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5057C"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C2339C" w:rsidRDefault="00C2339C" w:rsidP="00C2339C"/>
                        </w:txbxContent>
                      </v:textbox>
                    </v:shape>
                  </w:pict>
                </mc:Fallback>
              </mc:AlternateContent>
            </w:r>
            <w:r w:rsidRPr="00C2339C">
              <w:rPr>
                <w:rFonts w:asciiTheme="minorHAnsi" w:hAnsiTheme="minorHAnsi" w:cs="Arial"/>
                <w:sz w:val="24"/>
                <w:szCs w:val="24"/>
              </w:rPr>
              <w:t xml:space="preserve">11.  Driving on University business (mini-bus, van, bus, forklift truck </w:t>
            </w:r>
            <w:proofErr w:type="spellStart"/>
            <w:r w:rsidRPr="00C2339C">
              <w:rPr>
                <w:rFonts w:asciiTheme="minorHAnsi" w:hAnsiTheme="minorHAnsi" w:cs="Arial"/>
                <w:sz w:val="24"/>
                <w:szCs w:val="24"/>
              </w:rPr>
              <w:t>etc</w:t>
            </w:r>
            <w:proofErr w:type="spellEnd"/>
            <w:r w:rsidRPr="00C2339C">
              <w:rPr>
                <w:rFonts w:asciiTheme="minorHAnsi" w:hAnsiTheme="minorHAnsi" w:cs="Arial"/>
                <w:sz w:val="24"/>
                <w:szCs w:val="24"/>
              </w:rPr>
              <w:t xml:space="preserve">)                                                </w:t>
            </w:r>
          </w:p>
        </w:tc>
        <w:tc>
          <w:tcPr>
            <w:tcW w:w="4600" w:type="dxa"/>
            <w:gridSpan w:val="2"/>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30373087" wp14:editId="504D87BB">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73087"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C2339C" w:rsidRDefault="00C2339C" w:rsidP="00C2339C"/>
                        </w:txbxContent>
                      </v:textbox>
                    </v:shape>
                  </w:pict>
                </mc:Fallback>
              </mc:AlternateContent>
            </w:r>
            <w:r w:rsidRPr="00C2339C">
              <w:rPr>
                <w:rFonts w:asciiTheme="minorHAnsi" w:hAnsiTheme="minorHAnsi" w:cs="Arial"/>
                <w:sz w:val="24"/>
                <w:szCs w:val="24"/>
              </w:rPr>
              <w:t xml:space="preserve">23.  Workplace stressors (e.g. workload, relationships, job role </w:t>
            </w:r>
            <w:proofErr w:type="spellStart"/>
            <w:r w:rsidRPr="00C2339C">
              <w:rPr>
                <w:rFonts w:asciiTheme="minorHAnsi" w:hAnsiTheme="minorHAnsi" w:cs="Arial"/>
                <w:sz w:val="24"/>
                <w:szCs w:val="24"/>
              </w:rPr>
              <w:t>etc</w:t>
            </w:r>
            <w:proofErr w:type="spellEnd"/>
            <w:r w:rsidRPr="00C2339C">
              <w:rPr>
                <w:rFonts w:asciiTheme="minorHAnsi" w:hAnsiTheme="minorHAnsi" w:cs="Arial"/>
                <w:sz w:val="24"/>
                <w:szCs w:val="24"/>
              </w:rPr>
              <w:t xml:space="preserve">)                                           </w:t>
            </w:r>
          </w:p>
        </w:tc>
      </w:tr>
      <w:tr w:rsidR="00C2339C" w:rsidRPr="00C2339C" w:rsidTr="0095025B">
        <w:trPr>
          <w:cantSplit/>
          <w:trHeight w:val="560"/>
        </w:trPr>
        <w:tc>
          <w:tcPr>
            <w:tcW w:w="4614" w:type="dxa"/>
            <w:gridSpan w:val="2"/>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495CDEDC" wp14:editId="0ADE742B">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CDEDC"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C2339C" w:rsidRDefault="00C2339C" w:rsidP="00C2339C"/>
                        </w:txbxContent>
                      </v:textbox>
                    </v:shape>
                  </w:pict>
                </mc:Fallback>
              </mc:AlternateContent>
            </w:r>
            <w:r w:rsidRPr="00C2339C">
              <w:rPr>
                <w:rFonts w:asciiTheme="minorHAnsi" w:hAnsiTheme="minorHAnsi" w:cs="Arial"/>
                <w:sz w:val="24"/>
                <w:szCs w:val="24"/>
              </w:rPr>
              <w:t xml:space="preserve">12.  Food handling                                              </w:t>
            </w:r>
          </w:p>
        </w:tc>
        <w:tc>
          <w:tcPr>
            <w:tcW w:w="4600" w:type="dxa"/>
            <w:gridSpan w:val="2"/>
          </w:tcPr>
          <w:p w:rsidR="00C2339C" w:rsidRPr="00C2339C" w:rsidRDefault="00C2339C" w:rsidP="00C2339C">
            <w:pPr>
              <w:pStyle w:val="Closing"/>
              <w:spacing w:line="240" w:lineRule="auto"/>
              <w:ind w:left="0"/>
              <w:rPr>
                <w:rFonts w:asciiTheme="minorHAnsi" w:hAnsiTheme="minorHAnsi" w:cs="Arial"/>
                <w:sz w:val="24"/>
                <w:szCs w:val="24"/>
              </w:rPr>
            </w:pPr>
            <w:r w:rsidRPr="00C2339C">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131B4BB9" wp14:editId="1934B13B">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339C" w:rsidRDefault="00C2339C" w:rsidP="00C23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1B4BB9"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C2339C" w:rsidRDefault="00C2339C" w:rsidP="00C2339C"/>
                        </w:txbxContent>
                      </v:textbox>
                    </v:shape>
                  </w:pict>
                </mc:Fallback>
              </mc:AlternateContent>
            </w:r>
            <w:r w:rsidRPr="00C2339C">
              <w:rPr>
                <w:rFonts w:asciiTheme="minorHAnsi" w:hAnsiTheme="minorHAnsi" w:cs="Arial"/>
                <w:sz w:val="24"/>
                <w:szCs w:val="24"/>
              </w:rPr>
              <w:t xml:space="preserve">24.  Other (please specify)                      </w:t>
            </w:r>
          </w:p>
          <w:p w:rsidR="00C2339C" w:rsidRPr="00C2339C" w:rsidRDefault="00C2339C" w:rsidP="00C2339C">
            <w:pPr>
              <w:pStyle w:val="Closing"/>
              <w:spacing w:line="240" w:lineRule="auto"/>
              <w:ind w:left="0"/>
              <w:rPr>
                <w:rFonts w:asciiTheme="minorHAnsi" w:hAnsiTheme="minorHAnsi" w:cs="Arial"/>
                <w:sz w:val="24"/>
                <w:szCs w:val="24"/>
              </w:rPr>
            </w:pPr>
          </w:p>
        </w:tc>
      </w:tr>
    </w:tbl>
    <w:p w:rsidR="00C2339C" w:rsidRPr="00C2339C" w:rsidRDefault="00C2339C" w:rsidP="00C2339C">
      <w:pPr>
        <w:rPr>
          <w:rFonts w:asciiTheme="minorHAnsi" w:hAnsiTheme="minorHAnsi"/>
          <w:szCs w:val="24"/>
        </w:rPr>
      </w:pPr>
    </w:p>
    <w:p w:rsidR="00C2339C" w:rsidRPr="00C2339C" w:rsidRDefault="00C2339C" w:rsidP="00C2339C">
      <w:pPr>
        <w:rPr>
          <w:rFonts w:asciiTheme="minorHAnsi" w:hAnsiTheme="minorHAnsi"/>
          <w:b/>
          <w:szCs w:val="24"/>
        </w:rPr>
      </w:pPr>
      <w:r w:rsidRPr="00C2339C">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C2339C" w:rsidRPr="00C2339C" w:rsidTr="0095025B">
        <w:tc>
          <w:tcPr>
            <w:tcW w:w="2660" w:type="dxa"/>
          </w:tcPr>
          <w:p w:rsidR="00C2339C" w:rsidRPr="00C2339C" w:rsidRDefault="00C2339C" w:rsidP="00C2339C">
            <w:pPr>
              <w:rPr>
                <w:rFonts w:asciiTheme="minorHAnsi" w:hAnsiTheme="minorHAnsi"/>
                <w:b/>
                <w:szCs w:val="24"/>
              </w:rPr>
            </w:pPr>
            <w:r w:rsidRPr="00C2339C">
              <w:rPr>
                <w:rFonts w:asciiTheme="minorHAnsi" w:hAnsiTheme="minorHAnsi"/>
                <w:b/>
                <w:szCs w:val="24"/>
              </w:rPr>
              <w:t>Name (block capitals)</w:t>
            </w:r>
          </w:p>
        </w:tc>
        <w:tc>
          <w:tcPr>
            <w:tcW w:w="6582" w:type="dxa"/>
          </w:tcPr>
          <w:p w:rsidR="00C2339C" w:rsidRPr="00C2339C" w:rsidRDefault="00C2339C" w:rsidP="00C2339C">
            <w:pPr>
              <w:rPr>
                <w:rFonts w:asciiTheme="minorHAnsi" w:hAnsiTheme="minorHAnsi"/>
                <w:szCs w:val="24"/>
              </w:rPr>
            </w:pPr>
            <w:r w:rsidRPr="00C2339C">
              <w:rPr>
                <w:rFonts w:asciiTheme="minorHAnsi" w:hAnsiTheme="minorHAnsi"/>
                <w:szCs w:val="24"/>
              </w:rPr>
              <w:t>Sue Hadley</w:t>
            </w:r>
          </w:p>
        </w:tc>
      </w:tr>
      <w:tr w:rsidR="00C2339C" w:rsidRPr="00C2339C" w:rsidTr="0095025B">
        <w:tc>
          <w:tcPr>
            <w:tcW w:w="2660" w:type="dxa"/>
          </w:tcPr>
          <w:p w:rsidR="00C2339C" w:rsidRPr="00C2339C" w:rsidRDefault="00C2339C" w:rsidP="00C2339C">
            <w:pPr>
              <w:rPr>
                <w:rFonts w:asciiTheme="minorHAnsi" w:hAnsiTheme="minorHAnsi"/>
                <w:b/>
                <w:szCs w:val="24"/>
              </w:rPr>
            </w:pPr>
            <w:r w:rsidRPr="00C2339C">
              <w:rPr>
                <w:rFonts w:asciiTheme="minorHAnsi" w:hAnsiTheme="minorHAnsi"/>
                <w:b/>
                <w:szCs w:val="24"/>
              </w:rPr>
              <w:t>Date</w:t>
            </w:r>
          </w:p>
        </w:tc>
        <w:tc>
          <w:tcPr>
            <w:tcW w:w="6582" w:type="dxa"/>
          </w:tcPr>
          <w:p w:rsidR="00C2339C" w:rsidRPr="00C2339C" w:rsidRDefault="00C2339C" w:rsidP="00C2339C">
            <w:pPr>
              <w:rPr>
                <w:rFonts w:asciiTheme="minorHAnsi" w:hAnsiTheme="minorHAnsi"/>
                <w:szCs w:val="24"/>
              </w:rPr>
            </w:pPr>
            <w:r w:rsidRPr="00C2339C">
              <w:rPr>
                <w:rFonts w:asciiTheme="minorHAnsi" w:hAnsiTheme="minorHAnsi"/>
                <w:szCs w:val="24"/>
              </w:rPr>
              <w:t>22</w:t>
            </w:r>
            <w:r w:rsidRPr="00C2339C">
              <w:rPr>
                <w:rFonts w:asciiTheme="minorHAnsi" w:hAnsiTheme="minorHAnsi"/>
                <w:szCs w:val="24"/>
                <w:vertAlign w:val="superscript"/>
              </w:rPr>
              <w:t>nd</w:t>
            </w:r>
            <w:r w:rsidRPr="00C2339C">
              <w:rPr>
                <w:rFonts w:asciiTheme="minorHAnsi" w:hAnsiTheme="minorHAnsi"/>
                <w:szCs w:val="24"/>
              </w:rPr>
              <w:t xml:space="preserve"> May 2017</w:t>
            </w:r>
          </w:p>
        </w:tc>
      </w:tr>
      <w:tr w:rsidR="00C2339C" w:rsidRPr="00C2339C" w:rsidTr="0095025B">
        <w:tc>
          <w:tcPr>
            <w:tcW w:w="2660" w:type="dxa"/>
          </w:tcPr>
          <w:p w:rsidR="00C2339C" w:rsidRPr="00C2339C" w:rsidRDefault="00C2339C" w:rsidP="00C2339C">
            <w:pPr>
              <w:rPr>
                <w:rFonts w:asciiTheme="minorHAnsi" w:hAnsiTheme="minorHAnsi"/>
                <w:b/>
                <w:szCs w:val="24"/>
              </w:rPr>
            </w:pPr>
            <w:r w:rsidRPr="00C2339C">
              <w:rPr>
                <w:rFonts w:asciiTheme="minorHAnsi" w:hAnsiTheme="minorHAnsi"/>
                <w:b/>
                <w:szCs w:val="24"/>
              </w:rPr>
              <w:t>Extension number</w:t>
            </w:r>
          </w:p>
        </w:tc>
        <w:tc>
          <w:tcPr>
            <w:tcW w:w="6582" w:type="dxa"/>
          </w:tcPr>
          <w:p w:rsidR="00C2339C" w:rsidRPr="00C2339C" w:rsidRDefault="00C2339C" w:rsidP="00C2339C">
            <w:pPr>
              <w:rPr>
                <w:rFonts w:asciiTheme="minorHAnsi" w:hAnsiTheme="minorHAnsi"/>
                <w:szCs w:val="24"/>
              </w:rPr>
            </w:pPr>
            <w:r w:rsidRPr="00C2339C">
              <w:rPr>
                <w:rFonts w:asciiTheme="minorHAnsi" w:hAnsiTheme="minorHAnsi"/>
                <w:szCs w:val="24"/>
              </w:rPr>
              <w:t>5291</w:t>
            </w:r>
          </w:p>
        </w:tc>
      </w:tr>
    </w:tbl>
    <w:p w:rsidR="00C2339C" w:rsidRPr="00C2339C" w:rsidRDefault="00C2339C" w:rsidP="00C2339C">
      <w:pPr>
        <w:rPr>
          <w:rFonts w:asciiTheme="minorHAnsi" w:hAnsiTheme="minorHAnsi"/>
          <w:szCs w:val="24"/>
        </w:rPr>
      </w:pPr>
    </w:p>
    <w:p w:rsidR="00C2339C" w:rsidRPr="00C2339C" w:rsidRDefault="00C2339C" w:rsidP="00C2339C">
      <w:pPr>
        <w:rPr>
          <w:rFonts w:asciiTheme="minorHAnsi" w:hAnsiTheme="minorHAnsi"/>
          <w:szCs w:val="24"/>
        </w:rPr>
      </w:pPr>
      <w:r w:rsidRPr="00C2339C">
        <w:rPr>
          <w:rFonts w:asciiTheme="minorHAnsi" w:hAnsiTheme="minorHAnsi"/>
          <w:szCs w:val="24"/>
        </w:rPr>
        <w:t>Managers should use this form and the information contained in it during induction of new staff to identify any training needs or requirement for referral to Occupational Health (OH).</w:t>
      </w:r>
    </w:p>
    <w:p w:rsidR="00C2339C" w:rsidRPr="00C2339C" w:rsidRDefault="00C2339C" w:rsidP="00C2339C">
      <w:pPr>
        <w:rPr>
          <w:rFonts w:asciiTheme="minorHAnsi" w:hAnsiTheme="minorHAnsi"/>
          <w:szCs w:val="24"/>
        </w:rPr>
      </w:pPr>
    </w:p>
    <w:p w:rsidR="00C2339C" w:rsidRPr="00C2339C" w:rsidRDefault="00C2339C" w:rsidP="00C2339C">
      <w:pPr>
        <w:rPr>
          <w:rFonts w:asciiTheme="minorHAnsi" w:hAnsiTheme="minorHAnsi"/>
          <w:szCs w:val="24"/>
        </w:rPr>
      </w:pPr>
      <w:r w:rsidRPr="00C2339C">
        <w:rPr>
          <w:rFonts w:asciiTheme="minorHAnsi" w:hAnsiTheme="minorHAnsi"/>
          <w:szCs w:val="24"/>
        </w:rPr>
        <w:t>Should any of this associated information be unavailable please contact OH (Tel: 023 9284 3187) so that appropriate advice can be given.</w:t>
      </w:r>
    </w:p>
    <w:p w:rsidR="00FF2A4C" w:rsidRPr="00C2339C" w:rsidRDefault="00FF2A4C" w:rsidP="00C2339C">
      <w:pPr>
        <w:rPr>
          <w:rFonts w:asciiTheme="minorHAnsi" w:hAnsiTheme="minorHAnsi"/>
          <w:szCs w:val="24"/>
        </w:rPr>
      </w:pPr>
    </w:p>
    <w:p w:rsidR="00FF2A4C" w:rsidRPr="00FF2A4C" w:rsidRDefault="00FF2A4C" w:rsidP="00FF2A4C">
      <w:pPr>
        <w:ind w:left="360"/>
        <w:rPr>
          <w:rFonts w:ascii="Calibri" w:hAnsi="Calibri"/>
          <w:szCs w:val="24"/>
        </w:rPr>
      </w:pPr>
    </w:p>
    <w:p w:rsidR="00FF2A4C" w:rsidRPr="00FF2A4C" w:rsidRDefault="00FF2A4C" w:rsidP="00723D48">
      <w:pPr>
        <w:rPr>
          <w:rFonts w:ascii="Calibri" w:hAnsi="Calibri"/>
          <w:szCs w:val="24"/>
          <w:lang w:val="en-GB"/>
        </w:rPr>
      </w:pPr>
    </w:p>
    <w:sectPr w:rsidR="00FF2A4C" w:rsidRPr="00FF2A4C">
      <w:endnotePr>
        <w:numFmt w:val="decimal"/>
      </w:endnotePr>
      <w:type w:val="continuous"/>
      <w:pgSz w:w="11905" w:h="16837"/>
      <w:pgMar w:top="720" w:right="1152" w:bottom="240" w:left="1152" w:header="720" w:footer="2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AB4A33"/>
    <w:multiLevelType w:val="hybridMultilevel"/>
    <w:tmpl w:val="DB90D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110EA8"/>
    <w:rsid w:val="00116A54"/>
    <w:rsid w:val="001F1632"/>
    <w:rsid w:val="00202A2C"/>
    <w:rsid w:val="0028755E"/>
    <w:rsid w:val="0040568D"/>
    <w:rsid w:val="004452B3"/>
    <w:rsid w:val="004530F4"/>
    <w:rsid w:val="00542146"/>
    <w:rsid w:val="005F7A9E"/>
    <w:rsid w:val="00723D48"/>
    <w:rsid w:val="007A2DE1"/>
    <w:rsid w:val="008146F3"/>
    <w:rsid w:val="00895BBD"/>
    <w:rsid w:val="0090140A"/>
    <w:rsid w:val="00920E58"/>
    <w:rsid w:val="00B94B7D"/>
    <w:rsid w:val="00BE537D"/>
    <w:rsid w:val="00C2339C"/>
    <w:rsid w:val="00C549E0"/>
    <w:rsid w:val="00C95821"/>
    <w:rsid w:val="00D055D9"/>
    <w:rsid w:val="00D37F9B"/>
    <w:rsid w:val="00DC42E7"/>
    <w:rsid w:val="00DF5829"/>
    <w:rsid w:val="00F56B68"/>
    <w:rsid w:val="00F74AAD"/>
    <w:rsid w:val="00FF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5206D-F2C9-4C83-8FD3-C4487910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character" w:customStyle="1" w:styleId="Heading1Char">
    <w:name w:val="Heading 1 Char"/>
    <w:link w:val="Heading1"/>
    <w:rsid w:val="00D055D9"/>
    <w:rPr>
      <w:rFonts w:ascii="TmsRmn" w:hAnsi="TmsRmn"/>
      <w:b/>
      <w:bCs/>
      <w:snapToGrid w:val="0"/>
      <w:sz w:val="24"/>
      <w:lang w:eastAsia="en-US"/>
    </w:rPr>
  </w:style>
  <w:style w:type="character" w:customStyle="1" w:styleId="BodyTextChar">
    <w:name w:val="Body Text Char"/>
    <w:link w:val="BodyText"/>
    <w:rsid w:val="00D055D9"/>
    <w:rPr>
      <w:rFonts w:ascii="TmsRmn" w:hAnsi="TmsRmn"/>
      <w:snapToGrid w:val="0"/>
      <w:sz w:val="24"/>
      <w:lang w:eastAsia="en-US"/>
    </w:rPr>
  </w:style>
  <w:style w:type="character" w:styleId="Hyperlink">
    <w:name w:val="Hyperlink"/>
    <w:uiPriority w:val="99"/>
    <w:rsid w:val="00D055D9"/>
    <w:rPr>
      <w:color w:val="0000FF"/>
      <w:u w:val="single"/>
    </w:rPr>
  </w:style>
  <w:style w:type="character" w:styleId="Strong">
    <w:name w:val="Strong"/>
    <w:uiPriority w:val="22"/>
    <w:qFormat/>
    <w:rsid w:val="00723D48"/>
    <w:rPr>
      <w:b/>
      <w:bCs/>
    </w:rPr>
  </w:style>
  <w:style w:type="character" w:customStyle="1" w:styleId="apple-converted-space">
    <w:name w:val="apple-converted-space"/>
    <w:rsid w:val="00723D48"/>
  </w:style>
  <w:style w:type="paragraph" w:styleId="BodyTextIndent">
    <w:name w:val="Body Text Indent"/>
    <w:basedOn w:val="Normal"/>
    <w:link w:val="BodyTextIndentChar"/>
    <w:semiHidden/>
    <w:unhideWhenUsed/>
    <w:rsid w:val="00FF2A4C"/>
    <w:pPr>
      <w:spacing w:after="120"/>
      <w:ind w:left="283"/>
    </w:pPr>
  </w:style>
  <w:style w:type="character" w:customStyle="1" w:styleId="BodyTextIndentChar">
    <w:name w:val="Body Text Indent Char"/>
    <w:basedOn w:val="DefaultParagraphFont"/>
    <w:link w:val="BodyTextIndent"/>
    <w:semiHidden/>
    <w:rsid w:val="00FF2A4C"/>
    <w:rPr>
      <w:snapToGrid w:val="0"/>
      <w:sz w:val="24"/>
      <w:lang w:val="en-US" w:eastAsia="en-US"/>
    </w:rPr>
  </w:style>
  <w:style w:type="table" w:styleId="TableGrid">
    <w:name w:val="Table Grid"/>
    <w:basedOn w:val="TableNormal"/>
    <w:uiPriority w:val="59"/>
    <w:rsid w:val="00FF2A4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2A4C"/>
    <w:pPr>
      <w:widowControl/>
      <w:spacing w:after="200"/>
      <w:ind w:left="720"/>
      <w:contextualSpacing/>
    </w:pPr>
    <w:rPr>
      <w:rFonts w:asciiTheme="minorHAnsi" w:eastAsiaTheme="minorHAnsi" w:hAnsiTheme="minorHAnsi" w:cstheme="minorBidi"/>
      <w:snapToGrid/>
      <w:sz w:val="22"/>
      <w:szCs w:val="22"/>
      <w:lang w:val="en-GB"/>
    </w:rPr>
  </w:style>
  <w:style w:type="paragraph" w:styleId="Closing">
    <w:name w:val="Closing"/>
    <w:basedOn w:val="Normal"/>
    <w:link w:val="ClosingChar"/>
    <w:rsid w:val="00FF2A4C"/>
    <w:pPr>
      <w:widowControl/>
      <w:spacing w:line="220" w:lineRule="atLeast"/>
      <w:ind w:left="835"/>
    </w:pPr>
    <w:rPr>
      <w:snapToGrid/>
      <w:sz w:val="20"/>
      <w:lang w:val="en-GB"/>
    </w:rPr>
  </w:style>
  <w:style w:type="character" w:customStyle="1" w:styleId="ClosingChar">
    <w:name w:val="Closing Char"/>
    <w:basedOn w:val="DefaultParagraphFont"/>
    <w:link w:val="Closing"/>
    <w:rsid w:val="00FF2A4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1470</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10702</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Kelly-Marie Howard</cp:lastModifiedBy>
  <cp:revision>7</cp:revision>
  <dcterms:created xsi:type="dcterms:W3CDTF">2017-05-17T08:23:00Z</dcterms:created>
  <dcterms:modified xsi:type="dcterms:W3CDTF">2017-05-22T09:16:00Z</dcterms:modified>
</cp:coreProperties>
</file>