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Pr="003C36B9" w:rsidRDefault="007B4CAB" w:rsidP="009E4EBB">
      <w:pPr>
        <w:jc w:val="both"/>
        <w:rPr>
          <w:rFonts w:ascii="Calibri" w:hAnsi="Calibri"/>
          <w:b/>
          <w:sz w:val="32"/>
        </w:rPr>
      </w:pPr>
      <w:r>
        <w:rPr>
          <w:rFonts w:ascii="Calibri" w:hAnsi="Calibri"/>
          <w:b/>
          <w:sz w:val="32"/>
        </w:rPr>
        <w:t>Support and Professional Services</w:t>
      </w:r>
    </w:p>
    <w:p w:rsidR="009E4EBB" w:rsidRPr="003C36B9" w:rsidRDefault="007B4CAB" w:rsidP="009E4EBB">
      <w:pPr>
        <w:jc w:val="both"/>
        <w:rPr>
          <w:rFonts w:ascii="Calibri" w:hAnsi="Calibri"/>
          <w:b/>
          <w:sz w:val="32"/>
        </w:rPr>
      </w:pPr>
      <w:r>
        <w:rPr>
          <w:rFonts w:ascii="Calibri" w:hAnsi="Calibri"/>
          <w:b/>
          <w:sz w:val="32"/>
        </w:rPr>
        <w:t>Finance Department</w:t>
      </w:r>
    </w:p>
    <w:p w:rsidR="009E4EBB" w:rsidRPr="003C36B9" w:rsidRDefault="009E4EBB" w:rsidP="009E4EBB">
      <w:pPr>
        <w:jc w:val="both"/>
        <w:rPr>
          <w:rFonts w:ascii="Calibri" w:hAnsi="Calibri"/>
          <w:b/>
          <w:sz w:val="32"/>
          <w:szCs w:val="32"/>
          <w:lang w:val="en-GB"/>
        </w:rPr>
      </w:pPr>
    </w:p>
    <w:p w:rsidR="009E4EBB" w:rsidRPr="003C36B9" w:rsidRDefault="007B4CAB" w:rsidP="009E4EBB">
      <w:pPr>
        <w:jc w:val="both"/>
        <w:rPr>
          <w:rFonts w:ascii="Calibri" w:hAnsi="Calibri"/>
          <w:b/>
          <w:sz w:val="32"/>
          <w:szCs w:val="32"/>
          <w:lang w:val="en-GB"/>
        </w:rPr>
      </w:pPr>
      <w:r>
        <w:rPr>
          <w:rFonts w:ascii="Calibri" w:hAnsi="Calibri"/>
          <w:b/>
          <w:sz w:val="32"/>
          <w:szCs w:val="32"/>
          <w:lang w:val="en-GB"/>
        </w:rPr>
        <w:t>Senior Student Funding Officer</w:t>
      </w:r>
    </w:p>
    <w:p w:rsidR="009E4EBB" w:rsidRPr="003C36B9" w:rsidRDefault="0054544D" w:rsidP="009E4EBB">
      <w:pPr>
        <w:jc w:val="both"/>
        <w:rPr>
          <w:rFonts w:ascii="Calibri" w:hAnsi="Calibri"/>
          <w:b/>
          <w:sz w:val="32"/>
          <w:szCs w:val="32"/>
          <w:lang w:val="en-GB"/>
        </w:rPr>
      </w:pPr>
      <w:r>
        <w:rPr>
          <w:rFonts w:ascii="Calibri" w:hAnsi="Calibri"/>
          <w:b/>
          <w:sz w:val="32"/>
          <w:szCs w:val="32"/>
          <w:lang w:val="en-GB"/>
        </w:rPr>
        <w:t>ZZ003971</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7B4CAB">
        <w:rPr>
          <w:rFonts w:ascii="Calibri" w:hAnsi="Calibri"/>
          <w:szCs w:val="24"/>
          <w:lang w:val="en-GB"/>
        </w:rPr>
        <w:t xml:space="preserve">29,301 - £32,958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Default="009E4EBB" w:rsidP="007B4CA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7B4CAB" w:rsidRDefault="007B4CAB" w:rsidP="007B4CA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w:t>
      </w:r>
      <w:r w:rsidRPr="00857F3A">
        <w:rPr>
          <w:rStyle w:val="Strong"/>
          <w:rFonts w:ascii="Calibri" w:hAnsi="Calibri" w:cs="Arial"/>
          <w:color w:val="333333"/>
          <w:szCs w:val="24"/>
          <w:shd w:val="clear" w:color="auto" w:fill="FFFFFF"/>
        </w:rPr>
        <w:lastRenderedPageBreak/>
        <w:t>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E25C4F"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E25C4F" w:rsidRDefault="00E25C4F">
      <w:pPr>
        <w:widowControl/>
        <w:spacing w:after="200" w:line="276" w:lineRule="auto"/>
        <w:rPr>
          <w:rFonts w:ascii="Calibri" w:hAnsi="Calibri"/>
          <w:lang w:val="en-GB"/>
        </w:rPr>
      </w:pPr>
      <w:r>
        <w:rPr>
          <w:rFonts w:ascii="Calibri" w:hAnsi="Calibri"/>
          <w:lang w:val="en-GB"/>
        </w:rPr>
        <w:br w:type="page"/>
      </w:r>
    </w:p>
    <w:p w:rsidR="00E25C4F" w:rsidRPr="007B4CAB" w:rsidRDefault="00E25C4F" w:rsidP="00E25C4F">
      <w:pPr>
        <w:rPr>
          <w:rFonts w:asciiTheme="minorHAnsi" w:hAnsiTheme="minorHAnsi"/>
          <w:b/>
          <w:szCs w:val="24"/>
        </w:rPr>
      </w:pPr>
      <w:r w:rsidRPr="007B4CAB">
        <w:rPr>
          <w:rFonts w:asciiTheme="minorHAnsi" w:hAnsiTheme="minorHAnsi"/>
          <w:b/>
          <w:szCs w:val="24"/>
        </w:rPr>
        <w:lastRenderedPageBreak/>
        <w:t>UNIVERSITY OF PORTSMOUTH – RECRUITMENT PAPERWORK</w:t>
      </w:r>
    </w:p>
    <w:p w:rsidR="00E25C4F" w:rsidRPr="007B4CAB" w:rsidRDefault="00E25C4F" w:rsidP="00E25C4F">
      <w:pPr>
        <w:pStyle w:val="ListParagraph"/>
        <w:numPr>
          <w:ilvl w:val="0"/>
          <w:numId w:val="1"/>
        </w:numPr>
        <w:spacing w:after="0"/>
        <w:rPr>
          <w:rFonts w:asciiTheme="minorHAnsi" w:hAnsiTheme="minorHAnsi"/>
          <w:b/>
          <w:sz w:val="24"/>
          <w:szCs w:val="24"/>
        </w:rPr>
      </w:pPr>
      <w:r w:rsidRPr="007B4CAB">
        <w:rPr>
          <w:rFonts w:asciiTheme="minorHAnsi" w:hAnsiTheme="minorHAnsi"/>
          <w:b/>
          <w:sz w:val="24"/>
          <w:szCs w:val="24"/>
        </w:rPr>
        <w:t>JOB DESCRIPTION</w:t>
      </w:r>
    </w:p>
    <w:p w:rsidR="00E25C4F" w:rsidRPr="007B4CAB" w:rsidRDefault="00E25C4F" w:rsidP="00E25C4F">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92"/>
      </w:tblGrid>
      <w:tr w:rsidR="00E25C4F" w:rsidRPr="007B4CAB" w:rsidTr="002C1A6C">
        <w:tc>
          <w:tcPr>
            <w:tcW w:w="3369" w:type="dxa"/>
          </w:tcPr>
          <w:p w:rsidR="00E25C4F" w:rsidRPr="007B4CAB" w:rsidRDefault="00E25C4F" w:rsidP="002C1A6C">
            <w:pPr>
              <w:rPr>
                <w:rFonts w:asciiTheme="minorHAnsi" w:hAnsiTheme="minorHAnsi"/>
                <w:b/>
                <w:szCs w:val="24"/>
              </w:rPr>
            </w:pPr>
            <w:r w:rsidRPr="007B4CAB">
              <w:rPr>
                <w:rFonts w:asciiTheme="minorHAnsi" w:hAnsiTheme="minorHAnsi"/>
                <w:b/>
                <w:szCs w:val="24"/>
              </w:rPr>
              <w:t>Job Title:</w:t>
            </w:r>
          </w:p>
          <w:p w:rsidR="00E25C4F" w:rsidRPr="007B4CAB" w:rsidRDefault="00E25C4F" w:rsidP="002C1A6C">
            <w:pPr>
              <w:rPr>
                <w:rFonts w:asciiTheme="minorHAnsi" w:hAnsiTheme="minorHAnsi"/>
                <w:b/>
                <w:szCs w:val="24"/>
              </w:rPr>
            </w:pPr>
          </w:p>
        </w:tc>
        <w:tc>
          <w:tcPr>
            <w:tcW w:w="5873" w:type="dxa"/>
          </w:tcPr>
          <w:p w:rsidR="00E25C4F" w:rsidRPr="007B4CAB" w:rsidRDefault="00E25C4F" w:rsidP="002C1A6C">
            <w:pPr>
              <w:rPr>
                <w:rFonts w:asciiTheme="minorHAnsi" w:hAnsiTheme="minorHAnsi"/>
                <w:szCs w:val="24"/>
              </w:rPr>
            </w:pPr>
            <w:r w:rsidRPr="007B4CAB">
              <w:rPr>
                <w:rFonts w:asciiTheme="minorHAnsi" w:hAnsiTheme="minorHAnsi"/>
                <w:szCs w:val="24"/>
              </w:rPr>
              <w:t>Senior Student Funding Officer</w:t>
            </w:r>
          </w:p>
        </w:tc>
      </w:tr>
      <w:tr w:rsidR="00E25C4F" w:rsidRPr="007B4CAB" w:rsidTr="002C1A6C">
        <w:tc>
          <w:tcPr>
            <w:tcW w:w="3369" w:type="dxa"/>
          </w:tcPr>
          <w:p w:rsidR="00E25C4F" w:rsidRPr="007B4CAB" w:rsidRDefault="00E25C4F" w:rsidP="002C1A6C">
            <w:pPr>
              <w:rPr>
                <w:rFonts w:asciiTheme="minorHAnsi" w:hAnsiTheme="minorHAnsi"/>
                <w:b/>
                <w:szCs w:val="24"/>
              </w:rPr>
            </w:pPr>
            <w:r w:rsidRPr="007B4CAB">
              <w:rPr>
                <w:rFonts w:asciiTheme="minorHAnsi" w:hAnsiTheme="minorHAnsi"/>
                <w:b/>
                <w:szCs w:val="24"/>
              </w:rPr>
              <w:t>Grade:</w:t>
            </w:r>
          </w:p>
          <w:p w:rsidR="00E25C4F" w:rsidRPr="007B4CAB" w:rsidRDefault="00E25C4F" w:rsidP="002C1A6C">
            <w:pPr>
              <w:rPr>
                <w:rFonts w:asciiTheme="minorHAnsi" w:hAnsiTheme="minorHAnsi"/>
                <w:b/>
                <w:szCs w:val="24"/>
              </w:rPr>
            </w:pPr>
          </w:p>
        </w:tc>
        <w:tc>
          <w:tcPr>
            <w:tcW w:w="5873" w:type="dxa"/>
          </w:tcPr>
          <w:p w:rsidR="00E25C4F" w:rsidRPr="007B4CAB" w:rsidRDefault="00E25C4F" w:rsidP="002C1A6C">
            <w:pPr>
              <w:rPr>
                <w:rFonts w:asciiTheme="minorHAnsi" w:hAnsiTheme="minorHAnsi"/>
                <w:szCs w:val="24"/>
              </w:rPr>
            </w:pPr>
            <w:r w:rsidRPr="007B4CAB">
              <w:rPr>
                <w:rFonts w:asciiTheme="minorHAnsi" w:hAnsiTheme="minorHAnsi"/>
                <w:szCs w:val="24"/>
              </w:rPr>
              <w:t>6</w:t>
            </w:r>
          </w:p>
        </w:tc>
      </w:tr>
      <w:tr w:rsidR="00E25C4F" w:rsidRPr="007B4CAB" w:rsidTr="002C1A6C">
        <w:tc>
          <w:tcPr>
            <w:tcW w:w="3369" w:type="dxa"/>
          </w:tcPr>
          <w:p w:rsidR="00E25C4F" w:rsidRPr="007B4CAB" w:rsidRDefault="00E25C4F" w:rsidP="002C1A6C">
            <w:pPr>
              <w:rPr>
                <w:rFonts w:asciiTheme="minorHAnsi" w:hAnsiTheme="minorHAnsi"/>
                <w:b/>
                <w:szCs w:val="24"/>
              </w:rPr>
            </w:pPr>
            <w:r w:rsidRPr="007B4CAB">
              <w:rPr>
                <w:rFonts w:asciiTheme="minorHAnsi" w:hAnsiTheme="minorHAnsi"/>
                <w:b/>
                <w:szCs w:val="24"/>
              </w:rPr>
              <w:t>Faculty/Centre:</w:t>
            </w:r>
          </w:p>
          <w:p w:rsidR="00E25C4F" w:rsidRPr="007B4CAB" w:rsidRDefault="00E25C4F" w:rsidP="002C1A6C">
            <w:pPr>
              <w:rPr>
                <w:rFonts w:asciiTheme="minorHAnsi" w:hAnsiTheme="minorHAnsi"/>
                <w:b/>
                <w:szCs w:val="24"/>
              </w:rPr>
            </w:pPr>
          </w:p>
        </w:tc>
        <w:tc>
          <w:tcPr>
            <w:tcW w:w="5873" w:type="dxa"/>
          </w:tcPr>
          <w:p w:rsidR="00E25C4F" w:rsidRPr="007B4CAB" w:rsidRDefault="007B4CAB" w:rsidP="002C1A6C">
            <w:pPr>
              <w:rPr>
                <w:rFonts w:asciiTheme="minorHAnsi" w:hAnsiTheme="minorHAnsi"/>
                <w:szCs w:val="24"/>
              </w:rPr>
            </w:pPr>
            <w:r>
              <w:rPr>
                <w:rFonts w:asciiTheme="minorHAnsi" w:hAnsiTheme="minorHAnsi"/>
                <w:szCs w:val="24"/>
              </w:rPr>
              <w:t>Support and Professional Services</w:t>
            </w:r>
          </w:p>
        </w:tc>
      </w:tr>
      <w:tr w:rsidR="00E25C4F" w:rsidRPr="007B4CAB" w:rsidTr="002C1A6C">
        <w:tc>
          <w:tcPr>
            <w:tcW w:w="3369" w:type="dxa"/>
          </w:tcPr>
          <w:p w:rsidR="00E25C4F" w:rsidRPr="007B4CAB" w:rsidRDefault="00E25C4F" w:rsidP="002C1A6C">
            <w:pPr>
              <w:rPr>
                <w:rFonts w:asciiTheme="minorHAnsi" w:hAnsiTheme="minorHAnsi"/>
                <w:b/>
                <w:szCs w:val="24"/>
              </w:rPr>
            </w:pPr>
            <w:r w:rsidRPr="007B4CAB">
              <w:rPr>
                <w:rFonts w:asciiTheme="minorHAnsi" w:hAnsiTheme="minorHAnsi"/>
                <w:b/>
                <w:szCs w:val="24"/>
              </w:rPr>
              <w:t>Department/Service:</w:t>
            </w:r>
          </w:p>
          <w:p w:rsidR="00E25C4F" w:rsidRPr="007B4CAB" w:rsidRDefault="00E25C4F" w:rsidP="002C1A6C">
            <w:pPr>
              <w:rPr>
                <w:rFonts w:asciiTheme="minorHAnsi" w:hAnsiTheme="minorHAnsi"/>
                <w:b/>
                <w:szCs w:val="24"/>
              </w:rPr>
            </w:pPr>
            <w:r w:rsidRPr="007B4CAB">
              <w:rPr>
                <w:rFonts w:asciiTheme="minorHAnsi" w:hAnsiTheme="minorHAnsi"/>
                <w:b/>
                <w:szCs w:val="24"/>
              </w:rPr>
              <w:t>Location:</w:t>
            </w:r>
          </w:p>
        </w:tc>
        <w:tc>
          <w:tcPr>
            <w:tcW w:w="5873" w:type="dxa"/>
          </w:tcPr>
          <w:p w:rsidR="007B4CAB" w:rsidRDefault="007B4CAB" w:rsidP="002C1A6C">
            <w:pPr>
              <w:rPr>
                <w:rFonts w:asciiTheme="minorHAnsi" w:hAnsiTheme="minorHAnsi"/>
                <w:szCs w:val="24"/>
              </w:rPr>
            </w:pPr>
            <w:r>
              <w:rPr>
                <w:rFonts w:asciiTheme="minorHAnsi" w:hAnsiTheme="minorHAnsi"/>
                <w:szCs w:val="24"/>
              </w:rPr>
              <w:t>Finance</w:t>
            </w:r>
          </w:p>
          <w:p w:rsidR="00E25C4F" w:rsidRPr="007B4CAB" w:rsidRDefault="00E25C4F" w:rsidP="002C1A6C">
            <w:pPr>
              <w:rPr>
                <w:rFonts w:asciiTheme="minorHAnsi" w:hAnsiTheme="minorHAnsi"/>
                <w:szCs w:val="24"/>
              </w:rPr>
            </w:pPr>
            <w:r w:rsidRPr="007B4CAB">
              <w:rPr>
                <w:rFonts w:asciiTheme="minorHAnsi" w:hAnsiTheme="minorHAnsi"/>
                <w:szCs w:val="24"/>
              </w:rPr>
              <w:t>Nuffield Centre</w:t>
            </w:r>
          </w:p>
        </w:tc>
      </w:tr>
      <w:tr w:rsidR="00E25C4F" w:rsidRPr="007B4CAB" w:rsidTr="002C1A6C">
        <w:tc>
          <w:tcPr>
            <w:tcW w:w="3369" w:type="dxa"/>
          </w:tcPr>
          <w:p w:rsidR="00E25C4F" w:rsidRPr="007B4CAB" w:rsidRDefault="00E25C4F" w:rsidP="002C1A6C">
            <w:pPr>
              <w:rPr>
                <w:rFonts w:asciiTheme="minorHAnsi" w:hAnsiTheme="minorHAnsi"/>
                <w:b/>
                <w:szCs w:val="24"/>
              </w:rPr>
            </w:pPr>
            <w:r w:rsidRPr="007B4CAB">
              <w:rPr>
                <w:rFonts w:asciiTheme="minorHAnsi" w:hAnsiTheme="minorHAnsi"/>
                <w:b/>
                <w:szCs w:val="24"/>
              </w:rPr>
              <w:t>Position Reference No:</w:t>
            </w:r>
          </w:p>
          <w:p w:rsidR="00E25C4F" w:rsidRPr="007B4CAB" w:rsidRDefault="00E25C4F" w:rsidP="002C1A6C">
            <w:pPr>
              <w:rPr>
                <w:rFonts w:asciiTheme="minorHAnsi" w:hAnsiTheme="minorHAnsi"/>
                <w:b/>
                <w:szCs w:val="24"/>
              </w:rPr>
            </w:pPr>
          </w:p>
        </w:tc>
        <w:tc>
          <w:tcPr>
            <w:tcW w:w="5873" w:type="dxa"/>
          </w:tcPr>
          <w:p w:rsidR="00E25C4F" w:rsidRPr="007B4CAB" w:rsidRDefault="007B4CAB" w:rsidP="00E13F77">
            <w:pPr>
              <w:rPr>
                <w:rFonts w:asciiTheme="minorHAnsi" w:hAnsiTheme="minorHAnsi"/>
                <w:szCs w:val="24"/>
              </w:rPr>
            </w:pPr>
            <w:r>
              <w:rPr>
                <w:rFonts w:asciiTheme="minorHAnsi" w:hAnsiTheme="minorHAnsi"/>
                <w:szCs w:val="24"/>
              </w:rPr>
              <w:t>ZZ</w:t>
            </w:r>
            <w:r w:rsidR="00E13F77">
              <w:rPr>
                <w:rFonts w:asciiTheme="minorHAnsi" w:hAnsiTheme="minorHAnsi"/>
                <w:szCs w:val="24"/>
              </w:rPr>
              <w:t>003971</w:t>
            </w:r>
          </w:p>
        </w:tc>
      </w:tr>
      <w:tr w:rsidR="00E25C4F" w:rsidRPr="007B4CAB" w:rsidTr="002C1A6C">
        <w:tc>
          <w:tcPr>
            <w:tcW w:w="3369" w:type="dxa"/>
          </w:tcPr>
          <w:p w:rsidR="00E25C4F" w:rsidRPr="007B4CAB" w:rsidRDefault="00E25C4F" w:rsidP="002C1A6C">
            <w:pPr>
              <w:rPr>
                <w:rFonts w:asciiTheme="minorHAnsi" w:hAnsiTheme="minorHAnsi"/>
                <w:b/>
                <w:szCs w:val="24"/>
              </w:rPr>
            </w:pPr>
            <w:r w:rsidRPr="007B4CAB">
              <w:rPr>
                <w:rFonts w:asciiTheme="minorHAnsi" w:hAnsiTheme="minorHAnsi"/>
                <w:b/>
                <w:szCs w:val="24"/>
              </w:rPr>
              <w:t>Cost Centre:</w:t>
            </w:r>
          </w:p>
          <w:p w:rsidR="00E25C4F" w:rsidRPr="007B4CAB" w:rsidRDefault="00E25C4F" w:rsidP="002C1A6C">
            <w:pPr>
              <w:rPr>
                <w:rFonts w:asciiTheme="minorHAnsi" w:hAnsiTheme="minorHAnsi"/>
                <w:b/>
                <w:szCs w:val="24"/>
              </w:rPr>
            </w:pPr>
          </w:p>
        </w:tc>
        <w:tc>
          <w:tcPr>
            <w:tcW w:w="5873" w:type="dxa"/>
          </w:tcPr>
          <w:p w:rsidR="00E25C4F" w:rsidRPr="007B4CAB" w:rsidRDefault="00E25C4F" w:rsidP="002C1A6C">
            <w:pPr>
              <w:rPr>
                <w:rFonts w:asciiTheme="minorHAnsi" w:hAnsiTheme="minorHAnsi"/>
                <w:szCs w:val="24"/>
              </w:rPr>
            </w:pPr>
            <w:r w:rsidRPr="007B4CAB">
              <w:rPr>
                <w:rFonts w:asciiTheme="minorHAnsi" w:hAnsiTheme="minorHAnsi"/>
                <w:szCs w:val="24"/>
              </w:rPr>
              <w:t>47808</w:t>
            </w:r>
            <w:bookmarkStart w:id="0" w:name="_GoBack"/>
            <w:bookmarkEnd w:id="0"/>
          </w:p>
        </w:tc>
      </w:tr>
      <w:tr w:rsidR="00E25C4F" w:rsidRPr="007B4CAB" w:rsidTr="002C1A6C">
        <w:tc>
          <w:tcPr>
            <w:tcW w:w="3369" w:type="dxa"/>
          </w:tcPr>
          <w:p w:rsidR="00E25C4F" w:rsidRPr="007B4CAB" w:rsidRDefault="00E25C4F" w:rsidP="002C1A6C">
            <w:pPr>
              <w:rPr>
                <w:rFonts w:asciiTheme="minorHAnsi" w:hAnsiTheme="minorHAnsi"/>
                <w:b/>
                <w:szCs w:val="24"/>
              </w:rPr>
            </w:pPr>
            <w:r w:rsidRPr="007B4CAB">
              <w:rPr>
                <w:rFonts w:asciiTheme="minorHAnsi" w:hAnsiTheme="minorHAnsi"/>
                <w:b/>
                <w:szCs w:val="24"/>
              </w:rPr>
              <w:t>Responsible to:</w:t>
            </w:r>
          </w:p>
          <w:p w:rsidR="00E25C4F" w:rsidRPr="007B4CAB" w:rsidRDefault="00E25C4F" w:rsidP="002C1A6C">
            <w:pPr>
              <w:rPr>
                <w:rFonts w:asciiTheme="minorHAnsi" w:hAnsiTheme="minorHAnsi"/>
                <w:b/>
                <w:szCs w:val="24"/>
              </w:rPr>
            </w:pPr>
          </w:p>
        </w:tc>
        <w:tc>
          <w:tcPr>
            <w:tcW w:w="5873" w:type="dxa"/>
          </w:tcPr>
          <w:p w:rsidR="00E25C4F" w:rsidRPr="007B4CAB" w:rsidRDefault="00E25C4F" w:rsidP="002C1A6C">
            <w:pPr>
              <w:rPr>
                <w:rFonts w:asciiTheme="minorHAnsi" w:hAnsiTheme="minorHAnsi"/>
                <w:szCs w:val="24"/>
              </w:rPr>
            </w:pPr>
            <w:r w:rsidRPr="007B4CAB">
              <w:rPr>
                <w:rFonts w:asciiTheme="minorHAnsi" w:hAnsiTheme="minorHAnsi"/>
                <w:szCs w:val="24"/>
              </w:rPr>
              <w:t>Head Of Department</w:t>
            </w:r>
          </w:p>
        </w:tc>
      </w:tr>
      <w:tr w:rsidR="00E25C4F" w:rsidRPr="007B4CAB" w:rsidTr="002C1A6C">
        <w:tc>
          <w:tcPr>
            <w:tcW w:w="3369" w:type="dxa"/>
          </w:tcPr>
          <w:p w:rsidR="00E25C4F" w:rsidRPr="007B4CAB" w:rsidRDefault="00E25C4F" w:rsidP="002C1A6C">
            <w:pPr>
              <w:rPr>
                <w:rFonts w:asciiTheme="minorHAnsi" w:hAnsiTheme="minorHAnsi"/>
                <w:b/>
                <w:szCs w:val="24"/>
              </w:rPr>
            </w:pPr>
            <w:r w:rsidRPr="007B4CAB">
              <w:rPr>
                <w:rFonts w:asciiTheme="minorHAnsi" w:hAnsiTheme="minorHAnsi"/>
                <w:b/>
                <w:szCs w:val="24"/>
              </w:rPr>
              <w:t>Responsible for:</w:t>
            </w:r>
          </w:p>
          <w:p w:rsidR="00E25C4F" w:rsidRPr="007B4CAB" w:rsidRDefault="00E25C4F" w:rsidP="002C1A6C">
            <w:pPr>
              <w:rPr>
                <w:rFonts w:asciiTheme="minorHAnsi" w:hAnsiTheme="minorHAnsi"/>
                <w:b/>
                <w:szCs w:val="24"/>
              </w:rPr>
            </w:pPr>
          </w:p>
        </w:tc>
        <w:tc>
          <w:tcPr>
            <w:tcW w:w="5873" w:type="dxa"/>
          </w:tcPr>
          <w:p w:rsidR="00E25C4F" w:rsidRPr="007B4CAB" w:rsidRDefault="00E25C4F" w:rsidP="002C1A6C">
            <w:pPr>
              <w:rPr>
                <w:rFonts w:asciiTheme="minorHAnsi" w:hAnsiTheme="minorHAnsi"/>
                <w:szCs w:val="24"/>
              </w:rPr>
            </w:pPr>
            <w:r w:rsidRPr="007B4CAB">
              <w:rPr>
                <w:rFonts w:asciiTheme="minorHAnsi" w:hAnsiTheme="minorHAnsi"/>
                <w:szCs w:val="24"/>
              </w:rPr>
              <w:t>Supervision of Administrative Assistants and Fund Officers</w:t>
            </w:r>
          </w:p>
        </w:tc>
      </w:tr>
      <w:tr w:rsidR="00E25C4F" w:rsidRPr="007B4CAB" w:rsidTr="002C1A6C">
        <w:tc>
          <w:tcPr>
            <w:tcW w:w="3369" w:type="dxa"/>
          </w:tcPr>
          <w:p w:rsidR="00E25C4F" w:rsidRPr="007B4CAB" w:rsidRDefault="00E25C4F" w:rsidP="007B4CAB">
            <w:pPr>
              <w:rPr>
                <w:rFonts w:asciiTheme="minorHAnsi" w:hAnsiTheme="minorHAnsi"/>
                <w:b/>
                <w:szCs w:val="24"/>
              </w:rPr>
            </w:pPr>
            <w:r w:rsidRPr="007B4CAB">
              <w:rPr>
                <w:rFonts w:asciiTheme="minorHAnsi" w:hAnsiTheme="minorHAnsi"/>
                <w:b/>
                <w:szCs w:val="24"/>
              </w:rPr>
              <w:t>Effective date of job description:</w:t>
            </w:r>
          </w:p>
        </w:tc>
        <w:tc>
          <w:tcPr>
            <w:tcW w:w="5873" w:type="dxa"/>
          </w:tcPr>
          <w:p w:rsidR="00E25C4F" w:rsidRPr="007B4CAB" w:rsidRDefault="007B4CAB" w:rsidP="002C1A6C">
            <w:pPr>
              <w:rPr>
                <w:rFonts w:asciiTheme="minorHAnsi" w:hAnsiTheme="minorHAnsi"/>
                <w:szCs w:val="24"/>
              </w:rPr>
            </w:pPr>
            <w:r>
              <w:rPr>
                <w:rFonts w:asciiTheme="minorHAnsi" w:hAnsiTheme="minorHAnsi"/>
                <w:szCs w:val="24"/>
              </w:rPr>
              <w:t>May 2017</w:t>
            </w:r>
          </w:p>
        </w:tc>
      </w:tr>
      <w:tr w:rsidR="00E25C4F" w:rsidRPr="007B4CAB" w:rsidTr="002C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Pr>
          <w:p w:rsidR="007B4CAB" w:rsidRDefault="007B4CAB" w:rsidP="002C1A6C">
            <w:pPr>
              <w:rPr>
                <w:rFonts w:asciiTheme="minorHAnsi" w:hAnsiTheme="minorHAnsi"/>
                <w:b/>
                <w:szCs w:val="24"/>
              </w:rPr>
            </w:pPr>
          </w:p>
          <w:p w:rsidR="00E25C4F" w:rsidRPr="007B4CAB" w:rsidRDefault="00E25C4F" w:rsidP="002C1A6C">
            <w:pPr>
              <w:rPr>
                <w:rFonts w:asciiTheme="minorHAnsi" w:hAnsiTheme="minorHAnsi"/>
                <w:b/>
                <w:szCs w:val="24"/>
              </w:rPr>
            </w:pPr>
            <w:r w:rsidRPr="007B4CAB">
              <w:rPr>
                <w:rFonts w:asciiTheme="minorHAnsi" w:hAnsiTheme="minorHAnsi"/>
                <w:b/>
                <w:szCs w:val="24"/>
              </w:rPr>
              <w:t xml:space="preserve">Context: </w:t>
            </w:r>
          </w:p>
        </w:tc>
      </w:tr>
      <w:tr w:rsidR="00E25C4F" w:rsidRPr="007B4CAB" w:rsidTr="002C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4"/>
        </w:trPr>
        <w:tc>
          <w:tcPr>
            <w:tcW w:w="9242" w:type="dxa"/>
            <w:gridSpan w:val="2"/>
          </w:tcPr>
          <w:p w:rsidR="00E25C4F" w:rsidRPr="007B4CAB" w:rsidRDefault="00E25C4F" w:rsidP="002C1A6C">
            <w:pPr>
              <w:spacing w:before="100" w:beforeAutospacing="1" w:after="100" w:afterAutospacing="1"/>
              <w:rPr>
                <w:rFonts w:asciiTheme="minorHAnsi" w:hAnsiTheme="minorHAnsi"/>
                <w:szCs w:val="24"/>
                <w:lang w:eastAsia="en-GB"/>
              </w:rPr>
            </w:pPr>
            <w:r w:rsidRPr="007B4CAB">
              <w:rPr>
                <w:rFonts w:asciiTheme="minorHAnsi" w:hAnsiTheme="minorHAnsi"/>
                <w:szCs w:val="24"/>
                <w:lang w:eastAsia="en-GB"/>
              </w:rPr>
              <w:t>The Student Finance Centre is available to answer any queries students, prospective students and parents may have about student funding and are responsible for administering all of the University hardship funds and emergency loans.  Dealing with a range of student related financial situations, including debt counselling, funding from trusts and charities and general budgeting advice.  Our team of experienced and dedicated staff support students through the provision of:</w:t>
            </w:r>
          </w:p>
          <w:p w:rsidR="00E25C4F" w:rsidRPr="007B4CAB" w:rsidRDefault="00E25C4F" w:rsidP="00E25C4F">
            <w:pPr>
              <w:widowControl/>
              <w:numPr>
                <w:ilvl w:val="0"/>
                <w:numId w:val="3"/>
              </w:numPr>
              <w:spacing w:before="100" w:beforeAutospacing="1" w:after="100" w:afterAutospacing="1"/>
              <w:rPr>
                <w:rFonts w:asciiTheme="minorHAnsi" w:hAnsiTheme="minorHAnsi"/>
                <w:szCs w:val="24"/>
                <w:lang w:eastAsia="en-GB"/>
              </w:rPr>
            </w:pPr>
            <w:r w:rsidRPr="007B4CAB">
              <w:rPr>
                <w:rFonts w:asciiTheme="minorHAnsi" w:hAnsiTheme="minorHAnsi"/>
                <w:szCs w:val="24"/>
                <w:lang w:eastAsia="en-GB"/>
              </w:rPr>
              <w:t>funding information about maintenance loans, bursaries and tuition fee loans </w:t>
            </w:r>
          </w:p>
          <w:p w:rsidR="00E25C4F" w:rsidRPr="007B4CAB" w:rsidRDefault="00E25C4F" w:rsidP="00E25C4F">
            <w:pPr>
              <w:widowControl/>
              <w:numPr>
                <w:ilvl w:val="0"/>
                <w:numId w:val="3"/>
              </w:numPr>
              <w:spacing w:before="100" w:beforeAutospacing="1" w:after="100" w:afterAutospacing="1"/>
              <w:rPr>
                <w:rFonts w:asciiTheme="minorHAnsi" w:hAnsiTheme="minorHAnsi"/>
                <w:szCs w:val="24"/>
                <w:lang w:eastAsia="en-GB"/>
              </w:rPr>
            </w:pPr>
            <w:r w:rsidRPr="007B4CAB">
              <w:rPr>
                <w:rFonts w:asciiTheme="minorHAnsi" w:hAnsiTheme="minorHAnsi"/>
                <w:szCs w:val="24"/>
                <w:lang w:eastAsia="en-GB"/>
              </w:rPr>
              <w:t>debt management advice</w:t>
            </w:r>
          </w:p>
          <w:p w:rsidR="00E25C4F" w:rsidRPr="007B4CAB" w:rsidRDefault="00E25C4F" w:rsidP="00E25C4F">
            <w:pPr>
              <w:widowControl/>
              <w:numPr>
                <w:ilvl w:val="0"/>
                <w:numId w:val="3"/>
              </w:numPr>
              <w:spacing w:before="100" w:beforeAutospacing="1" w:after="100" w:afterAutospacing="1"/>
              <w:rPr>
                <w:rFonts w:asciiTheme="minorHAnsi" w:hAnsiTheme="minorHAnsi"/>
                <w:szCs w:val="24"/>
                <w:lang w:eastAsia="en-GB"/>
              </w:rPr>
            </w:pPr>
            <w:r w:rsidRPr="007B4CAB">
              <w:rPr>
                <w:rFonts w:asciiTheme="minorHAnsi" w:hAnsiTheme="minorHAnsi"/>
                <w:szCs w:val="24"/>
                <w:lang w:eastAsia="en-GB"/>
              </w:rPr>
              <w:t>state benefits and tax credits </w:t>
            </w:r>
          </w:p>
          <w:p w:rsidR="00E25C4F" w:rsidRPr="007B4CAB" w:rsidRDefault="00E25C4F" w:rsidP="00E25C4F">
            <w:pPr>
              <w:widowControl/>
              <w:numPr>
                <w:ilvl w:val="0"/>
                <w:numId w:val="3"/>
              </w:numPr>
              <w:spacing w:before="100" w:beforeAutospacing="1" w:after="100" w:afterAutospacing="1"/>
              <w:rPr>
                <w:rFonts w:asciiTheme="minorHAnsi" w:hAnsiTheme="minorHAnsi"/>
                <w:szCs w:val="24"/>
                <w:lang w:eastAsia="en-GB"/>
              </w:rPr>
            </w:pPr>
            <w:r w:rsidRPr="007B4CAB">
              <w:rPr>
                <w:rFonts w:asciiTheme="minorHAnsi" w:hAnsiTheme="minorHAnsi"/>
                <w:szCs w:val="24"/>
                <w:lang w:eastAsia="en-GB"/>
              </w:rPr>
              <w:t>budgeting advice</w:t>
            </w:r>
          </w:p>
          <w:p w:rsidR="00E25C4F" w:rsidRPr="007B4CAB" w:rsidRDefault="00E25C4F" w:rsidP="00E25C4F">
            <w:pPr>
              <w:widowControl/>
              <w:numPr>
                <w:ilvl w:val="0"/>
                <w:numId w:val="3"/>
              </w:numPr>
              <w:spacing w:before="100" w:beforeAutospacing="1" w:after="100" w:afterAutospacing="1"/>
              <w:rPr>
                <w:rFonts w:asciiTheme="minorHAnsi" w:hAnsiTheme="minorHAnsi"/>
                <w:szCs w:val="24"/>
                <w:lang w:eastAsia="en-GB"/>
              </w:rPr>
            </w:pPr>
            <w:r w:rsidRPr="007B4CAB">
              <w:rPr>
                <w:rFonts w:asciiTheme="minorHAnsi" w:hAnsiTheme="minorHAnsi"/>
                <w:szCs w:val="24"/>
                <w:lang w:eastAsia="en-GB"/>
              </w:rPr>
              <w:t>a range of workshops and events to help students manage their finances</w:t>
            </w:r>
          </w:p>
        </w:tc>
      </w:tr>
    </w:tbl>
    <w:p w:rsidR="00E25C4F" w:rsidRPr="007B4CAB" w:rsidRDefault="00E25C4F" w:rsidP="00E25C4F">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25C4F" w:rsidRPr="007B4CAB" w:rsidTr="002C1A6C">
        <w:tc>
          <w:tcPr>
            <w:tcW w:w="9242" w:type="dxa"/>
          </w:tcPr>
          <w:p w:rsidR="00E25C4F" w:rsidRPr="007B4CAB" w:rsidRDefault="00E25C4F" w:rsidP="002C1A6C">
            <w:pPr>
              <w:rPr>
                <w:rFonts w:asciiTheme="minorHAnsi" w:hAnsiTheme="minorHAnsi"/>
                <w:b/>
                <w:szCs w:val="24"/>
              </w:rPr>
            </w:pPr>
            <w:r w:rsidRPr="007B4CAB">
              <w:rPr>
                <w:rFonts w:asciiTheme="minorHAnsi" w:hAnsiTheme="minorHAnsi"/>
                <w:b/>
                <w:szCs w:val="24"/>
              </w:rPr>
              <w:t>Purpose of Job:</w:t>
            </w:r>
          </w:p>
        </w:tc>
      </w:tr>
      <w:tr w:rsidR="00E25C4F" w:rsidRPr="007B4CAB" w:rsidTr="002C1A6C">
        <w:tc>
          <w:tcPr>
            <w:tcW w:w="9242" w:type="dxa"/>
          </w:tcPr>
          <w:p w:rsidR="00E25C4F" w:rsidRPr="007B4CAB" w:rsidRDefault="00E25C4F" w:rsidP="002C1A6C">
            <w:pPr>
              <w:jc w:val="both"/>
              <w:rPr>
                <w:rFonts w:asciiTheme="minorHAnsi" w:hAnsiTheme="minorHAnsi"/>
                <w:szCs w:val="24"/>
              </w:rPr>
            </w:pPr>
            <w:r w:rsidRPr="007B4CAB">
              <w:rPr>
                <w:rFonts w:asciiTheme="minorHAnsi" w:hAnsiTheme="minorHAnsi"/>
                <w:szCs w:val="24"/>
              </w:rPr>
              <w:t>To support the Head of Department in setting and meeting strategic targets relating to use of the Undergraduate Hardship Funds and its impact on student progression</w:t>
            </w:r>
          </w:p>
          <w:p w:rsidR="00E25C4F" w:rsidRPr="007B4CAB" w:rsidRDefault="00E25C4F" w:rsidP="002C1A6C">
            <w:pPr>
              <w:jc w:val="both"/>
              <w:rPr>
                <w:rFonts w:asciiTheme="minorHAnsi" w:hAnsiTheme="minorHAnsi"/>
                <w:szCs w:val="24"/>
              </w:rPr>
            </w:pPr>
            <w:r w:rsidRPr="007B4CAB">
              <w:rPr>
                <w:rFonts w:asciiTheme="minorHAnsi" w:hAnsiTheme="minorHAnsi"/>
                <w:szCs w:val="24"/>
              </w:rPr>
              <w:t>To co-ordinate and oversee the processing of student applications to the various funds administered within the Centre.  To ensure all applications are processed accurately and paid in a timely manner.  To train, supervise and support relevant staff where appropriate.</w:t>
            </w:r>
          </w:p>
          <w:p w:rsidR="00E25C4F" w:rsidRPr="007B4CAB" w:rsidRDefault="00E25C4F" w:rsidP="002C1A6C">
            <w:pPr>
              <w:jc w:val="both"/>
              <w:rPr>
                <w:rFonts w:asciiTheme="minorHAnsi" w:hAnsiTheme="minorHAnsi"/>
                <w:szCs w:val="24"/>
              </w:rPr>
            </w:pPr>
            <w:r w:rsidRPr="007B4CAB">
              <w:rPr>
                <w:rFonts w:asciiTheme="minorHAnsi" w:hAnsiTheme="minorHAnsi"/>
                <w:szCs w:val="24"/>
              </w:rPr>
              <w:t xml:space="preserve">Contribute to the provision of accurate and up-to-date financial information and guidance for students, and prospective students both internally and externally, through relevant literature and publications and the provision of student and staff inductions/presentations, financial workshops and interactive exercises.   </w:t>
            </w:r>
          </w:p>
          <w:p w:rsidR="00E25C4F" w:rsidRPr="007B4CAB" w:rsidRDefault="00E25C4F" w:rsidP="002C1A6C">
            <w:pPr>
              <w:jc w:val="both"/>
              <w:rPr>
                <w:rFonts w:asciiTheme="minorHAnsi" w:hAnsiTheme="minorHAnsi"/>
                <w:szCs w:val="24"/>
              </w:rPr>
            </w:pPr>
            <w:r w:rsidRPr="007B4CAB">
              <w:rPr>
                <w:rFonts w:asciiTheme="minorHAnsi" w:hAnsiTheme="minorHAnsi"/>
                <w:szCs w:val="24"/>
              </w:rPr>
              <w:t xml:space="preserve">Contribute to student recruitment, retention and widening participation initiatives, e.g., work within local schools and colleges, summer schools, Foyers, open days etc, in particular </w:t>
            </w:r>
            <w:r w:rsidRPr="007B4CAB">
              <w:rPr>
                <w:rFonts w:asciiTheme="minorHAnsi" w:hAnsiTheme="minorHAnsi"/>
                <w:szCs w:val="24"/>
              </w:rPr>
              <w:lastRenderedPageBreak/>
              <w:t xml:space="preserve">those relating to priority groups that respond to Government and University strategic objectives. </w:t>
            </w:r>
          </w:p>
        </w:tc>
      </w:tr>
    </w:tbl>
    <w:p w:rsidR="00E25C4F" w:rsidRPr="007B4CAB" w:rsidRDefault="00E25C4F" w:rsidP="00E25C4F">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25C4F" w:rsidRPr="007B4CAB" w:rsidTr="002C1A6C">
        <w:tc>
          <w:tcPr>
            <w:tcW w:w="9242" w:type="dxa"/>
          </w:tcPr>
          <w:p w:rsidR="00E25C4F" w:rsidRPr="007B4CAB" w:rsidRDefault="00E25C4F" w:rsidP="002C1A6C">
            <w:pPr>
              <w:rPr>
                <w:rFonts w:asciiTheme="minorHAnsi" w:hAnsiTheme="minorHAnsi"/>
                <w:b/>
                <w:szCs w:val="24"/>
              </w:rPr>
            </w:pPr>
            <w:r w:rsidRPr="007B4CAB">
              <w:rPr>
                <w:rFonts w:asciiTheme="minorHAnsi" w:hAnsiTheme="minorHAnsi"/>
                <w:b/>
                <w:szCs w:val="24"/>
              </w:rPr>
              <w:t>Key Responsibilities:</w:t>
            </w:r>
          </w:p>
        </w:tc>
      </w:tr>
      <w:tr w:rsidR="00E25C4F" w:rsidRPr="007B4CAB" w:rsidTr="002C1A6C">
        <w:tc>
          <w:tcPr>
            <w:tcW w:w="9242" w:type="dxa"/>
          </w:tcPr>
          <w:p w:rsidR="00E25C4F" w:rsidRPr="007B4CAB" w:rsidRDefault="00E25C4F" w:rsidP="002C1A6C">
            <w:pPr>
              <w:pStyle w:val="BodyTextIndent"/>
              <w:ind w:left="0"/>
              <w:rPr>
                <w:rFonts w:asciiTheme="minorHAnsi" w:hAnsiTheme="minorHAnsi"/>
                <w:b/>
                <w:sz w:val="24"/>
                <w:szCs w:val="24"/>
              </w:rPr>
            </w:pPr>
            <w:r w:rsidRPr="007B4CAB">
              <w:rPr>
                <w:rFonts w:asciiTheme="minorHAnsi" w:hAnsiTheme="minorHAnsi"/>
                <w:b/>
                <w:sz w:val="24"/>
                <w:szCs w:val="24"/>
              </w:rPr>
              <w:t>Supporting Head of Department</w:t>
            </w:r>
          </w:p>
          <w:p w:rsidR="00E25C4F" w:rsidRPr="007B4CAB" w:rsidRDefault="00E25C4F" w:rsidP="002C1A6C">
            <w:pPr>
              <w:pStyle w:val="BodyTextIndent"/>
              <w:ind w:left="0"/>
              <w:rPr>
                <w:rFonts w:asciiTheme="minorHAnsi" w:hAnsiTheme="minorHAnsi"/>
                <w:sz w:val="24"/>
                <w:szCs w:val="24"/>
              </w:rPr>
            </w:pPr>
            <w:r w:rsidRPr="007B4CAB">
              <w:rPr>
                <w:rFonts w:asciiTheme="minorHAnsi" w:hAnsiTheme="minorHAnsi"/>
                <w:sz w:val="24"/>
                <w:szCs w:val="24"/>
              </w:rPr>
              <w:t>Support the Head of Department in setting and meeting strategic targets relating to use of the Undergraduate Hardship Funds and its impact on student progression.</w:t>
            </w:r>
          </w:p>
          <w:p w:rsidR="00E25C4F" w:rsidRPr="007B4CAB" w:rsidRDefault="00E25C4F" w:rsidP="002C1A6C">
            <w:pPr>
              <w:pStyle w:val="BodyTextIndent"/>
              <w:ind w:left="0"/>
              <w:rPr>
                <w:rFonts w:asciiTheme="minorHAnsi" w:hAnsiTheme="minorHAnsi"/>
                <w:sz w:val="24"/>
                <w:szCs w:val="24"/>
              </w:rPr>
            </w:pPr>
            <w:r w:rsidRPr="007B4CAB">
              <w:rPr>
                <w:rFonts w:asciiTheme="minorHAnsi" w:hAnsiTheme="minorHAnsi"/>
                <w:sz w:val="24"/>
                <w:szCs w:val="24"/>
              </w:rPr>
              <w:t>Contribute to the University Access Agreement when required.</w:t>
            </w:r>
          </w:p>
          <w:p w:rsidR="00E25C4F" w:rsidRPr="007B4CAB" w:rsidRDefault="00E25C4F" w:rsidP="002C1A6C">
            <w:pPr>
              <w:pStyle w:val="BodyTextIndent"/>
              <w:ind w:left="0"/>
              <w:rPr>
                <w:rFonts w:asciiTheme="minorHAnsi" w:hAnsiTheme="minorHAnsi"/>
                <w:sz w:val="24"/>
                <w:szCs w:val="24"/>
              </w:rPr>
            </w:pPr>
            <w:r w:rsidRPr="007B4CAB">
              <w:rPr>
                <w:rFonts w:asciiTheme="minorHAnsi" w:hAnsiTheme="minorHAnsi"/>
                <w:sz w:val="24"/>
                <w:szCs w:val="24"/>
              </w:rPr>
              <w:t>Provide data for HESA returns for Care Leavers and ensure all reporting requirements for other vulnerable groups are met.</w:t>
            </w:r>
          </w:p>
          <w:p w:rsidR="00E25C4F" w:rsidRPr="007B4CAB" w:rsidRDefault="00E25C4F" w:rsidP="002C1A6C">
            <w:pPr>
              <w:pStyle w:val="BodyTextIndent"/>
              <w:ind w:left="0"/>
              <w:rPr>
                <w:rFonts w:asciiTheme="minorHAnsi" w:hAnsiTheme="minorHAnsi"/>
                <w:sz w:val="24"/>
                <w:szCs w:val="24"/>
              </w:rPr>
            </w:pPr>
            <w:r w:rsidRPr="007B4CAB">
              <w:rPr>
                <w:rFonts w:asciiTheme="minorHAnsi" w:hAnsiTheme="minorHAnsi"/>
                <w:sz w:val="24"/>
                <w:szCs w:val="24"/>
              </w:rPr>
              <w:t>Responsible for Care Leaver Bursaries, Unite Scholarships and Stand Alone Bursaries.</w:t>
            </w:r>
          </w:p>
          <w:p w:rsidR="00E25C4F" w:rsidRPr="007B4CAB" w:rsidRDefault="00E25C4F" w:rsidP="002C1A6C">
            <w:pPr>
              <w:pStyle w:val="BodyTextIndent"/>
              <w:ind w:left="0"/>
              <w:rPr>
                <w:rFonts w:asciiTheme="minorHAnsi" w:hAnsiTheme="minorHAnsi"/>
                <w:b/>
                <w:sz w:val="24"/>
                <w:szCs w:val="24"/>
              </w:rPr>
            </w:pPr>
            <w:r w:rsidRPr="007B4CAB">
              <w:rPr>
                <w:rFonts w:asciiTheme="minorHAnsi" w:hAnsiTheme="minorHAnsi"/>
                <w:sz w:val="24"/>
                <w:szCs w:val="24"/>
              </w:rPr>
              <w:t xml:space="preserve">Oversee the Centre’s reapplication for Matrix Accreditation and ensure the Continuous Improvement Plan is implemented. </w:t>
            </w:r>
          </w:p>
          <w:p w:rsidR="00E25C4F" w:rsidRPr="007B4CAB" w:rsidRDefault="00E25C4F" w:rsidP="002C1A6C">
            <w:pPr>
              <w:pStyle w:val="BodyTextIndent"/>
              <w:ind w:left="0"/>
              <w:rPr>
                <w:rFonts w:asciiTheme="minorHAnsi" w:hAnsiTheme="minorHAnsi"/>
                <w:b/>
                <w:sz w:val="24"/>
                <w:szCs w:val="24"/>
              </w:rPr>
            </w:pPr>
            <w:r w:rsidRPr="007B4CAB">
              <w:rPr>
                <w:rFonts w:asciiTheme="minorHAnsi" w:hAnsiTheme="minorHAnsi"/>
                <w:b/>
                <w:sz w:val="24"/>
                <w:szCs w:val="24"/>
              </w:rPr>
              <w:t>Staff Supervision</w:t>
            </w:r>
          </w:p>
          <w:p w:rsidR="00E25C4F" w:rsidRPr="007B4CAB" w:rsidRDefault="00E25C4F" w:rsidP="002C1A6C">
            <w:pPr>
              <w:pStyle w:val="BodyTextIndent"/>
              <w:ind w:left="0"/>
              <w:rPr>
                <w:rFonts w:asciiTheme="minorHAnsi" w:hAnsiTheme="minorHAnsi"/>
                <w:sz w:val="24"/>
                <w:szCs w:val="24"/>
              </w:rPr>
            </w:pPr>
            <w:r w:rsidRPr="007B4CAB">
              <w:rPr>
                <w:rFonts w:asciiTheme="minorHAnsi" w:hAnsiTheme="minorHAnsi"/>
                <w:sz w:val="24"/>
                <w:szCs w:val="24"/>
              </w:rPr>
              <w:t>Supervise Fund Officers and Administrative Team activity and workloads on a day-to-day basis.</w:t>
            </w:r>
          </w:p>
          <w:p w:rsidR="00E25C4F" w:rsidRPr="007B4CAB" w:rsidRDefault="00E25C4F" w:rsidP="002C1A6C">
            <w:pPr>
              <w:pStyle w:val="BodyTextIndent"/>
              <w:ind w:left="0"/>
              <w:rPr>
                <w:rFonts w:asciiTheme="minorHAnsi" w:hAnsiTheme="minorHAnsi"/>
                <w:sz w:val="24"/>
                <w:szCs w:val="24"/>
              </w:rPr>
            </w:pPr>
            <w:r w:rsidRPr="007B4CAB">
              <w:rPr>
                <w:rFonts w:asciiTheme="minorHAnsi" w:hAnsiTheme="minorHAnsi"/>
                <w:sz w:val="24"/>
                <w:szCs w:val="24"/>
              </w:rPr>
              <w:t>Ensure annual Performance Development Reviews and adequate staff training/development programmes our carried out for the Administrative Assistants and Fund Officers. Feedback on progress provided to Head of Department.</w:t>
            </w:r>
          </w:p>
          <w:p w:rsidR="00E25C4F" w:rsidRPr="007B4CAB" w:rsidRDefault="00E25C4F" w:rsidP="002C1A6C">
            <w:pPr>
              <w:pStyle w:val="BodyTextIndent"/>
              <w:ind w:left="0"/>
              <w:rPr>
                <w:rFonts w:asciiTheme="minorHAnsi" w:hAnsiTheme="minorHAnsi"/>
                <w:sz w:val="24"/>
                <w:szCs w:val="24"/>
              </w:rPr>
            </w:pPr>
            <w:r w:rsidRPr="007B4CAB">
              <w:rPr>
                <w:rFonts w:asciiTheme="minorHAnsi" w:hAnsiTheme="minorHAnsi"/>
                <w:sz w:val="24"/>
                <w:szCs w:val="24"/>
              </w:rPr>
              <w:t>Assist Head of Department in recruitment of new staff and induction programmes as and when required.</w:t>
            </w:r>
          </w:p>
          <w:p w:rsidR="00E25C4F" w:rsidRPr="007B4CAB" w:rsidRDefault="00E25C4F" w:rsidP="002C1A6C">
            <w:pPr>
              <w:tabs>
                <w:tab w:val="left" w:pos="720"/>
              </w:tabs>
              <w:suppressAutoHyphens/>
              <w:ind w:left="720" w:hanging="720"/>
              <w:jc w:val="both"/>
              <w:rPr>
                <w:rFonts w:asciiTheme="minorHAnsi" w:hAnsiTheme="minorHAnsi"/>
                <w:b/>
                <w:bCs/>
                <w:szCs w:val="24"/>
              </w:rPr>
            </w:pPr>
            <w:r w:rsidRPr="007B4CAB">
              <w:rPr>
                <w:rFonts w:asciiTheme="minorHAnsi" w:hAnsiTheme="minorHAnsi"/>
                <w:b/>
                <w:bCs/>
                <w:szCs w:val="24"/>
              </w:rPr>
              <w:t xml:space="preserve">Student Funding </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 xml:space="preserve">Coordinate the processing of student hardship fund/bursary applications and ensure equitable and timely response.  </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Ensure staff reference guide and fund guidelines reflect current policies and procedures for Fund administration.</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Ensure implementation of any new student funding sources adhere to required legislation and guidance.</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 xml:space="preserve">Where appropriate delegate tasks and support staff in their designated roles of processing fund applications and associated admin procedures.  </w:t>
            </w:r>
          </w:p>
          <w:p w:rsidR="00E25C4F" w:rsidRPr="007B4CAB" w:rsidRDefault="00E25C4F" w:rsidP="002C1A6C">
            <w:pPr>
              <w:rPr>
                <w:rFonts w:asciiTheme="minorHAnsi" w:hAnsiTheme="minorHAnsi"/>
                <w:szCs w:val="24"/>
              </w:rPr>
            </w:pPr>
            <w:r w:rsidRPr="007B4CAB">
              <w:rPr>
                <w:rFonts w:asciiTheme="minorHAnsi" w:hAnsiTheme="minorHAnsi"/>
                <w:szCs w:val="24"/>
              </w:rPr>
              <w:t>Maintain accurate records and statistical information including reconciliation schedules for all funds.</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 xml:space="preserve">To assist in student interviews and casework, providing financial guidance and support, where appropriate. </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Interview students for short term emergency loans and ensure appropriate repayment agreements.</w:t>
            </w:r>
          </w:p>
          <w:p w:rsidR="00E25C4F" w:rsidRPr="007B4CAB" w:rsidRDefault="00E25C4F" w:rsidP="002C1A6C">
            <w:pPr>
              <w:pStyle w:val="BodyTextIndent"/>
              <w:ind w:left="0"/>
              <w:rPr>
                <w:rFonts w:asciiTheme="minorHAnsi" w:hAnsiTheme="minorHAnsi"/>
                <w:sz w:val="24"/>
                <w:szCs w:val="24"/>
              </w:rPr>
            </w:pPr>
            <w:r w:rsidRPr="007B4CAB">
              <w:rPr>
                <w:rFonts w:asciiTheme="minorHAnsi" w:hAnsiTheme="minorHAnsi"/>
                <w:sz w:val="24"/>
                <w:szCs w:val="24"/>
              </w:rPr>
              <w:t>Liaise with appropriate agencies and funding bodies to ensure accuracy and correctness of information, and student eligibility, e.g. SFE, NHS where necessary.</w:t>
            </w:r>
          </w:p>
          <w:p w:rsidR="00E25C4F" w:rsidRPr="007B4CAB" w:rsidRDefault="00E25C4F" w:rsidP="002C1A6C">
            <w:pPr>
              <w:pStyle w:val="BodyTextIndent"/>
              <w:ind w:left="0"/>
              <w:rPr>
                <w:rFonts w:asciiTheme="minorHAnsi" w:hAnsiTheme="minorHAnsi"/>
                <w:b/>
                <w:bCs/>
                <w:sz w:val="24"/>
                <w:szCs w:val="24"/>
              </w:rPr>
            </w:pPr>
            <w:r w:rsidRPr="007B4CAB">
              <w:rPr>
                <w:rFonts w:asciiTheme="minorHAnsi" w:hAnsiTheme="minorHAnsi"/>
                <w:b/>
                <w:bCs/>
                <w:sz w:val="24"/>
                <w:szCs w:val="24"/>
              </w:rPr>
              <w:t>Student Financial Information and Guidance</w:t>
            </w:r>
          </w:p>
          <w:p w:rsidR="00E25C4F" w:rsidRPr="007B4CAB" w:rsidRDefault="00E25C4F" w:rsidP="002C1A6C">
            <w:pPr>
              <w:tabs>
                <w:tab w:val="left" w:pos="720"/>
              </w:tabs>
              <w:suppressAutoHyphens/>
              <w:jc w:val="both"/>
              <w:rPr>
                <w:rFonts w:asciiTheme="minorHAnsi" w:hAnsiTheme="minorHAnsi"/>
                <w:szCs w:val="24"/>
              </w:rPr>
            </w:pPr>
            <w:r w:rsidRPr="007B4CAB">
              <w:rPr>
                <w:rFonts w:asciiTheme="minorHAnsi" w:hAnsiTheme="minorHAnsi"/>
                <w:szCs w:val="24"/>
              </w:rPr>
              <w:t xml:space="preserve">Contribute to interpreting and communicating clearly all aspects of new student funding regulations both verbally and in written format, e.g., seminars, workshops and written materials etc.  </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 xml:space="preserve">To contribute to organisational and departmental strategies for student recruitment, retention and widening participation, for example, in the provision of open/preview days, </w:t>
            </w:r>
            <w:r w:rsidRPr="007B4CAB">
              <w:rPr>
                <w:rFonts w:asciiTheme="minorHAnsi" w:hAnsiTheme="minorHAnsi"/>
                <w:szCs w:val="24"/>
              </w:rPr>
              <w:lastRenderedPageBreak/>
              <w:t>education fairs, summer schools and financial presentations/workshops and the development of materials and interactive exercises.</w:t>
            </w:r>
          </w:p>
          <w:p w:rsidR="00E25C4F" w:rsidRPr="007B4CAB" w:rsidRDefault="00E25C4F" w:rsidP="002C1A6C">
            <w:pPr>
              <w:suppressAutoHyphens/>
              <w:jc w:val="both"/>
              <w:rPr>
                <w:rFonts w:asciiTheme="minorHAnsi" w:hAnsiTheme="minorHAnsi"/>
                <w:b/>
                <w:szCs w:val="24"/>
              </w:rPr>
            </w:pPr>
            <w:r w:rsidRPr="007B4CAB">
              <w:rPr>
                <w:rFonts w:asciiTheme="minorHAnsi" w:hAnsiTheme="minorHAnsi"/>
                <w:b/>
                <w:szCs w:val="24"/>
              </w:rPr>
              <w:t>General</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To ensure a full and comprehensive understanding of changing student funding initiatives and sources, and to contribute to the modification/development of service planning and objectives in response to these.</w:t>
            </w:r>
          </w:p>
          <w:p w:rsidR="00E25C4F" w:rsidRPr="007B4CAB" w:rsidRDefault="00E25C4F" w:rsidP="002C1A6C">
            <w:pPr>
              <w:suppressAutoHyphens/>
              <w:jc w:val="both"/>
              <w:rPr>
                <w:rFonts w:asciiTheme="minorHAnsi" w:hAnsiTheme="minorHAnsi"/>
                <w:szCs w:val="24"/>
              </w:rPr>
            </w:pPr>
            <w:r w:rsidRPr="007B4CAB">
              <w:rPr>
                <w:rFonts w:asciiTheme="minorHAnsi" w:hAnsiTheme="minorHAnsi"/>
                <w:szCs w:val="24"/>
              </w:rPr>
              <w:t>Any other reasonable duties as required.</w:t>
            </w:r>
          </w:p>
          <w:p w:rsidR="00E25C4F" w:rsidRPr="007B4CAB" w:rsidRDefault="00E25C4F" w:rsidP="002C1A6C">
            <w:pPr>
              <w:rPr>
                <w:rFonts w:asciiTheme="minorHAnsi" w:hAnsiTheme="minorHAnsi"/>
                <w:b/>
                <w:szCs w:val="24"/>
                <w:lang w:bidi="en-US"/>
              </w:rPr>
            </w:pPr>
            <w:r w:rsidRPr="007B4CAB">
              <w:rPr>
                <w:rFonts w:asciiTheme="minorHAnsi" w:hAnsiTheme="minorHAnsi"/>
                <w:b/>
                <w:szCs w:val="24"/>
                <w:lang w:bidi="en-US"/>
              </w:rPr>
              <w:t>Additional expectations of the role holder:</w:t>
            </w:r>
          </w:p>
          <w:p w:rsidR="00E25C4F" w:rsidRPr="007B4CAB" w:rsidRDefault="00E25C4F" w:rsidP="002C1A6C">
            <w:pPr>
              <w:rPr>
                <w:rFonts w:asciiTheme="minorHAnsi" w:hAnsiTheme="minorHAnsi"/>
                <w:b/>
                <w:color w:val="7F7F7F"/>
                <w:szCs w:val="24"/>
                <w:lang w:bidi="en-US"/>
              </w:rPr>
            </w:pPr>
          </w:p>
          <w:p w:rsidR="00E25C4F" w:rsidRPr="007B4CAB" w:rsidRDefault="00E25C4F" w:rsidP="00E25C4F">
            <w:pPr>
              <w:widowControl/>
              <w:numPr>
                <w:ilvl w:val="0"/>
                <w:numId w:val="2"/>
              </w:numPr>
              <w:rPr>
                <w:rFonts w:asciiTheme="minorHAnsi" w:hAnsiTheme="minorHAnsi"/>
                <w:szCs w:val="24"/>
                <w:lang w:bidi="en-US"/>
              </w:rPr>
            </w:pPr>
            <w:r w:rsidRPr="007B4CAB">
              <w:rPr>
                <w:rFonts w:asciiTheme="minorHAnsi" w:hAnsiTheme="minorHAnsi"/>
                <w:szCs w:val="24"/>
                <w:lang w:bidi="en-US"/>
              </w:rPr>
              <w:t>To communicate with team members and  liaise and network with relevant others, to  ensure effective working relations.</w:t>
            </w:r>
          </w:p>
          <w:p w:rsidR="00E25C4F" w:rsidRPr="007B4CAB" w:rsidRDefault="00E25C4F" w:rsidP="00E25C4F">
            <w:pPr>
              <w:widowControl/>
              <w:numPr>
                <w:ilvl w:val="0"/>
                <w:numId w:val="2"/>
              </w:numPr>
              <w:rPr>
                <w:rFonts w:asciiTheme="minorHAnsi" w:hAnsiTheme="minorHAnsi"/>
                <w:szCs w:val="24"/>
                <w:lang w:bidi="en-US"/>
              </w:rPr>
            </w:pPr>
            <w:r w:rsidRPr="007B4CAB">
              <w:rPr>
                <w:rFonts w:asciiTheme="minorHAnsi" w:hAnsiTheme="minorHAnsi"/>
                <w:szCs w:val="24"/>
                <w:lang w:bidi="en-US"/>
              </w:rPr>
              <w:t>To solve basic problems that occur applying knowledge of subject area.</w:t>
            </w:r>
          </w:p>
          <w:p w:rsidR="00E25C4F" w:rsidRPr="007B4CAB" w:rsidRDefault="00E25C4F" w:rsidP="00E25C4F">
            <w:pPr>
              <w:widowControl/>
              <w:numPr>
                <w:ilvl w:val="0"/>
                <w:numId w:val="2"/>
              </w:numPr>
              <w:rPr>
                <w:rFonts w:asciiTheme="minorHAnsi" w:hAnsiTheme="minorHAnsi"/>
                <w:szCs w:val="24"/>
                <w:lang w:bidi="en-US"/>
              </w:rPr>
            </w:pPr>
            <w:r w:rsidRPr="007B4CAB">
              <w:rPr>
                <w:rFonts w:asciiTheme="minorHAnsi" w:hAnsiTheme="minorHAnsi"/>
                <w:szCs w:val="24"/>
                <w:lang w:bidi="en-US"/>
              </w:rPr>
              <w:t>Provide information to relevant stakeholders i.e. Professional Accreditation Bodies.</w:t>
            </w:r>
          </w:p>
          <w:p w:rsidR="00E25C4F" w:rsidRPr="007B4CAB" w:rsidRDefault="00E25C4F" w:rsidP="00E25C4F">
            <w:pPr>
              <w:widowControl/>
              <w:numPr>
                <w:ilvl w:val="0"/>
                <w:numId w:val="2"/>
              </w:numPr>
              <w:rPr>
                <w:rFonts w:asciiTheme="minorHAnsi" w:hAnsiTheme="minorHAnsi"/>
                <w:szCs w:val="24"/>
                <w:lang w:bidi="en-US"/>
              </w:rPr>
            </w:pPr>
            <w:r w:rsidRPr="007B4CAB">
              <w:rPr>
                <w:rFonts w:asciiTheme="minorHAnsi" w:hAnsiTheme="minorHAnsi"/>
                <w:szCs w:val="24"/>
                <w:lang w:bidi="en-US"/>
              </w:rPr>
              <w:t>To participate in performance &amp; development review (PDR), ensuring that work produced is in line with the Department/Faculty/University aims.</w:t>
            </w:r>
          </w:p>
          <w:p w:rsidR="00E25C4F" w:rsidRPr="007B4CAB" w:rsidRDefault="00E25C4F" w:rsidP="00E25C4F">
            <w:pPr>
              <w:widowControl/>
              <w:numPr>
                <w:ilvl w:val="0"/>
                <w:numId w:val="2"/>
              </w:numPr>
              <w:rPr>
                <w:rFonts w:asciiTheme="minorHAnsi" w:hAnsiTheme="minorHAnsi"/>
                <w:szCs w:val="24"/>
                <w:lang w:bidi="en-US"/>
              </w:rPr>
            </w:pPr>
            <w:r w:rsidRPr="007B4CAB">
              <w:rPr>
                <w:rFonts w:asciiTheme="minorHAnsi" w:hAnsiTheme="minorHAnsi" w:cs="Tahoma"/>
                <w:bCs/>
                <w:szCs w:val="24"/>
                <w:lang w:eastAsia="en-GB" w:bidi="en-US"/>
              </w:rPr>
              <w:t>To comply with the University's Health and Safety Policy and pay due care to own safety and the safety of others.  Report all accidents, near misses and unsafe circumstances to line management.</w:t>
            </w:r>
          </w:p>
          <w:p w:rsidR="00E25C4F" w:rsidRPr="007B4CAB" w:rsidRDefault="00E25C4F" w:rsidP="00E25C4F">
            <w:pPr>
              <w:widowControl/>
              <w:numPr>
                <w:ilvl w:val="0"/>
                <w:numId w:val="2"/>
              </w:numPr>
              <w:spacing w:after="15"/>
              <w:rPr>
                <w:rFonts w:asciiTheme="minorHAnsi" w:hAnsiTheme="minorHAnsi" w:cs="Tahoma"/>
                <w:szCs w:val="24"/>
                <w:lang w:eastAsia="en-GB" w:bidi="en-US"/>
              </w:rPr>
            </w:pPr>
            <w:r w:rsidRPr="007B4CAB">
              <w:rPr>
                <w:rFonts w:asciiTheme="minorHAnsi" w:hAnsiTheme="minorHAnsi" w:cs="Tahoma"/>
                <w:bCs/>
                <w:iCs/>
                <w:szCs w:val="24"/>
                <w:lang w:eastAsia="en-GB" w:bidi="en-US"/>
              </w:rPr>
              <w:t>To support the University's commitment to equality, diversity, respect and dignity, creating an environment in which individuals</w:t>
            </w:r>
            <w:r w:rsidRPr="007B4CAB">
              <w:rPr>
                <w:rFonts w:asciiTheme="minorHAnsi" w:hAnsiTheme="minorHAnsi" w:cs="Tahoma"/>
                <w:bCs/>
                <w:szCs w:val="24"/>
                <w:lang w:eastAsia="en-GB" w:bidi="en-US"/>
              </w:rPr>
              <w:t xml:space="preserve"> will be </w:t>
            </w:r>
            <w:r w:rsidRPr="007B4CAB">
              <w:rPr>
                <w:rFonts w:asciiTheme="minorHAnsi" w:hAnsiTheme="minorHAnsi" w:cs="Tahoma"/>
                <w:bCs/>
                <w:iCs/>
                <w:szCs w:val="24"/>
                <w:lang w:eastAsia="en-GB" w:bidi="en-US"/>
              </w:rPr>
              <w:t>treated on the basis of their merits, abilities and potential, regardless of gender, racial or national origin, disability, religion or belief, sexual orientation, age or family circumstances.</w:t>
            </w:r>
          </w:p>
          <w:p w:rsidR="00E25C4F" w:rsidRPr="007B4CAB" w:rsidRDefault="00E25C4F" w:rsidP="00E25C4F">
            <w:pPr>
              <w:widowControl/>
              <w:numPr>
                <w:ilvl w:val="0"/>
                <w:numId w:val="2"/>
              </w:numPr>
              <w:rPr>
                <w:rFonts w:asciiTheme="minorHAnsi" w:hAnsiTheme="minorHAnsi"/>
                <w:szCs w:val="24"/>
              </w:rPr>
            </w:pPr>
            <w:r w:rsidRPr="007B4CAB">
              <w:rPr>
                <w:rFonts w:asciiTheme="minorHAnsi" w:hAnsiTheme="minorHAnsi"/>
                <w:szCs w:val="24"/>
              </w:rPr>
              <w:t xml:space="preserve">The post holder must respect the confidentiality of data stored electronically and by other means in line with the Data Protection Act. </w:t>
            </w:r>
          </w:p>
          <w:p w:rsidR="00E25C4F" w:rsidRPr="007B4CAB" w:rsidRDefault="00E25C4F" w:rsidP="002C1A6C">
            <w:pPr>
              <w:suppressAutoHyphens/>
              <w:jc w:val="both"/>
              <w:rPr>
                <w:rFonts w:asciiTheme="minorHAnsi" w:hAnsiTheme="minorHAnsi"/>
                <w:szCs w:val="24"/>
              </w:rPr>
            </w:pPr>
          </w:p>
        </w:tc>
      </w:tr>
    </w:tbl>
    <w:p w:rsidR="00E25C4F" w:rsidRPr="007B4CAB" w:rsidRDefault="00E25C4F" w:rsidP="00E25C4F">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25C4F" w:rsidRPr="007B4CAB" w:rsidTr="002C1A6C">
        <w:tc>
          <w:tcPr>
            <w:tcW w:w="9242" w:type="dxa"/>
          </w:tcPr>
          <w:p w:rsidR="00E25C4F" w:rsidRPr="007B4CAB" w:rsidRDefault="00E25C4F" w:rsidP="002C1A6C">
            <w:pPr>
              <w:rPr>
                <w:rFonts w:asciiTheme="minorHAnsi" w:hAnsiTheme="minorHAnsi"/>
                <w:b/>
                <w:szCs w:val="24"/>
              </w:rPr>
            </w:pPr>
            <w:r w:rsidRPr="007B4CAB">
              <w:rPr>
                <w:rFonts w:asciiTheme="minorHAnsi" w:hAnsiTheme="minorHAnsi"/>
                <w:b/>
                <w:szCs w:val="24"/>
              </w:rPr>
              <w:t>Working Relationships:</w:t>
            </w:r>
          </w:p>
        </w:tc>
      </w:tr>
      <w:tr w:rsidR="00E25C4F" w:rsidRPr="007B4CAB" w:rsidTr="002C1A6C">
        <w:tc>
          <w:tcPr>
            <w:tcW w:w="9242" w:type="dxa"/>
          </w:tcPr>
          <w:p w:rsidR="00E25C4F" w:rsidRPr="007B4CAB" w:rsidRDefault="00E25C4F" w:rsidP="002C1A6C">
            <w:pPr>
              <w:rPr>
                <w:rFonts w:asciiTheme="minorHAnsi" w:hAnsiTheme="minorHAnsi"/>
                <w:szCs w:val="24"/>
              </w:rPr>
            </w:pPr>
          </w:p>
          <w:p w:rsidR="00E25C4F" w:rsidRPr="007B4CAB" w:rsidRDefault="00E25C4F" w:rsidP="002C1A6C">
            <w:pPr>
              <w:rPr>
                <w:rFonts w:asciiTheme="minorHAnsi" w:hAnsiTheme="minorHAnsi"/>
                <w:szCs w:val="24"/>
              </w:rPr>
            </w:pPr>
            <w:r w:rsidRPr="007B4CAB">
              <w:rPr>
                <w:rFonts w:asciiTheme="minorHAnsi" w:hAnsiTheme="minorHAnsi"/>
                <w:szCs w:val="24"/>
              </w:rPr>
              <w:t xml:space="preserve">Must work closely with SFC team and also liaise with departments such as Finance and Academic Registry. </w:t>
            </w:r>
          </w:p>
          <w:p w:rsidR="00E25C4F" w:rsidRPr="007B4CAB" w:rsidRDefault="00E25C4F" w:rsidP="002C1A6C">
            <w:pPr>
              <w:rPr>
                <w:rFonts w:asciiTheme="minorHAnsi" w:hAnsiTheme="minorHAnsi"/>
                <w:szCs w:val="24"/>
              </w:rPr>
            </w:pPr>
          </w:p>
          <w:p w:rsidR="00E25C4F" w:rsidRPr="007B4CAB" w:rsidRDefault="00E25C4F" w:rsidP="002C1A6C">
            <w:pPr>
              <w:rPr>
                <w:rFonts w:asciiTheme="minorHAnsi" w:hAnsiTheme="minorHAnsi"/>
                <w:szCs w:val="24"/>
              </w:rPr>
            </w:pPr>
          </w:p>
        </w:tc>
      </w:tr>
    </w:tbl>
    <w:p w:rsidR="00E25C4F" w:rsidRPr="007B4CAB" w:rsidRDefault="00E25C4F" w:rsidP="00E25C4F">
      <w:pPr>
        <w:rPr>
          <w:rFonts w:asciiTheme="minorHAnsi" w:hAnsiTheme="minorHAnsi"/>
          <w:szCs w:val="24"/>
        </w:rPr>
      </w:pPr>
    </w:p>
    <w:p w:rsidR="00E25C4F" w:rsidRPr="007B4CAB" w:rsidRDefault="00E25C4F" w:rsidP="00E25C4F">
      <w:pPr>
        <w:rPr>
          <w:rFonts w:asciiTheme="minorHAnsi" w:hAnsiTheme="minorHAnsi"/>
          <w:szCs w:val="24"/>
        </w:rPr>
      </w:pPr>
    </w:p>
    <w:p w:rsidR="00E25C4F" w:rsidRPr="007B4CAB" w:rsidRDefault="00E25C4F" w:rsidP="00E25C4F">
      <w:pPr>
        <w:rPr>
          <w:rFonts w:asciiTheme="minorHAnsi" w:hAnsiTheme="minorHAnsi"/>
          <w:szCs w:val="24"/>
        </w:rPr>
      </w:pPr>
    </w:p>
    <w:p w:rsidR="007B4CAB" w:rsidRDefault="007B4CAB">
      <w:pPr>
        <w:widowControl/>
        <w:spacing w:after="200" w:line="276" w:lineRule="auto"/>
        <w:rPr>
          <w:rFonts w:asciiTheme="minorHAnsi" w:hAnsiTheme="minorHAnsi"/>
          <w:szCs w:val="24"/>
        </w:rPr>
      </w:pPr>
      <w:r>
        <w:rPr>
          <w:rFonts w:asciiTheme="minorHAnsi" w:hAnsiTheme="minorHAnsi"/>
          <w:szCs w:val="24"/>
        </w:rPr>
        <w:br w:type="page"/>
      </w:r>
    </w:p>
    <w:p w:rsidR="00E25C4F" w:rsidRPr="007B4CAB" w:rsidRDefault="00E25C4F" w:rsidP="00E25C4F">
      <w:pPr>
        <w:pStyle w:val="ListParagraph"/>
        <w:numPr>
          <w:ilvl w:val="0"/>
          <w:numId w:val="1"/>
        </w:numPr>
        <w:rPr>
          <w:rFonts w:asciiTheme="minorHAnsi" w:hAnsiTheme="minorHAnsi"/>
          <w:b/>
          <w:sz w:val="24"/>
          <w:szCs w:val="24"/>
        </w:rPr>
      </w:pPr>
      <w:r w:rsidRPr="007B4CAB">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E25C4F" w:rsidRPr="007B4CAB" w:rsidTr="002C1A6C">
        <w:tc>
          <w:tcPr>
            <w:tcW w:w="817" w:type="dxa"/>
          </w:tcPr>
          <w:p w:rsidR="00E25C4F" w:rsidRPr="007B4CAB" w:rsidRDefault="00E25C4F" w:rsidP="002C1A6C">
            <w:pPr>
              <w:rPr>
                <w:rFonts w:asciiTheme="minorHAnsi" w:hAnsiTheme="minorHAnsi"/>
                <w:b/>
                <w:szCs w:val="24"/>
              </w:rPr>
            </w:pPr>
            <w:r w:rsidRPr="007B4CAB">
              <w:rPr>
                <w:rFonts w:asciiTheme="minorHAnsi" w:hAnsiTheme="minorHAnsi"/>
                <w:b/>
                <w:szCs w:val="24"/>
              </w:rPr>
              <w:t>No</w:t>
            </w:r>
          </w:p>
        </w:tc>
        <w:tc>
          <w:tcPr>
            <w:tcW w:w="6095" w:type="dxa"/>
          </w:tcPr>
          <w:p w:rsidR="00E25C4F" w:rsidRPr="007B4CAB" w:rsidRDefault="00E25C4F" w:rsidP="002C1A6C">
            <w:pPr>
              <w:rPr>
                <w:rFonts w:asciiTheme="minorHAnsi" w:hAnsiTheme="minorHAnsi"/>
                <w:b/>
                <w:szCs w:val="24"/>
              </w:rPr>
            </w:pPr>
            <w:r w:rsidRPr="007B4CAB">
              <w:rPr>
                <w:rFonts w:asciiTheme="minorHAnsi" w:hAnsiTheme="minorHAnsi"/>
                <w:b/>
                <w:szCs w:val="24"/>
              </w:rPr>
              <w:t>Attributes</w:t>
            </w:r>
          </w:p>
        </w:tc>
        <w:tc>
          <w:tcPr>
            <w:tcW w:w="993" w:type="dxa"/>
          </w:tcPr>
          <w:p w:rsidR="00E25C4F" w:rsidRPr="007B4CAB" w:rsidRDefault="00E25C4F" w:rsidP="002C1A6C">
            <w:pPr>
              <w:rPr>
                <w:rFonts w:asciiTheme="minorHAnsi" w:hAnsiTheme="minorHAnsi"/>
                <w:b/>
                <w:szCs w:val="24"/>
              </w:rPr>
            </w:pPr>
            <w:r w:rsidRPr="007B4CAB">
              <w:rPr>
                <w:rFonts w:asciiTheme="minorHAnsi" w:hAnsiTheme="minorHAnsi"/>
                <w:b/>
                <w:szCs w:val="24"/>
              </w:rPr>
              <w:t>Rating</w:t>
            </w:r>
          </w:p>
        </w:tc>
        <w:tc>
          <w:tcPr>
            <w:tcW w:w="1337" w:type="dxa"/>
          </w:tcPr>
          <w:p w:rsidR="00E25C4F" w:rsidRPr="007B4CAB" w:rsidRDefault="00E25C4F" w:rsidP="002C1A6C">
            <w:pPr>
              <w:rPr>
                <w:rFonts w:asciiTheme="minorHAnsi" w:hAnsiTheme="minorHAnsi"/>
                <w:b/>
                <w:szCs w:val="24"/>
              </w:rPr>
            </w:pPr>
            <w:r w:rsidRPr="007B4CAB">
              <w:rPr>
                <w:rFonts w:asciiTheme="minorHAnsi" w:hAnsiTheme="minorHAnsi"/>
                <w:b/>
                <w:szCs w:val="24"/>
              </w:rPr>
              <w:t>Source</w:t>
            </w:r>
          </w:p>
        </w:tc>
      </w:tr>
      <w:tr w:rsidR="00E25C4F" w:rsidRPr="007B4CAB" w:rsidTr="002C1A6C">
        <w:tc>
          <w:tcPr>
            <w:tcW w:w="817" w:type="dxa"/>
          </w:tcPr>
          <w:p w:rsidR="00E25C4F" w:rsidRPr="007B4CAB" w:rsidRDefault="00E25C4F" w:rsidP="002C1A6C">
            <w:pPr>
              <w:rPr>
                <w:rFonts w:asciiTheme="minorHAnsi" w:hAnsiTheme="minorHAnsi"/>
                <w:b/>
                <w:szCs w:val="24"/>
              </w:rPr>
            </w:pPr>
            <w:r w:rsidRPr="007B4CAB">
              <w:rPr>
                <w:rFonts w:asciiTheme="minorHAnsi" w:hAnsiTheme="minorHAnsi"/>
                <w:b/>
                <w:szCs w:val="24"/>
              </w:rPr>
              <w:t>1.</w:t>
            </w:r>
          </w:p>
        </w:tc>
        <w:tc>
          <w:tcPr>
            <w:tcW w:w="6095" w:type="dxa"/>
          </w:tcPr>
          <w:p w:rsidR="00E25C4F" w:rsidRPr="007B4CAB" w:rsidRDefault="00E25C4F" w:rsidP="002C1A6C">
            <w:pPr>
              <w:rPr>
                <w:rFonts w:asciiTheme="minorHAnsi" w:hAnsiTheme="minorHAnsi"/>
                <w:b/>
                <w:szCs w:val="24"/>
              </w:rPr>
            </w:pPr>
            <w:r w:rsidRPr="007B4CAB">
              <w:rPr>
                <w:rFonts w:asciiTheme="minorHAnsi" w:hAnsiTheme="minorHAnsi"/>
                <w:b/>
                <w:szCs w:val="24"/>
              </w:rPr>
              <w:t>Specific Knowledge &amp; Experience</w:t>
            </w:r>
          </w:p>
        </w:tc>
        <w:tc>
          <w:tcPr>
            <w:tcW w:w="993" w:type="dxa"/>
          </w:tcPr>
          <w:p w:rsidR="00E25C4F" w:rsidRPr="007B4CAB" w:rsidRDefault="00E25C4F" w:rsidP="002C1A6C">
            <w:pPr>
              <w:rPr>
                <w:rFonts w:asciiTheme="minorHAnsi" w:hAnsiTheme="minorHAnsi"/>
                <w:szCs w:val="24"/>
              </w:rPr>
            </w:pPr>
          </w:p>
        </w:tc>
        <w:tc>
          <w:tcPr>
            <w:tcW w:w="1337" w:type="dxa"/>
          </w:tcPr>
          <w:p w:rsidR="00E25C4F" w:rsidRPr="007B4CAB" w:rsidRDefault="00E25C4F" w:rsidP="002C1A6C">
            <w:pPr>
              <w:rPr>
                <w:rFonts w:asciiTheme="minorHAnsi" w:hAnsiTheme="minorHAnsi"/>
                <w:szCs w:val="24"/>
              </w:rPr>
            </w:pPr>
          </w:p>
        </w:tc>
      </w:tr>
      <w:tr w:rsidR="00E25C4F" w:rsidRPr="007B4CAB" w:rsidTr="002C1A6C">
        <w:trPr>
          <w:trHeight w:val="325"/>
        </w:trPr>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pStyle w:val="Subtitle"/>
              <w:rPr>
                <w:rFonts w:asciiTheme="minorHAnsi" w:hAnsiTheme="minorHAnsi"/>
                <w:b w:val="0"/>
                <w:szCs w:val="24"/>
              </w:rPr>
            </w:pPr>
            <w:r w:rsidRPr="007B4CAB">
              <w:rPr>
                <w:rFonts w:asciiTheme="minorHAnsi" w:hAnsiTheme="minorHAnsi"/>
                <w:b w:val="0"/>
                <w:szCs w:val="24"/>
              </w:rPr>
              <w:t>Understanding of current key issues facing students and institutions in Higher Education</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P, S, 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pStyle w:val="Subtitle"/>
              <w:rPr>
                <w:rFonts w:asciiTheme="minorHAnsi" w:hAnsiTheme="minorHAnsi"/>
                <w:b w:val="0"/>
                <w:szCs w:val="24"/>
              </w:rPr>
            </w:pPr>
            <w:r w:rsidRPr="007B4CAB">
              <w:rPr>
                <w:rFonts w:asciiTheme="minorHAnsi" w:hAnsiTheme="minorHAnsi"/>
                <w:b w:val="0"/>
                <w:szCs w:val="24"/>
              </w:rPr>
              <w:t>Recent experience of staff supervision, leading teams and/or large scale projects with the ability to implement new ideas or initiatives and see through to completion</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S, 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pStyle w:val="Subtitle"/>
              <w:rPr>
                <w:rFonts w:asciiTheme="minorHAnsi" w:hAnsiTheme="minorHAnsi"/>
                <w:b w:val="0"/>
                <w:szCs w:val="24"/>
              </w:rPr>
            </w:pPr>
            <w:r w:rsidRPr="007B4CAB">
              <w:rPr>
                <w:rFonts w:asciiTheme="minorHAnsi" w:hAnsiTheme="minorHAnsi"/>
                <w:b w:val="0"/>
                <w:szCs w:val="24"/>
              </w:rPr>
              <w:t>Experience of dealing with confidential information and knowledge of Data protection concepts</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S, 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pStyle w:val="Subtitle"/>
              <w:rPr>
                <w:rFonts w:asciiTheme="minorHAnsi" w:hAnsiTheme="minorHAnsi"/>
                <w:b w:val="0"/>
                <w:szCs w:val="24"/>
              </w:rPr>
            </w:pPr>
            <w:r w:rsidRPr="007B4CAB">
              <w:rPr>
                <w:rFonts w:asciiTheme="minorHAnsi" w:hAnsiTheme="minorHAnsi"/>
                <w:b w:val="0"/>
                <w:szCs w:val="24"/>
              </w:rPr>
              <w:t>Experience of managing budgets and understanding financial controls</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pStyle w:val="Subtitle"/>
              <w:rPr>
                <w:rFonts w:asciiTheme="minorHAnsi" w:hAnsiTheme="minorHAnsi"/>
                <w:b w:val="0"/>
                <w:szCs w:val="24"/>
              </w:rPr>
            </w:pPr>
            <w:r w:rsidRPr="007B4CAB">
              <w:rPr>
                <w:rFonts w:asciiTheme="minorHAnsi" w:hAnsiTheme="minorHAnsi"/>
                <w:b w:val="0"/>
                <w:szCs w:val="24"/>
              </w:rPr>
              <w:t>Experience of working without supervision and to use own initiative</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Experience of liaison with different levels of people internally and externally</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pStyle w:val="Subtitle"/>
              <w:rPr>
                <w:rFonts w:asciiTheme="minorHAnsi" w:hAnsiTheme="minorHAnsi"/>
                <w:b w:val="0"/>
                <w:szCs w:val="24"/>
              </w:rPr>
            </w:pPr>
            <w:r w:rsidRPr="007B4CAB">
              <w:rPr>
                <w:rFonts w:asciiTheme="minorHAnsi" w:hAnsiTheme="minorHAnsi"/>
                <w:b w:val="0"/>
                <w:szCs w:val="24"/>
              </w:rPr>
              <w:t>Experience of carrying our PDR or Staff Appraisal meetings</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D</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b/>
                <w:szCs w:val="24"/>
              </w:rPr>
            </w:pPr>
            <w:r w:rsidRPr="007B4CAB">
              <w:rPr>
                <w:rFonts w:asciiTheme="minorHAnsi" w:hAnsiTheme="minorHAnsi"/>
                <w:b/>
                <w:szCs w:val="24"/>
              </w:rPr>
              <w:t>2.</w:t>
            </w:r>
          </w:p>
        </w:tc>
        <w:tc>
          <w:tcPr>
            <w:tcW w:w="6095" w:type="dxa"/>
          </w:tcPr>
          <w:p w:rsidR="00E25C4F" w:rsidRPr="007B4CAB" w:rsidRDefault="00E25C4F" w:rsidP="002C1A6C">
            <w:pPr>
              <w:rPr>
                <w:rFonts w:asciiTheme="minorHAnsi" w:hAnsiTheme="minorHAnsi"/>
                <w:b/>
                <w:szCs w:val="24"/>
              </w:rPr>
            </w:pPr>
            <w:r w:rsidRPr="007B4CAB">
              <w:rPr>
                <w:rFonts w:asciiTheme="minorHAnsi" w:hAnsiTheme="minorHAnsi"/>
                <w:b/>
                <w:szCs w:val="24"/>
              </w:rPr>
              <w:t>Skills &amp; Abilities</w:t>
            </w:r>
          </w:p>
        </w:tc>
        <w:tc>
          <w:tcPr>
            <w:tcW w:w="993" w:type="dxa"/>
          </w:tcPr>
          <w:p w:rsidR="00E25C4F" w:rsidRPr="007B4CAB" w:rsidRDefault="00E25C4F" w:rsidP="002C1A6C">
            <w:pPr>
              <w:rPr>
                <w:rFonts w:asciiTheme="minorHAnsi" w:hAnsiTheme="minorHAnsi"/>
                <w:szCs w:val="24"/>
              </w:rPr>
            </w:pPr>
          </w:p>
        </w:tc>
        <w:tc>
          <w:tcPr>
            <w:tcW w:w="1337" w:type="dxa"/>
          </w:tcPr>
          <w:p w:rsidR="00E25C4F" w:rsidRPr="007B4CAB" w:rsidRDefault="00E25C4F" w:rsidP="002C1A6C">
            <w:pPr>
              <w:rPr>
                <w:rFonts w:asciiTheme="minorHAnsi" w:hAnsiTheme="minorHAnsi"/>
                <w:szCs w:val="24"/>
              </w:rPr>
            </w:pP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Ability to learn, understand and interpret relevant procedures and policies in relation to student funding initiatives</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Excellent written and oral interpersonal and communication skills</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S, 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Ability to deliver presentations to a wide variety of audiences</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Excellent organisational skills</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Ability to prioritise work and meet deadlines</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Ability to work under pressure whilst maintaining a supportive and professional approach</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b/>
                <w:szCs w:val="24"/>
              </w:rPr>
            </w:pPr>
            <w:r w:rsidRPr="007B4CAB">
              <w:rPr>
                <w:rFonts w:asciiTheme="minorHAnsi" w:hAnsiTheme="minorHAnsi"/>
                <w:b/>
                <w:szCs w:val="24"/>
              </w:rPr>
              <w:t xml:space="preserve">3. </w:t>
            </w:r>
          </w:p>
        </w:tc>
        <w:tc>
          <w:tcPr>
            <w:tcW w:w="6095" w:type="dxa"/>
          </w:tcPr>
          <w:p w:rsidR="00E25C4F" w:rsidRPr="007B4CAB" w:rsidRDefault="00E25C4F" w:rsidP="002C1A6C">
            <w:pPr>
              <w:rPr>
                <w:rFonts w:asciiTheme="minorHAnsi" w:hAnsiTheme="minorHAnsi"/>
                <w:b/>
                <w:szCs w:val="24"/>
              </w:rPr>
            </w:pPr>
            <w:r w:rsidRPr="007B4CAB">
              <w:rPr>
                <w:rFonts w:asciiTheme="minorHAnsi" w:hAnsiTheme="minorHAnsi"/>
                <w:b/>
                <w:szCs w:val="24"/>
              </w:rPr>
              <w:t>Qualifications, Education &amp; Training</w:t>
            </w:r>
          </w:p>
        </w:tc>
        <w:tc>
          <w:tcPr>
            <w:tcW w:w="993" w:type="dxa"/>
          </w:tcPr>
          <w:p w:rsidR="00E25C4F" w:rsidRPr="007B4CAB" w:rsidRDefault="00E25C4F" w:rsidP="002C1A6C">
            <w:pPr>
              <w:rPr>
                <w:rFonts w:asciiTheme="minorHAnsi" w:hAnsiTheme="minorHAnsi"/>
                <w:szCs w:val="24"/>
              </w:rPr>
            </w:pPr>
          </w:p>
        </w:tc>
        <w:tc>
          <w:tcPr>
            <w:tcW w:w="1337" w:type="dxa"/>
          </w:tcPr>
          <w:p w:rsidR="00E25C4F" w:rsidRPr="007B4CAB" w:rsidRDefault="00E25C4F" w:rsidP="002C1A6C">
            <w:pPr>
              <w:rPr>
                <w:rFonts w:asciiTheme="minorHAnsi" w:hAnsiTheme="minorHAnsi"/>
                <w:szCs w:val="24"/>
              </w:rPr>
            </w:pP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vAlign w:val="center"/>
          </w:tcPr>
          <w:p w:rsidR="00E25C4F" w:rsidRPr="007B4CAB" w:rsidRDefault="00E25C4F" w:rsidP="002C1A6C">
            <w:pPr>
              <w:pStyle w:val="Subtitle"/>
              <w:rPr>
                <w:rFonts w:asciiTheme="minorHAnsi" w:eastAsia="Calibri" w:hAnsiTheme="minorHAnsi"/>
                <w:b w:val="0"/>
                <w:szCs w:val="24"/>
              </w:rPr>
            </w:pPr>
            <w:r w:rsidRPr="007B4CAB">
              <w:rPr>
                <w:rFonts w:asciiTheme="minorHAnsi" w:eastAsia="Calibri" w:hAnsiTheme="minorHAnsi"/>
                <w:b w:val="0"/>
                <w:szCs w:val="24"/>
              </w:rPr>
              <w:t>First Degree in a relevant subject or equivalent</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b/>
                <w:szCs w:val="24"/>
              </w:rPr>
            </w:pPr>
            <w:r w:rsidRPr="007B4CAB">
              <w:rPr>
                <w:rFonts w:asciiTheme="minorHAnsi" w:hAnsiTheme="minorHAnsi"/>
                <w:b/>
                <w:szCs w:val="24"/>
              </w:rPr>
              <w:t>4.</w:t>
            </w:r>
          </w:p>
        </w:tc>
        <w:tc>
          <w:tcPr>
            <w:tcW w:w="6095" w:type="dxa"/>
          </w:tcPr>
          <w:p w:rsidR="00E25C4F" w:rsidRPr="007B4CAB" w:rsidRDefault="00E25C4F" w:rsidP="002C1A6C">
            <w:pPr>
              <w:rPr>
                <w:rFonts w:asciiTheme="minorHAnsi" w:hAnsiTheme="minorHAnsi"/>
                <w:b/>
                <w:szCs w:val="24"/>
              </w:rPr>
            </w:pPr>
            <w:r w:rsidRPr="007B4CAB">
              <w:rPr>
                <w:rFonts w:asciiTheme="minorHAnsi" w:hAnsiTheme="minorHAnsi"/>
                <w:b/>
                <w:szCs w:val="24"/>
              </w:rPr>
              <w:t>Other Requirements</w:t>
            </w:r>
          </w:p>
        </w:tc>
        <w:tc>
          <w:tcPr>
            <w:tcW w:w="993" w:type="dxa"/>
          </w:tcPr>
          <w:p w:rsidR="00E25C4F" w:rsidRPr="007B4CAB" w:rsidRDefault="00E25C4F" w:rsidP="002C1A6C">
            <w:pPr>
              <w:rPr>
                <w:rFonts w:asciiTheme="minorHAnsi" w:hAnsiTheme="minorHAnsi"/>
                <w:szCs w:val="24"/>
              </w:rPr>
            </w:pPr>
          </w:p>
        </w:tc>
        <w:tc>
          <w:tcPr>
            <w:tcW w:w="1337" w:type="dxa"/>
          </w:tcPr>
          <w:p w:rsidR="00E25C4F" w:rsidRPr="007B4CAB" w:rsidRDefault="00E25C4F" w:rsidP="002C1A6C">
            <w:pPr>
              <w:rPr>
                <w:rFonts w:asciiTheme="minorHAnsi" w:hAnsiTheme="minorHAnsi"/>
                <w:szCs w:val="24"/>
              </w:rPr>
            </w:pP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Student centred approach with the ability to respond positively and sympathetically to students who might be distressed and upset.</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Enthusiastic and positive</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S, 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b/>
                <w:szCs w:val="24"/>
              </w:rPr>
            </w:pPr>
            <w:r w:rsidRPr="007B4CAB">
              <w:rPr>
                <w:rFonts w:asciiTheme="minorHAnsi" w:hAnsiTheme="minorHAnsi"/>
                <w:szCs w:val="24"/>
              </w:rPr>
              <w:t>Flexible and proactive</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E</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r w:rsidR="00E25C4F" w:rsidRPr="007B4CAB" w:rsidTr="002C1A6C">
        <w:tc>
          <w:tcPr>
            <w:tcW w:w="817" w:type="dxa"/>
          </w:tcPr>
          <w:p w:rsidR="00E25C4F" w:rsidRPr="007B4CAB" w:rsidRDefault="00E25C4F" w:rsidP="002C1A6C">
            <w:pPr>
              <w:rPr>
                <w:rFonts w:asciiTheme="minorHAnsi" w:hAnsiTheme="minorHAnsi"/>
                <w:szCs w:val="24"/>
              </w:rPr>
            </w:pPr>
          </w:p>
        </w:tc>
        <w:tc>
          <w:tcPr>
            <w:tcW w:w="6095" w:type="dxa"/>
          </w:tcPr>
          <w:p w:rsidR="00E25C4F" w:rsidRPr="007B4CAB" w:rsidRDefault="00E25C4F" w:rsidP="002C1A6C">
            <w:pPr>
              <w:rPr>
                <w:rFonts w:asciiTheme="minorHAnsi" w:hAnsiTheme="minorHAnsi"/>
                <w:szCs w:val="24"/>
              </w:rPr>
            </w:pPr>
            <w:r w:rsidRPr="007B4CAB">
              <w:rPr>
                <w:rFonts w:asciiTheme="minorHAnsi" w:hAnsiTheme="minorHAnsi"/>
                <w:szCs w:val="24"/>
              </w:rPr>
              <w:t>Full clean driving licence</w:t>
            </w:r>
          </w:p>
        </w:tc>
        <w:tc>
          <w:tcPr>
            <w:tcW w:w="993" w:type="dxa"/>
          </w:tcPr>
          <w:p w:rsidR="00E25C4F" w:rsidRPr="007B4CAB" w:rsidRDefault="00E25C4F" w:rsidP="002C1A6C">
            <w:pPr>
              <w:rPr>
                <w:rFonts w:asciiTheme="minorHAnsi" w:hAnsiTheme="minorHAnsi"/>
                <w:szCs w:val="24"/>
              </w:rPr>
            </w:pPr>
            <w:r w:rsidRPr="007B4CAB">
              <w:rPr>
                <w:rFonts w:asciiTheme="minorHAnsi" w:hAnsiTheme="minorHAnsi"/>
                <w:szCs w:val="24"/>
              </w:rPr>
              <w:t>D</w:t>
            </w:r>
          </w:p>
        </w:tc>
        <w:tc>
          <w:tcPr>
            <w:tcW w:w="1337" w:type="dxa"/>
          </w:tcPr>
          <w:p w:rsidR="00E25C4F" w:rsidRPr="007B4CAB" w:rsidRDefault="00E25C4F" w:rsidP="002C1A6C">
            <w:pPr>
              <w:rPr>
                <w:rFonts w:asciiTheme="minorHAnsi" w:hAnsiTheme="minorHAnsi"/>
                <w:szCs w:val="24"/>
              </w:rPr>
            </w:pPr>
            <w:r w:rsidRPr="007B4CAB">
              <w:rPr>
                <w:rFonts w:asciiTheme="minorHAnsi" w:hAnsiTheme="minorHAnsi"/>
                <w:szCs w:val="24"/>
              </w:rPr>
              <w:t>AF</w:t>
            </w:r>
          </w:p>
        </w:tc>
      </w:tr>
    </w:tbl>
    <w:p w:rsidR="00E25C4F" w:rsidRPr="007B4CAB" w:rsidRDefault="00E25C4F" w:rsidP="00E25C4F">
      <w:pPr>
        <w:rPr>
          <w:rFonts w:asciiTheme="minorHAnsi" w:hAnsiTheme="minorHAnsi"/>
          <w:szCs w:val="24"/>
        </w:rPr>
      </w:pPr>
    </w:p>
    <w:p w:rsidR="00E25C4F" w:rsidRPr="007B4CAB" w:rsidRDefault="00E25C4F" w:rsidP="00E25C4F">
      <w:pPr>
        <w:rPr>
          <w:rFonts w:asciiTheme="minorHAnsi" w:hAnsiTheme="minorHAnsi"/>
          <w:b/>
          <w:szCs w:val="24"/>
        </w:rPr>
      </w:pPr>
      <w:r w:rsidRPr="007B4CAB">
        <w:rPr>
          <w:rFonts w:asciiTheme="minorHAnsi" w:hAnsiTheme="minorHAnsi"/>
          <w:b/>
          <w:szCs w:val="24"/>
        </w:rPr>
        <w:t xml:space="preserve">Legend  </w:t>
      </w:r>
    </w:p>
    <w:p w:rsidR="00E25C4F" w:rsidRPr="007B4CAB" w:rsidRDefault="00E25C4F" w:rsidP="00E25C4F">
      <w:pPr>
        <w:rPr>
          <w:rFonts w:asciiTheme="minorHAnsi" w:hAnsiTheme="minorHAnsi"/>
          <w:szCs w:val="24"/>
        </w:rPr>
      </w:pPr>
      <w:r w:rsidRPr="007B4CAB">
        <w:rPr>
          <w:rFonts w:asciiTheme="minorHAnsi" w:hAnsiTheme="minorHAnsi"/>
          <w:szCs w:val="24"/>
        </w:rPr>
        <w:t>Rating of attribute: E = essential; D = desirable</w:t>
      </w:r>
    </w:p>
    <w:p w:rsidR="00E25C4F" w:rsidRPr="007B4CAB" w:rsidRDefault="00E25C4F" w:rsidP="00E25C4F">
      <w:pPr>
        <w:rPr>
          <w:rFonts w:asciiTheme="minorHAnsi" w:hAnsiTheme="minorHAnsi"/>
          <w:szCs w:val="24"/>
        </w:rPr>
      </w:pPr>
      <w:r w:rsidRPr="007B4CAB">
        <w:rPr>
          <w:rFonts w:asciiTheme="minorHAnsi" w:hAnsiTheme="minorHAnsi"/>
          <w:szCs w:val="24"/>
        </w:rPr>
        <w:t>Source of evidence: AF = Application Form; S = Selection Programme; T = Test; P = Presentation</w:t>
      </w:r>
    </w:p>
    <w:p w:rsidR="00E25C4F" w:rsidRPr="007B4CAB" w:rsidRDefault="00E25C4F" w:rsidP="00E25C4F">
      <w:pPr>
        <w:rPr>
          <w:rFonts w:asciiTheme="minorHAnsi" w:hAnsiTheme="minorHAnsi"/>
          <w:szCs w:val="24"/>
        </w:rPr>
      </w:pPr>
    </w:p>
    <w:p w:rsidR="00E25C4F" w:rsidRPr="007B4CAB" w:rsidRDefault="00E25C4F" w:rsidP="00E25C4F">
      <w:pPr>
        <w:rPr>
          <w:rFonts w:asciiTheme="minorHAnsi" w:hAnsiTheme="minorHAnsi"/>
          <w:szCs w:val="24"/>
        </w:rPr>
      </w:pPr>
    </w:p>
    <w:p w:rsidR="00E25C4F" w:rsidRPr="007B4CAB" w:rsidRDefault="00E25C4F" w:rsidP="00E25C4F">
      <w:pPr>
        <w:rPr>
          <w:rFonts w:asciiTheme="minorHAnsi" w:hAnsiTheme="minorHAnsi"/>
          <w:szCs w:val="24"/>
        </w:rPr>
      </w:pPr>
    </w:p>
    <w:p w:rsidR="007B4CAB" w:rsidRDefault="007B4CAB" w:rsidP="00E25C4F">
      <w:pPr>
        <w:rPr>
          <w:rFonts w:asciiTheme="minorHAnsi" w:hAnsiTheme="minorHAnsi"/>
          <w:szCs w:val="24"/>
        </w:rPr>
      </w:pPr>
    </w:p>
    <w:p w:rsidR="00D41B29" w:rsidRPr="00D41B29" w:rsidRDefault="00D41B29" w:rsidP="00D41B29">
      <w:pPr>
        <w:rPr>
          <w:rFonts w:asciiTheme="minorHAnsi" w:hAnsiTheme="minorHAnsi"/>
          <w:b/>
          <w:snapToGrid/>
          <w:szCs w:val="24"/>
          <w:lang w:val="en-GB"/>
        </w:rPr>
      </w:pPr>
      <w:r w:rsidRPr="00D41B29">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D41B29" w:rsidRPr="00D41B29" w:rsidTr="00D41B29">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D41B29" w:rsidRPr="00D41B29" w:rsidRDefault="00D41B29">
            <w:pPr>
              <w:pStyle w:val="Closing"/>
              <w:spacing w:before="120" w:after="100" w:afterAutospacing="1" w:line="240" w:lineRule="auto"/>
              <w:ind w:left="0"/>
              <w:jc w:val="center"/>
              <w:rPr>
                <w:rFonts w:asciiTheme="minorHAnsi" w:hAnsiTheme="minorHAnsi" w:cs="Arial"/>
                <w:b/>
                <w:bCs/>
                <w:sz w:val="24"/>
                <w:szCs w:val="24"/>
              </w:rPr>
            </w:pPr>
            <w:r w:rsidRPr="00D41B29">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D41B29">
                <w:rPr>
                  <w:rStyle w:val="Hyperlink"/>
                  <w:rFonts w:asciiTheme="minorHAnsi" w:hAnsiTheme="minorHAnsi" w:cs="Arial"/>
                  <w:b/>
                  <w:bCs/>
                  <w:sz w:val="24"/>
                  <w:szCs w:val="24"/>
                </w:rPr>
                <w:t>Job Hazard Information</w:t>
              </w:r>
            </w:hyperlink>
            <w:r w:rsidRPr="00D41B29">
              <w:rPr>
                <w:rFonts w:asciiTheme="minorHAnsi" w:hAnsiTheme="minorHAnsi" w:cs="Arial"/>
                <w:b/>
                <w:bCs/>
                <w:sz w:val="24"/>
                <w:szCs w:val="24"/>
              </w:rPr>
              <w:t xml:space="preserve"> document in order to do this. </w:t>
            </w:r>
          </w:p>
        </w:tc>
      </w:tr>
      <w:tr w:rsidR="00D41B29" w:rsidRPr="00D41B29" w:rsidTr="00D41B29">
        <w:trPr>
          <w:trHeight w:val="560"/>
        </w:trPr>
        <w:tc>
          <w:tcPr>
            <w:tcW w:w="411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318" w:hanging="318"/>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45952" behindDoc="0" locked="0" layoutInCell="1" allowOverlap="1">
                      <wp:simplePos x="0" y="0"/>
                      <wp:positionH relativeFrom="column">
                        <wp:posOffset>-41275</wp:posOffset>
                      </wp:positionH>
                      <wp:positionV relativeFrom="paragraph">
                        <wp:posOffset>80645</wp:posOffset>
                      </wp:positionV>
                      <wp:extent cx="241300" cy="241300"/>
                      <wp:effectExtent l="6350" t="1397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D41B29" w:rsidRDefault="00D41B29" w:rsidP="00D41B2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46976" behindDoc="0" locked="0" layoutInCell="1" allowOverlap="1">
                      <wp:simplePos x="0" y="0"/>
                      <wp:positionH relativeFrom="column">
                        <wp:posOffset>-50165</wp:posOffset>
                      </wp:positionH>
                      <wp:positionV relativeFrom="paragraph">
                        <wp:posOffset>80645</wp:posOffset>
                      </wp:positionV>
                      <wp:extent cx="241300" cy="241300"/>
                      <wp:effectExtent l="6985" t="13970" r="889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D41B29" w:rsidRDefault="00D41B29" w:rsidP="00D41B29"/>
                        </w:txbxContent>
                      </v:textbox>
                    </v:shape>
                  </w:pict>
                </mc:Fallback>
              </mc:AlternateContent>
            </w:r>
          </w:p>
        </w:tc>
      </w:tr>
      <w:tr w:rsidR="00D41B29" w:rsidRPr="00D41B29" w:rsidTr="00D41B29">
        <w:trPr>
          <w:trHeight w:val="560"/>
        </w:trPr>
        <w:tc>
          <w:tcPr>
            <w:tcW w:w="411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318" w:hanging="318"/>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48000" behindDoc="0" locked="0" layoutInCell="1" allowOverlap="1">
                      <wp:simplePos x="0" y="0"/>
                      <wp:positionH relativeFrom="column">
                        <wp:posOffset>-41275</wp:posOffset>
                      </wp:positionH>
                      <wp:positionV relativeFrom="paragraph">
                        <wp:posOffset>39370</wp:posOffset>
                      </wp:positionV>
                      <wp:extent cx="241300" cy="241300"/>
                      <wp:effectExtent l="6350" t="10795" r="952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D41B29" w:rsidRDefault="00D41B29" w:rsidP="00D41B29">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49024" behindDoc="0" locked="0" layoutInCell="1" allowOverlap="1">
                      <wp:simplePos x="0" y="0"/>
                      <wp:positionH relativeFrom="column">
                        <wp:posOffset>-50165</wp:posOffset>
                      </wp:positionH>
                      <wp:positionV relativeFrom="paragraph">
                        <wp:posOffset>39370</wp:posOffset>
                      </wp:positionV>
                      <wp:extent cx="241300" cy="241300"/>
                      <wp:effectExtent l="6985" t="10795" r="889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D41B29" w:rsidRDefault="00D41B29" w:rsidP="00D41B29"/>
                        </w:txbxContent>
                      </v:textbox>
                    </v:shape>
                  </w:pict>
                </mc:Fallback>
              </mc:AlternateContent>
            </w:r>
          </w:p>
        </w:tc>
      </w:tr>
      <w:tr w:rsidR="00D41B29" w:rsidRPr="00D41B29" w:rsidTr="00D41B29">
        <w:trPr>
          <w:trHeight w:val="560"/>
        </w:trPr>
        <w:tc>
          <w:tcPr>
            <w:tcW w:w="411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line="240" w:lineRule="auto"/>
              <w:ind w:left="0"/>
              <w:rPr>
                <w:rFonts w:asciiTheme="minorHAnsi" w:hAnsiTheme="minorHAnsi" w:cs="Arial"/>
                <w:iCs/>
                <w:sz w:val="24"/>
                <w:szCs w:val="24"/>
              </w:rPr>
            </w:pPr>
            <w:r w:rsidRPr="00D41B29">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318" w:hanging="318"/>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0048" behindDoc="0" locked="0" layoutInCell="1" allowOverlap="1">
                      <wp:simplePos x="0" y="0"/>
                      <wp:positionH relativeFrom="column">
                        <wp:posOffset>-41275</wp:posOffset>
                      </wp:positionH>
                      <wp:positionV relativeFrom="paragraph">
                        <wp:posOffset>58420</wp:posOffset>
                      </wp:positionV>
                      <wp:extent cx="241300" cy="241300"/>
                      <wp:effectExtent l="6350" t="10795"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D41B29" w:rsidRDefault="00D41B29" w:rsidP="00D41B2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1072" behindDoc="0" locked="0" layoutInCell="1" allowOverlap="1">
                      <wp:simplePos x="0" y="0"/>
                      <wp:positionH relativeFrom="column">
                        <wp:posOffset>-50165</wp:posOffset>
                      </wp:positionH>
                      <wp:positionV relativeFrom="paragraph">
                        <wp:posOffset>58420</wp:posOffset>
                      </wp:positionV>
                      <wp:extent cx="241300" cy="241300"/>
                      <wp:effectExtent l="6985" t="10795" r="8890"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D41B29" w:rsidRDefault="00D41B29" w:rsidP="00D41B29"/>
                        </w:txbxContent>
                      </v:textbox>
                    </v:shape>
                  </w:pict>
                </mc:Fallback>
              </mc:AlternateContent>
            </w:r>
          </w:p>
        </w:tc>
      </w:tr>
      <w:tr w:rsidR="00D41B29" w:rsidRPr="00D41B29" w:rsidTr="00D41B29">
        <w:trPr>
          <w:trHeight w:val="560"/>
        </w:trPr>
        <w:tc>
          <w:tcPr>
            <w:tcW w:w="411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318" w:hanging="318"/>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2096"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D41B29" w:rsidRDefault="00D41B29" w:rsidP="00D41B2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3120" behindDoc="0" locked="0" layoutInCell="1" allowOverlap="1">
                      <wp:simplePos x="0" y="0"/>
                      <wp:positionH relativeFrom="column">
                        <wp:posOffset>-50165</wp:posOffset>
                      </wp:positionH>
                      <wp:positionV relativeFrom="paragraph">
                        <wp:posOffset>61595</wp:posOffset>
                      </wp:positionV>
                      <wp:extent cx="241300" cy="241300"/>
                      <wp:effectExtent l="6985" t="13970" r="889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D41B29" w:rsidRDefault="00D41B29" w:rsidP="00D41B29"/>
                        </w:txbxContent>
                      </v:textbox>
                    </v:shape>
                  </w:pict>
                </mc:Fallback>
              </mc:AlternateContent>
            </w:r>
          </w:p>
        </w:tc>
      </w:tr>
      <w:tr w:rsidR="00D41B29" w:rsidRPr="00D41B29" w:rsidTr="00D41B29">
        <w:trPr>
          <w:trHeight w:val="560"/>
        </w:trPr>
        <w:tc>
          <w:tcPr>
            <w:tcW w:w="411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318" w:hanging="318"/>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-41275</wp:posOffset>
                      </wp:positionH>
                      <wp:positionV relativeFrom="paragraph">
                        <wp:posOffset>33020</wp:posOffset>
                      </wp:positionV>
                      <wp:extent cx="241300" cy="241300"/>
                      <wp:effectExtent l="6350" t="1397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D41B29" w:rsidRDefault="00D41B29" w:rsidP="00D41B2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-50165</wp:posOffset>
                      </wp:positionH>
                      <wp:positionV relativeFrom="paragraph">
                        <wp:posOffset>80645</wp:posOffset>
                      </wp:positionV>
                      <wp:extent cx="241300" cy="241300"/>
                      <wp:effectExtent l="6985" t="13970" r="889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D41B29" w:rsidRDefault="00D41B29" w:rsidP="00D41B29"/>
                        </w:txbxContent>
                      </v:textbox>
                    </v:shape>
                  </w:pict>
                </mc:Fallback>
              </mc:AlternateContent>
            </w:r>
          </w:p>
        </w:tc>
      </w:tr>
      <w:tr w:rsidR="00D41B29" w:rsidRPr="00D41B29" w:rsidTr="00D41B29">
        <w:trPr>
          <w:trHeight w:val="560"/>
        </w:trPr>
        <w:tc>
          <w:tcPr>
            <w:tcW w:w="411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line="240" w:lineRule="auto"/>
              <w:ind w:left="0"/>
              <w:rPr>
                <w:rFonts w:asciiTheme="minorHAnsi" w:hAnsiTheme="minorHAnsi" w:cs="Arial"/>
                <w:sz w:val="24"/>
                <w:szCs w:val="24"/>
              </w:rPr>
            </w:pPr>
            <w:r w:rsidRPr="00D41B29">
              <w:rPr>
                <w:rFonts w:asciiTheme="minorHAnsi" w:hAnsiTheme="minorHAnsi" w:cs="Arial"/>
                <w:sz w:val="24"/>
                <w:szCs w:val="24"/>
              </w:rPr>
              <w:t>6.  Night Working</w:t>
            </w:r>
            <w:r w:rsidRPr="00D41B29">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318" w:hanging="318"/>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-41275</wp:posOffset>
                      </wp:positionH>
                      <wp:positionV relativeFrom="paragraph">
                        <wp:posOffset>52070</wp:posOffset>
                      </wp:positionV>
                      <wp:extent cx="241300" cy="241300"/>
                      <wp:effectExtent l="6350" t="13970" r="952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D41B29" w:rsidRDefault="00D41B29" w:rsidP="00D41B2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-50165</wp:posOffset>
                      </wp:positionH>
                      <wp:positionV relativeFrom="paragraph">
                        <wp:posOffset>52070</wp:posOffset>
                      </wp:positionV>
                      <wp:extent cx="241300" cy="241300"/>
                      <wp:effectExtent l="6985" t="13970" r="889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D41B29" w:rsidRDefault="00D41B29" w:rsidP="00D41B29"/>
                        </w:txbxContent>
                      </v:textbox>
                    </v:shape>
                  </w:pict>
                </mc:Fallback>
              </mc:AlternateContent>
            </w:r>
          </w:p>
        </w:tc>
      </w:tr>
      <w:tr w:rsidR="00D41B29" w:rsidRPr="00D41B29" w:rsidTr="00D41B29">
        <w:trPr>
          <w:trHeight w:val="560"/>
        </w:trPr>
        <w:tc>
          <w:tcPr>
            <w:tcW w:w="411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line="240" w:lineRule="auto"/>
              <w:ind w:left="0"/>
              <w:rPr>
                <w:rFonts w:asciiTheme="minorHAnsi" w:hAnsiTheme="minorHAnsi" w:cs="Arial"/>
                <w:sz w:val="24"/>
                <w:szCs w:val="24"/>
              </w:rPr>
            </w:pPr>
            <w:r w:rsidRPr="00D41B29">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318" w:hanging="318"/>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42545</wp:posOffset>
                      </wp:positionV>
                      <wp:extent cx="241300" cy="241300"/>
                      <wp:effectExtent l="6350" t="13970"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D41B29" w:rsidRDefault="00D41B29" w:rsidP="00D41B29">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42545</wp:posOffset>
                      </wp:positionV>
                      <wp:extent cx="241300" cy="241300"/>
                      <wp:effectExtent l="6985" t="13970" r="889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D41B29" w:rsidRDefault="00D41B29" w:rsidP="00D41B29"/>
                        </w:txbxContent>
                      </v:textbox>
                    </v:shape>
                  </w:pict>
                </mc:Fallback>
              </mc:AlternateContent>
            </w:r>
          </w:p>
        </w:tc>
      </w:tr>
      <w:tr w:rsidR="00D41B29" w:rsidRPr="00D41B29" w:rsidTr="00D41B29">
        <w:trPr>
          <w:trHeight w:val="560"/>
        </w:trPr>
        <w:tc>
          <w:tcPr>
            <w:tcW w:w="411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hideMark/>
          </w:tcPr>
          <w:p w:rsidR="00D41B29" w:rsidRPr="00D41B29" w:rsidRDefault="00D41B29">
            <w:pPr>
              <w:pStyle w:val="Closing"/>
              <w:spacing w:after="100" w:afterAutospacing="1" w:line="240" w:lineRule="auto"/>
              <w:ind w:left="318" w:hanging="318"/>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D41B29" w:rsidRDefault="00D41B29" w:rsidP="00D41B2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61595</wp:posOffset>
                      </wp:positionV>
                      <wp:extent cx="241300" cy="241300"/>
                      <wp:effectExtent l="6985" t="13970" r="889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D41B29" w:rsidRDefault="00D41B29" w:rsidP="00D41B29"/>
                        </w:txbxContent>
                      </v:textbox>
                    </v:shape>
                  </w:pict>
                </mc:Fallback>
              </mc:AlternateContent>
            </w:r>
          </w:p>
        </w:tc>
      </w:tr>
      <w:tr w:rsidR="00D41B29" w:rsidRPr="00D41B29" w:rsidTr="00D41B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2571115</wp:posOffset>
                      </wp:positionH>
                      <wp:positionV relativeFrom="paragraph">
                        <wp:posOffset>52070</wp:posOffset>
                      </wp:positionV>
                      <wp:extent cx="241300" cy="241300"/>
                      <wp:effectExtent l="8890" t="13970" r="698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margin-left:202.45pt;margin-top:4.1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D41B29" w:rsidRDefault="00D41B29" w:rsidP="00D41B29"/>
                        </w:txbxContent>
                      </v:textbox>
                    </v:shape>
                  </w:pict>
                </mc:Fallback>
              </mc:AlternateContent>
            </w:r>
            <w:r w:rsidRPr="00D41B29">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52070</wp:posOffset>
                      </wp:positionV>
                      <wp:extent cx="241300" cy="241300"/>
                      <wp:effectExtent l="6985" t="13970" r="889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D41B29" w:rsidRDefault="00D41B29" w:rsidP="00D41B29"/>
                        </w:txbxContent>
                      </v:textbox>
                    </v:shape>
                  </w:pict>
                </mc:Fallback>
              </mc:AlternateContent>
            </w:r>
          </w:p>
        </w:tc>
      </w:tr>
      <w:tr w:rsidR="00D41B29" w:rsidRPr="00D41B29" w:rsidTr="00D41B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2571115</wp:posOffset>
                      </wp:positionH>
                      <wp:positionV relativeFrom="paragraph">
                        <wp:posOffset>48895</wp:posOffset>
                      </wp:positionV>
                      <wp:extent cx="241300" cy="241300"/>
                      <wp:effectExtent l="8890" t="10795" r="698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D41B29" w:rsidRDefault="00D41B29" w:rsidP="00D41B29"/>
                        </w:txbxContent>
                      </v:textbox>
                    </v:shape>
                  </w:pict>
                </mc:Fallback>
              </mc:AlternateContent>
            </w:r>
            <w:r w:rsidRPr="00D41B29">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2536825</wp:posOffset>
                      </wp:positionH>
                      <wp:positionV relativeFrom="paragraph">
                        <wp:posOffset>48895</wp:posOffset>
                      </wp:positionV>
                      <wp:extent cx="241300" cy="241300"/>
                      <wp:effectExtent l="12700" t="10795" r="1270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D41B29" w:rsidRDefault="00D41B29" w:rsidP="00D41B29"/>
                        </w:txbxContent>
                      </v:textbox>
                    </v:shape>
                  </w:pict>
                </mc:Fallback>
              </mc:AlternateContent>
            </w:r>
            <w:r w:rsidRPr="00D41B29">
              <w:rPr>
                <w:rFonts w:asciiTheme="minorHAnsi" w:hAnsiTheme="minorHAnsi" w:cs="Arial"/>
                <w:sz w:val="24"/>
                <w:szCs w:val="24"/>
              </w:rPr>
              <w:t xml:space="preserve">22.  Nanomaterials                                           </w:t>
            </w:r>
          </w:p>
        </w:tc>
      </w:tr>
      <w:tr w:rsidR="00D41B29" w:rsidRPr="00D41B29" w:rsidTr="00D41B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2571115</wp:posOffset>
                      </wp:positionH>
                      <wp:positionV relativeFrom="paragraph">
                        <wp:posOffset>61595</wp:posOffset>
                      </wp:positionV>
                      <wp:extent cx="241300" cy="241300"/>
                      <wp:effectExtent l="8890" t="13970" r="698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margin-left:202.45pt;margin-top:4.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D41B29" w:rsidRDefault="00D41B29" w:rsidP="00D41B29"/>
                        </w:txbxContent>
                      </v:textbox>
                    </v:shape>
                  </w:pict>
                </mc:Fallback>
              </mc:AlternateContent>
            </w:r>
            <w:r w:rsidRPr="00D41B29">
              <w:rPr>
                <w:rFonts w:asciiTheme="minorHAnsi" w:hAnsiTheme="minorHAnsi" w:cs="Arial"/>
                <w:sz w:val="24"/>
                <w:szCs w:val="24"/>
              </w:rPr>
              <w:t xml:space="preserve">11. Driving on University business </w:t>
            </w:r>
            <w:r w:rsidRPr="00D41B29">
              <w:rPr>
                <w:rFonts w:asciiTheme="minorHAnsi" w:hAnsiTheme="minorHAnsi" w:cs="Arial"/>
                <w:sz w:val="24"/>
                <w:szCs w:val="24"/>
              </w:rPr>
              <w:br/>
              <w:t xml:space="preserve">(mini-bus,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2536825</wp:posOffset>
                      </wp:positionH>
                      <wp:positionV relativeFrom="paragraph">
                        <wp:posOffset>61595</wp:posOffset>
                      </wp:positionV>
                      <wp:extent cx="241300" cy="241300"/>
                      <wp:effectExtent l="12700" t="13970" r="1270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D41B29" w:rsidRDefault="00D41B29" w:rsidP="00D41B29">
                            <w:r>
                              <w:t>X</w:t>
                            </w:r>
                          </w:p>
                        </w:txbxContent>
                      </v:textbox>
                    </v:shape>
                  </w:pict>
                </mc:Fallback>
              </mc:AlternateContent>
            </w:r>
            <w:r w:rsidRPr="00D41B29">
              <w:rPr>
                <w:rFonts w:asciiTheme="minorHAnsi" w:hAnsiTheme="minorHAnsi" w:cs="Arial"/>
                <w:sz w:val="24"/>
                <w:szCs w:val="24"/>
              </w:rPr>
              <w:t xml:space="preserve">23.  Workplace stressors (e.g. workload, relationships, job role etc)                                           </w:t>
            </w:r>
          </w:p>
        </w:tc>
      </w:tr>
      <w:tr w:rsidR="00D41B29" w:rsidRPr="00D41B29" w:rsidTr="00D41B2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2571115</wp:posOffset>
                      </wp:positionH>
                      <wp:positionV relativeFrom="paragraph">
                        <wp:posOffset>71120</wp:posOffset>
                      </wp:positionV>
                      <wp:extent cx="241300" cy="241300"/>
                      <wp:effectExtent l="8890" t="13970" r="698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D41B29" w:rsidRDefault="00D41B29" w:rsidP="00D41B29"/>
                        </w:txbxContent>
                      </v:textbox>
                    </v:shape>
                  </w:pict>
                </mc:Fallback>
              </mc:AlternateContent>
            </w:r>
            <w:r w:rsidRPr="00D41B29">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rsidR="00D41B29" w:rsidRPr="00D41B29" w:rsidRDefault="00D41B29">
            <w:pPr>
              <w:pStyle w:val="Closing"/>
              <w:spacing w:after="100" w:afterAutospacing="1" w:line="240" w:lineRule="auto"/>
              <w:ind w:left="0"/>
              <w:rPr>
                <w:rFonts w:asciiTheme="minorHAnsi" w:hAnsiTheme="minorHAnsi" w:cs="Arial"/>
                <w:sz w:val="24"/>
                <w:szCs w:val="24"/>
              </w:rPr>
            </w:pPr>
            <w:r w:rsidRPr="00D41B29">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2536825</wp:posOffset>
                      </wp:positionH>
                      <wp:positionV relativeFrom="paragraph">
                        <wp:posOffset>71120</wp:posOffset>
                      </wp:positionV>
                      <wp:extent cx="241300" cy="241300"/>
                      <wp:effectExtent l="12700" t="1397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41B29" w:rsidRDefault="00D41B29" w:rsidP="00D41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D41B29" w:rsidRDefault="00D41B29" w:rsidP="00D41B29"/>
                        </w:txbxContent>
                      </v:textbox>
                    </v:shape>
                  </w:pict>
                </mc:Fallback>
              </mc:AlternateContent>
            </w:r>
            <w:r w:rsidRPr="00D41B29">
              <w:rPr>
                <w:rFonts w:asciiTheme="minorHAnsi" w:hAnsiTheme="minorHAnsi" w:cs="Arial"/>
                <w:sz w:val="24"/>
                <w:szCs w:val="24"/>
              </w:rPr>
              <w:t xml:space="preserve">24.  Other (please specify)               </w:t>
            </w:r>
          </w:p>
        </w:tc>
      </w:tr>
    </w:tbl>
    <w:p w:rsidR="00D41B29" w:rsidRPr="00D41B29" w:rsidRDefault="00D41B29" w:rsidP="00D41B29">
      <w:pPr>
        <w:rPr>
          <w:rFonts w:asciiTheme="minorHAnsi" w:hAnsiTheme="minorHAnsi"/>
          <w:szCs w:val="24"/>
        </w:rPr>
      </w:pPr>
    </w:p>
    <w:p w:rsidR="00D41B29" w:rsidRPr="00D41B29" w:rsidRDefault="00D41B29" w:rsidP="00D41B29">
      <w:pPr>
        <w:rPr>
          <w:rFonts w:asciiTheme="minorHAnsi" w:hAnsiTheme="minorHAnsi"/>
          <w:b/>
          <w:szCs w:val="24"/>
        </w:rPr>
      </w:pPr>
      <w:r w:rsidRPr="00D41B29">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D41B29" w:rsidRPr="00D41B29" w:rsidTr="00D41B29">
        <w:tc>
          <w:tcPr>
            <w:tcW w:w="2660" w:type="dxa"/>
            <w:tcBorders>
              <w:top w:val="single" w:sz="4" w:space="0" w:color="000000"/>
              <w:left w:val="single" w:sz="4" w:space="0" w:color="000000"/>
              <w:bottom w:val="single" w:sz="4" w:space="0" w:color="000000"/>
              <w:right w:val="single" w:sz="4" w:space="0" w:color="000000"/>
            </w:tcBorders>
            <w:hideMark/>
          </w:tcPr>
          <w:p w:rsidR="00D41B29" w:rsidRPr="00D41B29" w:rsidRDefault="00D41B29">
            <w:pPr>
              <w:rPr>
                <w:rFonts w:asciiTheme="minorHAnsi" w:hAnsiTheme="minorHAnsi"/>
                <w:b/>
                <w:szCs w:val="24"/>
              </w:rPr>
            </w:pPr>
            <w:r w:rsidRPr="00D41B29">
              <w:rPr>
                <w:rFonts w:asciiTheme="minorHAnsi" w:hAnsi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rsidR="00D41B29" w:rsidRPr="00D41B29" w:rsidRDefault="00D41B29">
            <w:pPr>
              <w:rPr>
                <w:rFonts w:asciiTheme="minorHAnsi" w:hAnsiTheme="minorHAnsi"/>
                <w:szCs w:val="24"/>
              </w:rPr>
            </w:pPr>
            <w:r w:rsidRPr="00D41B29">
              <w:rPr>
                <w:rFonts w:asciiTheme="minorHAnsi" w:hAnsiTheme="minorHAnsi"/>
                <w:szCs w:val="24"/>
              </w:rPr>
              <w:t>RACHAEL LYONS</w:t>
            </w:r>
          </w:p>
        </w:tc>
      </w:tr>
      <w:tr w:rsidR="00D41B29" w:rsidRPr="00D41B29" w:rsidTr="00D41B29">
        <w:tc>
          <w:tcPr>
            <w:tcW w:w="2660" w:type="dxa"/>
            <w:tcBorders>
              <w:top w:val="single" w:sz="4" w:space="0" w:color="000000"/>
              <w:left w:val="single" w:sz="4" w:space="0" w:color="000000"/>
              <w:bottom w:val="single" w:sz="4" w:space="0" w:color="000000"/>
              <w:right w:val="single" w:sz="4" w:space="0" w:color="000000"/>
            </w:tcBorders>
            <w:hideMark/>
          </w:tcPr>
          <w:p w:rsidR="00D41B29" w:rsidRPr="00D41B29" w:rsidRDefault="00D41B29">
            <w:pPr>
              <w:rPr>
                <w:rFonts w:asciiTheme="minorHAnsi" w:hAnsiTheme="minorHAnsi"/>
                <w:b/>
                <w:szCs w:val="24"/>
              </w:rPr>
            </w:pPr>
            <w:r w:rsidRPr="00D41B29">
              <w:rPr>
                <w:rFonts w:asciiTheme="minorHAnsi" w:hAnsi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rsidR="00D41B29" w:rsidRPr="00D41B29" w:rsidRDefault="00D41B29">
            <w:pPr>
              <w:rPr>
                <w:rFonts w:asciiTheme="minorHAnsi" w:hAnsiTheme="minorHAnsi"/>
                <w:szCs w:val="24"/>
              </w:rPr>
            </w:pPr>
            <w:r w:rsidRPr="00D41B29">
              <w:rPr>
                <w:rFonts w:asciiTheme="minorHAnsi" w:hAnsiTheme="minorHAnsi"/>
                <w:szCs w:val="24"/>
              </w:rPr>
              <w:t>5/5/17</w:t>
            </w:r>
          </w:p>
        </w:tc>
      </w:tr>
      <w:tr w:rsidR="00D41B29" w:rsidRPr="00D41B29" w:rsidTr="00D41B29">
        <w:tc>
          <w:tcPr>
            <w:tcW w:w="2660" w:type="dxa"/>
            <w:tcBorders>
              <w:top w:val="single" w:sz="4" w:space="0" w:color="000000"/>
              <w:left w:val="single" w:sz="4" w:space="0" w:color="000000"/>
              <w:bottom w:val="single" w:sz="4" w:space="0" w:color="000000"/>
              <w:right w:val="single" w:sz="4" w:space="0" w:color="000000"/>
            </w:tcBorders>
            <w:hideMark/>
          </w:tcPr>
          <w:p w:rsidR="00D41B29" w:rsidRPr="00D41B29" w:rsidRDefault="00D41B29">
            <w:pPr>
              <w:rPr>
                <w:rFonts w:asciiTheme="minorHAnsi" w:hAnsiTheme="minorHAnsi"/>
                <w:b/>
                <w:szCs w:val="24"/>
              </w:rPr>
            </w:pPr>
            <w:r w:rsidRPr="00D41B29">
              <w:rPr>
                <w:rFonts w:asciiTheme="minorHAnsi" w:hAnsi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rsidR="00D41B29" w:rsidRPr="00D41B29" w:rsidRDefault="00D41B29">
            <w:pPr>
              <w:rPr>
                <w:rFonts w:asciiTheme="minorHAnsi" w:hAnsiTheme="minorHAnsi"/>
                <w:szCs w:val="24"/>
              </w:rPr>
            </w:pPr>
            <w:r w:rsidRPr="00D41B29">
              <w:rPr>
                <w:rFonts w:asciiTheme="minorHAnsi" w:hAnsiTheme="minorHAnsi"/>
                <w:szCs w:val="24"/>
              </w:rPr>
              <w:t>3414</w:t>
            </w:r>
          </w:p>
        </w:tc>
      </w:tr>
    </w:tbl>
    <w:p w:rsidR="00D41B29" w:rsidRPr="00D41B29" w:rsidRDefault="00D41B29" w:rsidP="00D41B29">
      <w:pPr>
        <w:rPr>
          <w:rFonts w:asciiTheme="minorHAnsi" w:hAnsiTheme="minorHAnsi"/>
          <w:szCs w:val="24"/>
        </w:rPr>
      </w:pPr>
    </w:p>
    <w:p w:rsidR="00D41B29" w:rsidRDefault="00D41B29" w:rsidP="00D41B29">
      <w:pPr>
        <w:rPr>
          <w:rFonts w:asciiTheme="minorHAnsi" w:hAnsiTheme="minorHAnsi"/>
          <w:szCs w:val="24"/>
        </w:rPr>
      </w:pPr>
      <w:r w:rsidRPr="00D41B29">
        <w:rPr>
          <w:rFonts w:asciiTheme="minorHAnsi" w:hAnsiTheme="minorHAnsi"/>
          <w:szCs w:val="24"/>
        </w:rPr>
        <w:t>Managers should use this form and the information contained in it during induction of new staff to identify any training needs or requirement for referral to Occupational Health (OH).</w:t>
      </w:r>
    </w:p>
    <w:p w:rsidR="00D41B29" w:rsidRPr="00D41B29" w:rsidRDefault="00D41B29" w:rsidP="00D41B29">
      <w:pPr>
        <w:rPr>
          <w:rFonts w:asciiTheme="minorHAnsi" w:hAnsiTheme="minorHAnsi"/>
          <w:szCs w:val="24"/>
        </w:rPr>
      </w:pPr>
    </w:p>
    <w:p w:rsidR="00D41B29" w:rsidRPr="00D41B29" w:rsidRDefault="00D41B29" w:rsidP="00D41B29">
      <w:pPr>
        <w:rPr>
          <w:rFonts w:asciiTheme="minorHAnsi" w:hAnsiTheme="minorHAnsi"/>
          <w:szCs w:val="24"/>
        </w:rPr>
      </w:pPr>
      <w:r w:rsidRPr="00D41B29">
        <w:rPr>
          <w:rFonts w:asciiTheme="minorHAnsi" w:hAnsiTheme="minorHAnsi"/>
          <w:szCs w:val="24"/>
        </w:rPr>
        <w:t>Should any of this associated information be unavailable please contact OH (Tel: 023 9284 3187) so that appropriate advice can be given.</w:t>
      </w:r>
    </w:p>
    <w:p w:rsidR="00D41B29" w:rsidRPr="00D41B29" w:rsidRDefault="00D41B29" w:rsidP="00E25C4F">
      <w:pPr>
        <w:rPr>
          <w:rFonts w:asciiTheme="minorHAnsi" w:hAnsiTheme="minorHAnsi"/>
          <w:szCs w:val="24"/>
        </w:rPr>
      </w:pPr>
    </w:p>
    <w:sectPr w:rsidR="00D41B29" w:rsidRPr="00D41B29"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C28A0"/>
    <w:multiLevelType w:val="hybridMultilevel"/>
    <w:tmpl w:val="F740DA0E"/>
    <w:lvl w:ilvl="0" w:tplc="DDC0AA40">
      <w:start w:val="1"/>
      <w:numFmt w:val="decimal"/>
      <w:lvlText w:val="%1."/>
      <w:lvlJc w:val="left"/>
      <w:pPr>
        <w:ind w:left="720" w:hanging="360"/>
      </w:pPr>
      <w:rPr>
        <w:rFonts w:ascii="Calibri" w:hAnsi="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C293C10"/>
    <w:multiLevelType w:val="multilevel"/>
    <w:tmpl w:val="01EA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54544D"/>
    <w:rsid w:val="007B4CAB"/>
    <w:rsid w:val="009E4EBB"/>
    <w:rsid w:val="00D41B29"/>
    <w:rsid w:val="00E13F77"/>
    <w:rsid w:val="00E25C4F"/>
    <w:rsid w:val="00FA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C8082-D880-41F7-9AA4-B9FA28D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E25C4F"/>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25C4F"/>
    <w:pPr>
      <w:widowControl/>
      <w:spacing w:line="220" w:lineRule="atLeast"/>
      <w:ind w:left="835"/>
    </w:pPr>
    <w:rPr>
      <w:snapToGrid/>
      <w:sz w:val="20"/>
      <w:lang w:val="en-GB"/>
    </w:rPr>
  </w:style>
  <w:style w:type="character" w:customStyle="1" w:styleId="ClosingChar">
    <w:name w:val="Closing Char"/>
    <w:basedOn w:val="DefaultParagraphFont"/>
    <w:link w:val="Closing"/>
    <w:rsid w:val="00E25C4F"/>
    <w:rPr>
      <w:rFonts w:ascii="Times New Roman" w:eastAsia="Times New Roman" w:hAnsi="Times New Roman" w:cs="Times New Roman"/>
      <w:sz w:val="20"/>
      <w:szCs w:val="20"/>
    </w:rPr>
  </w:style>
  <w:style w:type="paragraph" w:styleId="Subtitle">
    <w:name w:val="Subtitle"/>
    <w:basedOn w:val="Normal"/>
    <w:link w:val="SubtitleChar"/>
    <w:qFormat/>
    <w:rsid w:val="00E25C4F"/>
    <w:pPr>
      <w:widowControl/>
    </w:pPr>
    <w:rPr>
      <w:b/>
      <w:snapToGrid/>
      <w:lang w:val="en-GB"/>
    </w:rPr>
  </w:style>
  <w:style w:type="character" w:customStyle="1" w:styleId="SubtitleChar">
    <w:name w:val="Subtitle Char"/>
    <w:basedOn w:val="DefaultParagraphFont"/>
    <w:link w:val="Subtitle"/>
    <w:rsid w:val="00E25C4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E25C4F"/>
    <w:pPr>
      <w:widowControl/>
      <w:spacing w:after="120"/>
      <w:ind w:left="283"/>
    </w:pPr>
    <w:rPr>
      <w:rFonts w:ascii="Calibri" w:eastAsia="Calibri" w:hAnsi="Calibri"/>
      <w:snapToGrid/>
      <w:sz w:val="22"/>
      <w:szCs w:val="22"/>
      <w:lang w:val="en-GB"/>
    </w:rPr>
  </w:style>
  <w:style w:type="character" w:customStyle="1" w:styleId="BodyTextIndentChar">
    <w:name w:val="Body Text Indent Char"/>
    <w:basedOn w:val="DefaultParagraphFont"/>
    <w:link w:val="BodyTextIndent"/>
    <w:uiPriority w:val="99"/>
    <w:rsid w:val="00E25C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7</cp:revision>
  <dcterms:created xsi:type="dcterms:W3CDTF">2017-05-05T09:48:00Z</dcterms:created>
  <dcterms:modified xsi:type="dcterms:W3CDTF">2017-05-05T12:10:00Z</dcterms:modified>
</cp:coreProperties>
</file>