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C99" w:rsidRPr="00376059" w:rsidRDefault="00315E61" w:rsidP="00376059">
      <w:pPr>
        <w:pStyle w:val="ListParagraph"/>
        <w:numPr>
          <w:ilvl w:val="0"/>
          <w:numId w:val="10"/>
        </w:numPr>
        <w:spacing w:after="0"/>
        <w:rPr>
          <w:b/>
          <w:sz w:val="24"/>
          <w:szCs w:val="24"/>
        </w:rPr>
      </w:pPr>
      <w:r w:rsidRPr="00376059">
        <w:rPr>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306422" w:rsidRPr="00376059" w:rsidTr="00376059">
        <w:tc>
          <w:tcPr>
            <w:tcW w:w="3325" w:type="dxa"/>
          </w:tcPr>
          <w:p w:rsidR="004E2C99" w:rsidRPr="00376059" w:rsidRDefault="004E2C99" w:rsidP="00376059">
            <w:pPr>
              <w:spacing w:after="0"/>
              <w:rPr>
                <w:b/>
                <w:sz w:val="24"/>
                <w:szCs w:val="24"/>
              </w:rPr>
            </w:pPr>
            <w:r w:rsidRPr="00376059">
              <w:rPr>
                <w:b/>
                <w:sz w:val="24"/>
                <w:szCs w:val="24"/>
              </w:rPr>
              <w:t>Job Title:</w:t>
            </w:r>
          </w:p>
          <w:p w:rsidR="004E2C99" w:rsidRPr="00376059" w:rsidRDefault="004E2C99" w:rsidP="00376059">
            <w:pPr>
              <w:spacing w:after="0"/>
              <w:rPr>
                <w:b/>
                <w:sz w:val="24"/>
                <w:szCs w:val="24"/>
              </w:rPr>
            </w:pPr>
          </w:p>
        </w:tc>
        <w:tc>
          <w:tcPr>
            <w:tcW w:w="5691" w:type="dxa"/>
          </w:tcPr>
          <w:p w:rsidR="004E2C99" w:rsidRPr="00376059" w:rsidRDefault="00432A02" w:rsidP="00376059">
            <w:pPr>
              <w:spacing w:after="0"/>
              <w:rPr>
                <w:sz w:val="24"/>
                <w:szCs w:val="24"/>
              </w:rPr>
            </w:pPr>
            <w:r w:rsidRPr="00376059">
              <w:rPr>
                <w:sz w:val="24"/>
                <w:szCs w:val="24"/>
              </w:rPr>
              <w:t xml:space="preserve">University Chaplain </w:t>
            </w:r>
          </w:p>
        </w:tc>
      </w:tr>
      <w:tr w:rsidR="00306422" w:rsidRPr="00376059" w:rsidTr="00376059">
        <w:tc>
          <w:tcPr>
            <w:tcW w:w="3325" w:type="dxa"/>
          </w:tcPr>
          <w:p w:rsidR="004E2C99" w:rsidRPr="00376059" w:rsidRDefault="004E2C99" w:rsidP="00376059">
            <w:pPr>
              <w:spacing w:after="0"/>
              <w:rPr>
                <w:b/>
                <w:sz w:val="24"/>
                <w:szCs w:val="24"/>
              </w:rPr>
            </w:pPr>
            <w:r w:rsidRPr="00376059">
              <w:rPr>
                <w:b/>
                <w:sz w:val="24"/>
                <w:szCs w:val="24"/>
              </w:rPr>
              <w:t>Faculty/Centre:</w:t>
            </w:r>
          </w:p>
          <w:p w:rsidR="004E2C99" w:rsidRPr="00376059" w:rsidRDefault="004E2C99" w:rsidP="00376059">
            <w:pPr>
              <w:spacing w:after="0"/>
              <w:rPr>
                <w:b/>
                <w:sz w:val="24"/>
                <w:szCs w:val="24"/>
              </w:rPr>
            </w:pPr>
          </w:p>
        </w:tc>
        <w:tc>
          <w:tcPr>
            <w:tcW w:w="5691" w:type="dxa"/>
          </w:tcPr>
          <w:p w:rsidR="004E2C99" w:rsidRPr="00376059" w:rsidRDefault="003F3556" w:rsidP="00376059">
            <w:pPr>
              <w:spacing w:after="0"/>
              <w:rPr>
                <w:sz w:val="24"/>
                <w:szCs w:val="24"/>
              </w:rPr>
            </w:pPr>
            <w:r w:rsidRPr="00376059">
              <w:rPr>
                <w:sz w:val="24"/>
                <w:szCs w:val="24"/>
              </w:rPr>
              <w:t>Directorate</w:t>
            </w:r>
          </w:p>
        </w:tc>
      </w:tr>
      <w:tr w:rsidR="00306422" w:rsidRPr="00376059" w:rsidTr="00376059">
        <w:tc>
          <w:tcPr>
            <w:tcW w:w="3325" w:type="dxa"/>
          </w:tcPr>
          <w:p w:rsidR="004E2C99" w:rsidRPr="00376059" w:rsidRDefault="004E2C99" w:rsidP="00376059">
            <w:pPr>
              <w:spacing w:after="0"/>
              <w:rPr>
                <w:b/>
                <w:sz w:val="24"/>
                <w:szCs w:val="24"/>
              </w:rPr>
            </w:pPr>
            <w:r w:rsidRPr="00376059">
              <w:rPr>
                <w:b/>
                <w:sz w:val="24"/>
                <w:szCs w:val="24"/>
              </w:rPr>
              <w:t>Department/Service:</w:t>
            </w:r>
          </w:p>
          <w:p w:rsidR="004E2C99" w:rsidRPr="00376059" w:rsidRDefault="00FD4B9E" w:rsidP="00376059">
            <w:pPr>
              <w:spacing w:after="0"/>
              <w:rPr>
                <w:b/>
                <w:sz w:val="24"/>
                <w:szCs w:val="24"/>
              </w:rPr>
            </w:pPr>
            <w:r w:rsidRPr="00376059">
              <w:rPr>
                <w:b/>
                <w:sz w:val="24"/>
                <w:szCs w:val="24"/>
              </w:rPr>
              <w:t>Location:</w:t>
            </w:r>
          </w:p>
        </w:tc>
        <w:tc>
          <w:tcPr>
            <w:tcW w:w="5691" w:type="dxa"/>
          </w:tcPr>
          <w:p w:rsidR="00376059" w:rsidRDefault="00B24B5F" w:rsidP="00376059">
            <w:pPr>
              <w:spacing w:after="0"/>
              <w:rPr>
                <w:sz w:val="24"/>
                <w:szCs w:val="24"/>
              </w:rPr>
            </w:pPr>
            <w:r w:rsidRPr="00376059">
              <w:rPr>
                <w:sz w:val="24"/>
                <w:szCs w:val="24"/>
              </w:rPr>
              <w:t xml:space="preserve">Chaplaincy </w:t>
            </w:r>
          </w:p>
          <w:p w:rsidR="00791497" w:rsidRPr="00376059" w:rsidRDefault="00791497" w:rsidP="00376059">
            <w:pPr>
              <w:spacing w:after="0"/>
              <w:rPr>
                <w:sz w:val="24"/>
                <w:szCs w:val="24"/>
              </w:rPr>
            </w:pPr>
            <w:r w:rsidRPr="00376059">
              <w:rPr>
                <w:sz w:val="24"/>
                <w:szCs w:val="24"/>
              </w:rPr>
              <w:t>Nuffield Centre</w:t>
            </w:r>
          </w:p>
        </w:tc>
      </w:tr>
      <w:tr w:rsidR="00306422" w:rsidRPr="00376059" w:rsidTr="00376059">
        <w:tc>
          <w:tcPr>
            <w:tcW w:w="3325" w:type="dxa"/>
          </w:tcPr>
          <w:p w:rsidR="004E2C99" w:rsidRPr="00376059" w:rsidRDefault="004E2C99" w:rsidP="00376059">
            <w:pPr>
              <w:spacing w:after="0"/>
              <w:rPr>
                <w:b/>
                <w:sz w:val="24"/>
                <w:szCs w:val="24"/>
              </w:rPr>
            </w:pPr>
            <w:r w:rsidRPr="00376059">
              <w:rPr>
                <w:b/>
                <w:sz w:val="24"/>
                <w:szCs w:val="24"/>
              </w:rPr>
              <w:t>Position Reference No:</w:t>
            </w:r>
          </w:p>
          <w:p w:rsidR="004E2C99" w:rsidRPr="00376059" w:rsidRDefault="004E2C99" w:rsidP="00376059">
            <w:pPr>
              <w:spacing w:after="0"/>
              <w:rPr>
                <w:b/>
                <w:sz w:val="24"/>
                <w:szCs w:val="24"/>
              </w:rPr>
            </w:pPr>
          </w:p>
        </w:tc>
        <w:tc>
          <w:tcPr>
            <w:tcW w:w="5691" w:type="dxa"/>
          </w:tcPr>
          <w:p w:rsidR="004E2C99" w:rsidRPr="00376059" w:rsidRDefault="00376059" w:rsidP="00376059">
            <w:pPr>
              <w:spacing w:after="0"/>
              <w:rPr>
                <w:sz w:val="24"/>
                <w:szCs w:val="24"/>
              </w:rPr>
            </w:pPr>
            <w:r>
              <w:rPr>
                <w:sz w:val="24"/>
                <w:szCs w:val="24"/>
              </w:rPr>
              <w:t>SECD0001</w:t>
            </w:r>
          </w:p>
        </w:tc>
      </w:tr>
      <w:tr w:rsidR="00306422" w:rsidRPr="00376059" w:rsidTr="00376059">
        <w:tc>
          <w:tcPr>
            <w:tcW w:w="3325" w:type="dxa"/>
          </w:tcPr>
          <w:p w:rsidR="004E2C99" w:rsidRPr="00376059" w:rsidRDefault="004E2C99" w:rsidP="00376059">
            <w:pPr>
              <w:spacing w:after="0"/>
              <w:rPr>
                <w:b/>
                <w:sz w:val="24"/>
                <w:szCs w:val="24"/>
              </w:rPr>
            </w:pPr>
            <w:r w:rsidRPr="00376059">
              <w:rPr>
                <w:b/>
                <w:sz w:val="24"/>
                <w:szCs w:val="24"/>
              </w:rPr>
              <w:t>Cost Centre:</w:t>
            </w:r>
          </w:p>
          <w:p w:rsidR="004E2C99" w:rsidRPr="00376059" w:rsidRDefault="004E2C99" w:rsidP="00376059">
            <w:pPr>
              <w:spacing w:after="0"/>
              <w:rPr>
                <w:b/>
                <w:sz w:val="24"/>
                <w:szCs w:val="24"/>
              </w:rPr>
            </w:pPr>
          </w:p>
        </w:tc>
        <w:tc>
          <w:tcPr>
            <w:tcW w:w="5691" w:type="dxa"/>
          </w:tcPr>
          <w:p w:rsidR="004E2C99" w:rsidRPr="00376059" w:rsidRDefault="00B24B5F" w:rsidP="00376059">
            <w:pPr>
              <w:spacing w:after="0"/>
              <w:rPr>
                <w:sz w:val="24"/>
                <w:szCs w:val="24"/>
              </w:rPr>
            </w:pPr>
            <w:r w:rsidRPr="00376059">
              <w:rPr>
                <w:sz w:val="24"/>
                <w:szCs w:val="24"/>
              </w:rPr>
              <w:t>45806</w:t>
            </w:r>
          </w:p>
        </w:tc>
      </w:tr>
      <w:tr w:rsidR="00306422" w:rsidRPr="00376059" w:rsidTr="00376059">
        <w:tc>
          <w:tcPr>
            <w:tcW w:w="3325" w:type="dxa"/>
          </w:tcPr>
          <w:p w:rsidR="004E2C99" w:rsidRPr="00376059" w:rsidRDefault="004E2C99" w:rsidP="00376059">
            <w:pPr>
              <w:spacing w:after="0"/>
              <w:rPr>
                <w:b/>
                <w:sz w:val="24"/>
                <w:szCs w:val="24"/>
              </w:rPr>
            </w:pPr>
            <w:r w:rsidRPr="00376059">
              <w:rPr>
                <w:b/>
                <w:sz w:val="24"/>
                <w:szCs w:val="24"/>
              </w:rPr>
              <w:t>Responsible to:</w:t>
            </w:r>
          </w:p>
          <w:p w:rsidR="004E2C99" w:rsidRPr="00376059" w:rsidRDefault="004E2C99" w:rsidP="00376059">
            <w:pPr>
              <w:spacing w:after="0"/>
              <w:rPr>
                <w:b/>
                <w:sz w:val="24"/>
                <w:szCs w:val="24"/>
              </w:rPr>
            </w:pPr>
          </w:p>
        </w:tc>
        <w:tc>
          <w:tcPr>
            <w:tcW w:w="5691" w:type="dxa"/>
          </w:tcPr>
          <w:p w:rsidR="004E2C99" w:rsidRPr="00376059" w:rsidRDefault="00B24B5F" w:rsidP="00376059">
            <w:pPr>
              <w:spacing w:after="0"/>
              <w:rPr>
                <w:sz w:val="24"/>
                <w:szCs w:val="24"/>
              </w:rPr>
            </w:pPr>
            <w:r w:rsidRPr="00376059">
              <w:rPr>
                <w:sz w:val="24"/>
                <w:szCs w:val="24"/>
              </w:rPr>
              <w:t>Through the Coordinating C</w:t>
            </w:r>
            <w:r w:rsidR="003F3556" w:rsidRPr="00376059">
              <w:rPr>
                <w:sz w:val="24"/>
                <w:szCs w:val="24"/>
              </w:rPr>
              <w:t xml:space="preserve">haplain to a member of the University Directorate and to </w:t>
            </w:r>
            <w:r w:rsidR="002B10BB" w:rsidRPr="00376059">
              <w:rPr>
                <w:sz w:val="24"/>
                <w:szCs w:val="24"/>
              </w:rPr>
              <w:t>the Archdeacon of Portsdown in the Diocese of Portsmouth</w:t>
            </w:r>
            <w:r w:rsidR="00C05181" w:rsidRPr="00376059">
              <w:rPr>
                <w:sz w:val="24"/>
                <w:szCs w:val="24"/>
              </w:rPr>
              <w:t xml:space="preserve">. </w:t>
            </w:r>
          </w:p>
        </w:tc>
      </w:tr>
      <w:tr w:rsidR="00306422" w:rsidRPr="00376059" w:rsidTr="00376059">
        <w:tc>
          <w:tcPr>
            <w:tcW w:w="3325" w:type="dxa"/>
          </w:tcPr>
          <w:p w:rsidR="004E2C99" w:rsidRPr="00376059" w:rsidRDefault="004E2C99" w:rsidP="00376059">
            <w:pPr>
              <w:spacing w:after="0"/>
              <w:rPr>
                <w:b/>
                <w:sz w:val="24"/>
                <w:szCs w:val="24"/>
              </w:rPr>
            </w:pPr>
            <w:r w:rsidRPr="00376059">
              <w:rPr>
                <w:b/>
                <w:sz w:val="24"/>
                <w:szCs w:val="24"/>
              </w:rPr>
              <w:t>Responsible for:</w:t>
            </w:r>
          </w:p>
          <w:p w:rsidR="004E2C99" w:rsidRPr="00376059" w:rsidRDefault="004E2C99" w:rsidP="00376059">
            <w:pPr>
              <w:spacing w:after="0"/>
              <w:rPr>
                <w:b/>
                <w:sz w:val="24"/>
                <w:szCs w:val="24"/>
              </w:rPr>
            </w:pPr>
          </w:p>
        </w:tc>
        <w:tc>
          <w:tcPr>
            <w:tcW w:w="5691" w:type="dxa"/>
          </w:tcPr>
          <w:p w:rsidR="004E2C99" w:rsidRPr="00376059" w:rsidRDefault="00B24B5F" w:rsidP="00376059">
            <w:pPr>
              <w:spacing w:after="0"/>
              <w:rPr>
                <w:sz w:val="24"/>
                <w:szCs w:val="24"/>
              </w:rPr>
            </w:pPr>
            <w:r w:rsidRPr="00376059">
              <w:rPr>
                <w:sz w:val="24"/>
                <w:szCs w:val="24"/>
              </w:rPr>
              <w:t>Collaborative worki</w:t>
            </w:r>
            <w:r w:rsidR="00376059">
              <w:rPr>
                <w:sz w:val="24"/>
                <w:szCs w:val="24"/>
              </w:rPr>
              <w:t>ng within the Chaplaincy Team</w:t>
            </w:r>
          </w:p>
        </w:tc>
      </w:tr>
      <w:tr w:rsidR="00306422" w:rsidRPr="00376059" w:rsidTr="00376059">
        <w:tc>
          <w:tcPr>
            <w:tcW w:w="3325" w:type="dxa"/>
          </w:tcPr>
          <w:p w:rsidR="004E2C99" w:rsidRPr="00376059" w:rsidRDefault="004E2C99" w:rsidP="00376059">
            <w:pPr>
              <w:spacing w:after="0"/>
              <w:rPr>
                <w:b/>
                <w:sz w:val="24"/>
                <w:szCs w:val="24"/>
              </w:rPr>
            </w:pPr>
            <w:r w:rsidRPr="00376059">
              <w:rPr>
                <w:b/>
                <w:sz w:val="24"/>
                <w:szCs w:val="24"/>
              </w:rPr>
              <w:t>Effective date of job description:</w:t>
            </w:r>
          </w:p>
        </w:tc>
        <w:tc>
          <w:tcPr>
            <w:tcW w:w="5691" w:type="dxa"/>
          </w:tcPr>
          <w:p w:rsidR="004E2C99" w:rsidRPr="00376059" w:rsidRDefault="00011324" w:rsidP="00376059">
            <w:pPr>
              <w:spacing w:after="0"/>
              <w:rPr>
                <w:sz w:val="24"/>
                <w:szCs w:val="24"/>
              </w:rPr>
            </w:pPr>
            <w:r w:rsidRPr="00376059">
              <w:rPr>
                <w:sz w:val="24"/>
                <w:szCs w:val="24"/>
              </w:rPr>
              <w:t>February</w:t>
            </w:r>
            <w:r w:rsidR="00B24B5F" w:rsidRPr="00376059">
              <w:rPr>
                <w:sz w:val="24"/>
                <w:szCs w:val="24"/>
              </w:rPr>
              <w:t xml:space="preserve"> 2018</w:t>
            </w:r>
          </w:p>
        </w:tc>
      </w:tr>
    </w:tbl>
    <w:p w:rsidR="004E2C99" w:rsidRPr="00376059" w:rsidRDefault="004E2C99" w:rsidP="00376059">
      <w:pPr>
        <w:spacing w:after="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E2C99" w:rsidRPr="00376059" w:rsidTr="00AF1CF1">
        <w:tc>
          <w:tcPr>
            <w:tcW w:w="9242" w:type="dxa"/>
          </w:tcPr>
          <w:p w:rsidR="004E2C99" w:rsidRPr="00376059" w:rsidRDefault="004E2C99" w:rsidP="00376059">
            <w:pPr>
              <w:spacing w:after="0"/>
              <w:rPr>
                <w:b/>
                <w:sz w:val="24"/>
                <w:szCs w:val="24"/>
              </w:rPr>
            </w:pPr>
            <w:r w:rsidRPr="00376059">
              <w:rPr>
                <w:b/>
                <w:sz w:val="24"/>
                <w:szCs w:val="24"/>
              </w:rPr>
              <w:t>Purpose of Job:</w:t>
            </w:r>
          </w:p>
        </w:tc>
      </w:tr>
      <w:tr w:rsidR="004E2C99" w:rsidRPr="00376059" w:rsidTr="00AF1CF1">
        <w:tc>
          <w:tcPr>
            <w:tcW w:w="9242" w:type="dxa"/>
          </w:tcPr>
          <w:p w:rsidR="004E2C99" w:rsidRPr="00376059" w:rsidRDefault="003F3556" w:rsidP="00376059">
            <w:pPr>
              <w:spacing w:after="0"/>
              <w:rPr>
                <w:sz w:val="24"/>
                <w:szCs w:val="24"/>
              </w:rPr>
            </w:pPr>
            <w:r w:rsidRPr="00376059">
              <w:rPr>
                <w:sz w:val="24"/>
                <w:szCs w:val="24"/>
              </w:rPr>
              <w:t xml:space="preserve">As a member of the ecumenical </w:t>
            </w:r>
            <w:r w:rsidR="00673CC9" w:rsidRPr="00376059">
              <w:rPr>
                <w:sz w:val="24"/>
                <w:szCs w:val="24"/>
              </w:rPr>
              <w:t>University Chaplaincy t</w:t>
            </w:r>
            <w:r w:rsidRPr="00376059">
              <w:rPr>
                <w:sz w:val="24"/>
                <w:szCs w:val="24"/>
              </w:rPr>
              <w:t>eam to resource staff and students by helping them relate their work to their beliefs through reflection on faith, justice and integrity.</w:t>
            </w:r>
          </w:p>
        </w:tc>
      </w:tr>
    </w:tbl>
    <w:p w:rsidR="004E2C99" w:rsidRPr="00376059" w:rsidRDefault="004E2C99" w:rsidP="00376059">
      <w:pPr>
        <w:spacing w:after="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E2C99" w:rsidRPr="00376059" w:rsidTr="00AF1CF1">
        <w:tc>
          <w:tcPr>
            <w:tcW w:w="9242" w:type="dxa"/>
          </w:tcPr>
          <w:p w:rsidR="004E2C99" w:rsidRPr="00376059" w:rsidRDefault="004E2C99" w:rsidP="00376059">
            <w:pPr>
              <w:spacing w:after="0"/>
              <w:rPr>
                <w:b/>
                <w:sz w:val="24"/>
                <w:szCs w:val="24"/>
              </w:rPr>
            </w:pPr>
            <w:r w:rsidRPr="00376059">
              <w:rPr>
                <w:b/>
                <w:sz w:val="24"/>
                <w:szCs w:val="24"/>
              </w:rPr>
              <w:t xml:space="preserve">Key </w:t>
            </w:r>
            <w:r w:rsidR="006C7177" w:rsidRPr="00376059">
              <w:rPr>
                <w:b/>
                <w:sz w:val="24"/>
                <w:szCs w:val="24"/>
              </w:rPr>
              <w:t>Responsibilities</w:t>
            </w:r>
            <w:r w:rsidRPr="00376059">
              <w:rPr>
                <w:b/>
                <w:sz w:val="24"/>
                <w:szCs w:val="24"/>
              </w:rPr>
              <w:t>:</w:t>
            </w:r>
          </w:p>
        </w:tc>
      </w:tr>
      <w:tr w:rsidR="004E2C99" w:rsidRPr="00376059" w:rsidTr="00AF1CF1">
        <w:tc>
          <w:tcPr>
            <w:tcW w:w="9242" w:type="dxa"/>
          </w:tcPr>
          <w:p w:rsidR="00090EB0" w:rsidRPr="00376059" w:rsidRDefault="00090EB0" w:rsidP="00376059">
            <w:pPr>
              <w:spacing w:after="0"/>
              <w:rPr>
                <w:sz w:val="24"/>
                <w:szCs w:val="24"/>
              </w:rPr>
            </w:pPr>
            <w:r w:rsidRPr="00376059">
              <w:rPr>
                <w:sz w:val="24"/>
                <w:szCs w:val="24"/>
              </w:rPr>
              <w:t>As a member of the University Chaplaincy team:</w:t>
            </w:r>
          </w:p>
          <w:p w:rsidR="00376059" w:rsidRDefault="00376059" w:rsidP="00376059">
            <w:pPr>
              <w:spacing w:after="0"/>
              <w:rPr>
                <w:sz w:val="24"/>
                <w:szCs w:val="24"/>
              </w:rPr>
            </w:pPr>
          </w:p>
          <w:p w:rsidR="00090EB0" w:rsidRPr="00376059" w:rsidRDefault="00090EB0" w:rsidP="00376059">
            <w:pPr>
              <w:spacing w:after="0"/>
              <w:rPr>
                <w:sz w:val="24"/>
                <w:szCs w:val="24"/>
              </w:rPr>
            </w:pPr>
            <w:r w:rsidRPr="00376059">
              <w:rPr>
                <w:sz w:val="24"/>
                <w:szCs w:val="24"/>
              </w:rPr>
              <w:t>Pastoral and spiritual care</w:t>
            </w:r>
          </w:p>
          <w:p w:rsidR="00090EB0" w:rsidRPr="00376059" w:rsidRDefault="00090EB0" w:rsidP="00376059">
            <w:pPr>
              <w:numPr>
                <w:ilvl w:val="0"/>
                <w:numId w:val="3"/>
              </w:numPr>
              <w:spacing w:after="0"/>
              <w:rPr>
                <w:sz w:val="24"/>
                <w:szCs w:val="24"/>
              </w:rPr>
            </w:pPr>
            <w:r w:rsidRPr="00376059">
              <w:rPr>
                <w:sz w:val="24"/>
                <w:szCs w:val="24"/>
              </w:rPr>
              <w:t>To respond to needs arising in the life of students and staff by offering pastoral care, spiritual direction and an integrated approach to self-development.</w:t>
            </w:r>
          </w:p>
          <w:p w:rsidR="00090EB0" w:rsidRPr="00376059" w:rsidRDefault="00090EB0" w:rsidP="00376059">
            <w:pPr>
              <w:numPr>
                <w:ilvl w:val="0"/>
                <w:numId w:val="3"/>
              </w:numPr>
              <w:spacing w:after="0"/>
              <w:rPr>
                <w:sz w:val="24"/>
                <w:szCs w:val="24"/>
              </w:rPr>
            </w:pPr>
            <w:r w:rsidRPr="00376059">
              <w:rPr>
                <w:sz w:val="24"/>
                <w:szCs w:val="24"/>
              </w:rPr>
              <w:t>To work with other support and advice services from within and beyond the University to provide emotional, psychological and spiritual support irrespective of race, colour, creed, gender or sexual orientation.</w:t>
            </w:r>
          </w:p>
          <w:p w:rsidR="00EC11C8" w:rsidRPr="00376059" w:rsidRDefault="00EC11C8" w:rsidP="00376059">
            <w:pPr>
              <w:numPr>
                <w:ilvl w:val="0"/>
                <w:numId w:val="3"/>
              </w:numPr>
              <w:spacing w:after="0"/>
              <w:rPr>
                <w:sz w:val="24"/>
                <w:szCs w:val="24"/>
              </w:rPr>
            </w:pPr>
            <w:r w:rsidRPr="00376059">
              <w:rPr>
                <w:sz w:val="24"/>
                <w:szCs w:val="24"/>
              </w:rPr>
              <w:t>To participate in the ‘on call’ emergency service offered as part of the University’s support for its staff, students and their families.</w:t>
            </w:r>
          </w:p>
          <w:p w:rsidR="00090EB0" w:rsidRPr="00376059" w:rsidRDefault="00090EB0" w:rsidP="00376059">
            <w:pPr>
              <w:numPr>
                <w:ilvl w:val="0"/>
                <w:numId w:val="3"/>
              </w:numPr>
              <w:spacing w:after="0"/>
              <w:rPr>
                <w:sz w:val="24"/>
                <w:szCs w:val="24"/>
              </w:rPr>
            </w:pPr>
            <w:r w:rsidRPr="00376059">
              <w:rPr>
                <w:sz w:val="24"/>
                <w:szCs w:val="24"/>
              </w:rPr>
              <w:t>To share in the planning and conduct of regular and occasional acts of worship as deemed appropriate in the University.</w:t>
            </w:r>
          </w:p>
          <w:p w:rsidR="00090EB0" w:rsidRPr="00376059" w:rsidRDefault="00090EB0" w:rsidP="00376059">
            <w:pPr>
              <w:spacing w:after="0"/>
              <w:rPr>
                <w:sz w:val="24"/>
                <w:szCs w:val="24"/>
              </w:rPr>
            </w:pPr>
          </w:p>
          <w:p w:rsidR="00090EB0" w:rsidRPr="00376059" w:rsidRDefault="00090EB0" w:rsidP="00376059">
            <w:pPr>
              <w:spacing w:after="0"/>
              <w:rPr>
                <w:sz w:val="24"/>
                <w:szCs w:val="24"/>
              </w:rPr>
            </w:pPr>
            <w:r w:rsidRPr="00376059">
              <w:rPr>
                <w:sz w:val="24"/>
                <w:szCs w:val="24"/>
              </w:rPr>
              <w:t>Faith and learning</w:t>
            </w:r>
          </w:p>
          <w:p w:rsidR="00090EB0" w:rsidRPr="00376059" w:rsidRDefault="00090EB0" w:rsidP="00376059">
            <w:pPr>
              <w:pStyle w:val="ListParagraph"/>
              <w:numPr>
                <w:ilvl w:val="0"/>
                <w:numId w:val="3"/>
              </w:numPr>
              <w:spacing w:after="0"/>
              <w:rPr>
                <w:sz w:val="24"/>
                <w:szCs w:val="24"/>
              </w:rPr>
            </w:pPr>
            <w:r w:rsidRPr="00376059">
              <w:rPr>
                <w:sz w:val="24"/>
                <w:szCs w:val="24"/>
              </w:rPr>
              <w:t>To engage with students and staff of all faiths and none with a view to raising questions about the values and beliefs that affect the way we use knowledge and research. To encourage any student in their journey of faith.</w:t>
            </w:r>
          </w:p>
          <w:p w:rsidR="00090EB0" w:rsidRPr="00376059" w:rsidRDefault="00090EB0" w:rsidP="00376059">
            <w:pPr>
              <w:numPr>
                <w:ilvl w:val="0"/>
                <w:numId w:val="3"/>
              </w:numPr>
              <w:spacing w:after="0"/>
              <w:rPr>
                <w:sz w:val="24"/>
                <w:szCs w:val="24"/>
              </w:rPr>
            </w:pPr>
            <w:r w:rsidRPr="00376059">
              <w:rPr>
                <w:sz w:val="24"/>
                <w:szCs w:val="24"/>
              </w:rPr>
              <w:t>To offer a theological perspective to the teaching and learning activity within the University by responding to needs as they arise or by providing additional informal or formal educational input.</w:t>
            </w:r>
          </w:p>
          <w:p w:rsidR="00090EB0" w:rsidRPr="00376059" w:rsidRDefault="00090EB0" w:rsidP="00376059">
            <w:pPr>
              <w:numPr>
                <w:ilvl w:val="0"/>
                <w:numId w:val="3"/>
              </w:numPr>
              <w:spacing w:after="0"/>
              <w:rPr>
                <w:sz w:val="24"/>
                <w:szCs w:val="24"/>
              </w:rPr>
            </w:pPr>
            <w:r w:rsidRPr="00376059">
              <w:rPr>
                <w:sz w:val="24"/>
                <w:szCs w:val="24"/>
              </w:rPr>
              <w:t>To participate fully in the planning, organisation, and administration of Chaplaincy programmes in education (including induction), care and action.</w:t>
            </w:r>
          </w:p>
          <w:p w:rsidR="00090EB0" w:rsidRPr="00376059" w:rsidRDefault="00090EB0" w:rsidP="00376059">
            <w:pPr>
              <w:spacing w:after="0"/>
              <w:rPr>
                <w:sz w:val="24"/>
                <w:szCs w:val="24"/>
              </w:rPr>
            </w:pPr>
            <w:r w:rsidRPr="00376059">
              <w:rPr>
                <w:sz w:val="24"/>
                <w:szCs w:val="24"/>
              </w:rPr>
              <w:lastRenderedPageBreak/>
              <w:t>University and chaplaincy life</w:t>
            </w:r>
          </w:p>
          <w:p w:rsidR="00090EB0" w:rsidRPr="00376059" w:rsidRDefault="00090EB0" w:rsidP="00376059">
            <w:pPr>
              <w:pStyle w:val="ListParagraph"/>
              <w:numPr>
                <w:ilvl w:val="0"/>
                <w:numId w:val="3"/>
              </w:numPr>
              <w:spacing w:after="0"/>
              <w:rPr>
                <w:sz w:val="24"/>
                <w:szCs w:val="24"/>
              </w:rPr>
            </w:pPr>
            <w:r w:rsidRPr="00376059">
              <w:rPr>
                <w:sz w:val="24"/>
                <w:szCs w:val="24"/>
              </w:rPr>
              <w:t xml:space="preserve">To collaborate with all team members in the planning, organisation and administration of the work undertaken in pursuit of the Chaplaincy’s mission and in accordance with </w:t>
            </w:r>
            <w:proofErr w:type="gramStart"/>
            <w:r w:rsidR="00376059" w:rsidRPr="00376059">
              <w:rPr>
                <w:sz w:val="24"/>
                <w:szCs w:val="24"/>
              </w:rPr>
              <w:t>its</w:t>
            </w:r>
            <w:proofErr w:type="gramEnd"/>
            <w:r w:rsidRPr="00376059">
              <w:rPr>
                <w:sz w:val="24"/>
                <w:szCs w:val="24"/>
              </w:rPr>
              <w:t xml:space="preserve"> corporately agreed strategic priorities.</w:t>
            </w:r>
          </w:p>
          <w:p w:rsidR="00090EB0" w:rsidRPr="00376059" w:rsidRDefault="00090EB0" w:rsidP="00376059">
            <w:pPr>
              <w:numPr>
                <w:ilvl w:val="0"/>
                <w:numId w:val="3"/>
              </w:numPr>
              <w:spacing w:after="0"/>
              <w:rPr>
                <w:sz w:val="24"/>
                <w:szCs w:val="24"/>
              </w:rPr>
            </w:pPr>
            <w:r w:rsidRPr="00376059">
              <w:rPr>
                <w:sz w:val="24"/>
                <w:szCs w:val="24"/>
              </w:rPr>
              <w:t>To work within the team’s agreed procedures and protocols for the maintenance of best practice in the service of Chaplaincy and all other university departments.</w:t>
            </w:r>
          </w:p>
          <w:p w:rsidR="00090EB0" w:rsidRPr="00376059" w:rsidRDefault="00EC11C8" w:rsidP="00376059">
            <w:pPr>
              <w:numPr>
                <w:ilvl w:val="0"/>
                <w:numId w:val="3"/>
              </w:numPr>
              <w:spacing w:after="0"/>
              <w:rPr>
                <w:sz w:val="24"/>
                <w:szCs w:val="24"/>
              </w:rPr>
            </w:pPr>
            <w:r w:rsidRPr="00376059">
              <w:rPr>
                <w:sz w:val="24"/>
                <w:szCs w:val="24"/>
              </w:rPr>
              <w:t>To establish a pattern of study and reflective practice in order to learn about the structures and systems of the University and thus be a more effective resource within and between departments</w:t>
            </w:r>
            <w:r w:rsidR="00090EB0" w:rsidRPr="00376059">
              <w:rPr>
                <w:sz w:val="24"/>
                <w:szCs w:val="24"/>
              </w:rPr>
              <w:t xml:space="preserve">. </w:t>
            </w:r>
          </w:p>
          <w:p w:rsidR="00090EB0" w:rsidRPr="00376059" w:rsidRDefault="00EC11C8" w:rsidP="00376059">
            <w:pPr>
              <w:numPr>
                <w:ilvl w:val="0"/>
                <w:numId w:val="3"/>
              </w:numPr>
              <w:spacing w:after="0"/>
              <w:rPr>
                <w:sz w:val="24"/>
                <w:szCs w:val="24"/>
              </w:rPr>
            </w:pPr>
            <w:r w:rsidRPr="00376059">
              <w:rPr>
                <w:sz w:val="24"/>
                <w:szCs w:val="24"/>
              </w:rPr>
              <w:t>To visit the academic, support, administrative and residential centres of the institution in order to gain insight into the Higher Education enterprise.</w:t>
            </w:r>
          </w:p>
          <w:p w:rsidR="00090EB0" w:rsidRPr="00376059" w:rsidRDefault="00EC11C8" w:rsidP="00376059">
            <w:pPr>
              <w:numPr>
                <w:ilvl w:val="0"/>
                <w:numId w:val="3"/>
              </w:numPr>
              <w:spacing w:after="0"/>
              <w:rPr>
                <w:sz w:val="24"/>
                <w:szCs w:val="24"/>
              </w:rPr>
            </w:pPr>
            <w:r w:rsidRPr="00376059">
              <w:rPr>
                <w:sz w:val="24"/>
                <w:szCs w:val="24"/>
              </w:rPr>
              <w:t>To become familiar with and maintain good relations with student organisations as a way of appreciating opportunities, constraints and challenges faced by students.</w:t>
            </w:r>
          </w:p>
          <w:p w:rsidR="00835CB8" w:rsidRPr="00376059" w:rsidRDefault="00EC11C8" w:rsidP="00376059">
            <w:pPr>
              <w:numPr>
                <w:ilvl w:val="0"/>
                <w:numId w:val="3"/>
              </w:numPr>
              <w:spacing w:after="0"/>
              <w:rPr>
                <w:sz w:val="24"/>
                <w:szCs w:val="24"/>
              </w:rPr>
            </w:pPr>
            <w:r w:rsidRPr="00376059">
              <w:rPr>
                <w:sz w:val="24"/>
                <w:szCs w:val="24"/>
              </w:rPr>
              <w:t>To develop a professional approach to practice, procedures and protocols in Higher Education chaplaincy through reflective practice, membership of appropriate bodies, participation in conferences, seminars and workshops as agreed with the Chaplaincy Team and through other networks (virtual and otherwise) in order to learn from the models and practices operated by other chaplaincies.</w:t>
            </w:r>
          </w:p>
          <w:p w:rsidR="00090EB0" w:rsidRPr="00376059" w:rsidRDefault="00090EB0" w:rsidP="00376059">
            <w:pPr>
              <w:spacing w:after="0"/>
              <w:rPr>
                <w:sz w:val="24"/>
                <w:szCs w:val="24"/>
              </w:rPr>
            </w:pPr>
            <w:r w:rsidRPr="00376059">
              <w:rPr>
                <w:sz w:val="24"/>
                <w:szCs w:val="24"/>
              </w:rPr>
              <w:br/>
              <w:t>Building relationships within and between faith groups</w:t>
            </w:r>
          </w:p>
          <w:p w:rsidR="00090EB0" w:rsidRPr="00376059" w:rsidRDefault="00090EB0" w:rsidP="00376059">
            <w:pPr>
              <w:numPr>
                <w:ilvl w:val="0"/>
                <w:numId w:val="3"/>
              </w:numPr>
              <w:spacing w:after="0"/>
              <w:rPr>
                <w:sz w:val="24"/>
                <w:szCs w:val="24"/>
              </w:rPr>
            </w:pPr>
            <w:r w:rsidRPr="00376059">
              <w:rPr>
                <w:sz w:val="24"/>
                <w:szCs w:val="24"/>
              </w:rPr>
              <w:t>To contribute variously to the annual Chaplaincy programme which regularly includes interdisciplinary and inter-faith discussions and projects, worship, and initiatives that serve to deepen understanding of faith traditions or promote action on justice, peace and the integrity of creation.</w:t>
            </w:r>
          </w:p>
          <w:p w:rsidR="00090EB0" w:rsidRPr="00376059" w:rsidRDefault="00090EB0" w:rsidP="00376059">
            <w:pPr>
              <w:spacing w:after="0"/>
              <w:rPr>
                <w:sz w:val="24"/>
                <w:szCs w:val="24"/>
              </w:rPr>
            </w:pPr>
          </w:p>
          <w:p w:rsidR="00090EB0" w:rsidRPr="00376059" w:rsidRDefault="00090EB0" w:rsidP="00376059">
            <w:pPr>
              <w:spacing w:after="0"/>
              <w:rPr>
                <w:sz w:val="24"/>
                <w:szCs w:val="24"/>
              </w:rPr>
            </w:pPr>
            <w:r w:rsidRPr="00376059">
              <w:rPr>
                <w:sz w:val="24"/>
                <w:szCs w:val="24"/>
              </w:rPr>
              <w:t>The Anglican Chaplain’s main function is to work ecumenically as above but s/he also holds the following responsibilities:</w:t>
            </w:r>
          </w:p>
          <w:p w:rsidR="00090EB0" w:rsidRPr="00376059" w:rsidRDefault="00090EB0" w:rsidP="00376059">
            <w:pPr>
              <w:spacing w:after="0"/>
              <w:rPr>
                <w:sz w:val="24"/>
                <w:szCs w:val="24"/>
              </w:rPr>
            </w:pPr>
          </w:p>
          <w:p w:rsidR="00090EB0" w:rsidRPr="00376059" w:rsidRDefault="00090EB0" w:rsidP="00376059">
            <w:pPr>
              <w:pStyle w:val="ListParagraph"/>
              <w:numPr>
                <w:ilvl w:val="0"/>
                <w:numId w:val="3"/>
              </w:numPr>
              <w:spacing w:after="0"/>
              <w:rPr>
                <w:sz w:val="24"/>
                <w:szCs w:val="24"/>
              </w:rPr>
            </w:pPr>
            <w:r w:rsidRPr="00376059">
              <w:rPr>
                <w:sz w:val="24"/>
                <w:szCs w:val="24"/>
              </w:rPr>
              <w:t>To advise chaplaincy colleagues and the University on matters relating to the Church of England, including assisting chaplaincy colleagues in scrutinising information from Anglican churches relating to invitations to attend events or offers of help with student support in the University.</w:t>
            </w:r>
          </w:p>
          <w:p w:rsidR="00090EB0" w:rsidRPr="00376059" w:rsidRDefault="00090EB0" w:rsidP="00376059">
            <w:pPr>
              <w:numPr>
                <w:ilvl w:val="0"/>
                <w:numId w:val="3"/>
              </w:numPr>
              <w:spacing w:after="0"/>
              <w:rPr>
                <w:sz w:val="24"/>
                <w:szCs w:val="24"/>
              </w:rPr>
            </w:pPr>
            <w:r w:rsidRPr="00376059">
              <w:rPr>
                <w:sz w:val="24"/>
                <w:szCs w:val="24"/>
              </w:rPr>
              <w:t>To encourage and enable dialogue between Anglican organisations or their representatives and the University.</w:t>
            </w:r>
          </w:p>
          <w:p w:rsidR="00090EB0" w:rsidRPr="00376059" w:rsidRDefault="00090EB0" w:rsidP="00376059">
            <w:pPr>
              <w:numPr>
                <w:ilvl w:val="0"/>
                <w:numId w:val="3"/>
              </w:numPr>
              <w:spacing w:after="0"/>
              <w:rPr>
                <w:sz w:val="24"/>
                <w:szCs w:val="24"/>
              </w:rPr>
            </w:pPr>
            <w:r w:rsidRPr="00376059">
              <w:rPr>
                <w:sz w:val="24"/>
                <w:szCs w:val="24"/>
              </w:rPr>
              <w:t xml:space="preserve">To maintain good relationships with the Diocese of Portsmouth and colleagues in Portsmouth deanery, and in particular to assist with planning new forms of ministry and mission among young adults. </w:t>
            </w:r>
          </w:p>
          <w:p w:rsidR="00090EB0" w:rsidRPr="00376059" w:rsidRDefault="00090EB0" w:rsidP="00376059">
            <w:pPr>
              <w:numPr>
                <w:ilvl w:val="0"/>
                <w:numId w:val="3"/>
              </w:numPr>
              <w:spacing w:after="0"/>
              <w:rPr>
                <w:sz w:val="24"/>
                <w:szCs w:val="24"/>
              </w:rPr>
            </w:pPr>
            <w:r w:rsidRPr="00376059">
              <w:rPr>
                <w:sz w:val="24"/>
                <w:szCs w:val="24"/>
              </w:rPr>
              <w:t>To facilitate Church of England rites wherever required</w:t>
            </w:r>
            <w:r w:rsidR="00EC11C8" w:rsidRPr="00376059">
              <w:rPr>
                <w:sz w:val="24"/>
                <w:szCs w:val="24"/>
              </w:rPr>
              <w:t>:</w:t>
            </w:r>
            <w:r w:rsidRPr="00376059">
              <w:rPr>
                <w:sz w:val="24"/>
                <w:szCs w:val="24"/>
              </w:rPr>
              <w:t xml:space="preserve"> funerals, baptisms, weddings, </w:t>
            </w:r>
            <w:proofErr w:type="gramStart"/>
            <w:r w:rsidRPr="00376059">
              <w:rPr>
                <w:sz w:val="24"/>
                <w:szCs w:val="24"/>
              </w:rPr>
              <w:t>eucharists</w:t>
            </w:r>
            <w:proofErr w:type="gramEnd"/>
            <w:r w:rsidRPr="00376059">
              <w:rPr>
                <w:sz w:val="24"/>
                <w:szCs w:val="24"/>
              </w:rPr>
              <w:t xml:space="preserve"> and occasional offices.</w:t>
            </w:r>
          </w:p>
          <w:p w:rsidR="00090EB0" w:rsidRPr="00376059" w:rsidRDefault="00090EB0" w:rsidP="00376059">
            <w:pPr>
              <w:numPr>
                <w:ilvl w:val="0"/>
                <w:numId w:val="3"/>
              </w:numPr>
              <w:spacing w:after="0"/>
              <w:rPr>
                <w:sz w:val="24"/>
                <w:szCs w:val="24"/>
              </w:rPr>
            </w:pPr>
            <w:r w:rsidRPr="00376059">
              <w:rPr>
                <w:sz w:val="24"/>
                <w:szCs w:val="24"/>
              </w:rPr>
              <w:t xml:space="preserve">To engage with Anglican churches in identifying and supporting the needs of students </w:t>
            </w:r>
            <w:r w:rsidR="00EC11C8" w:rsidRPr="00376059">
              <w:rPr>
                <w:sz w:val="24"/>
                <w:szCs w:val="24"/>
              </w:rPr>
              <w:t>within the</w:t>
            </w:r>
            <w:r w:rsidRPr="00376059">
              <w:rPr>
                <w:sz w:val="24"/>
                <w:szCs w:val="24"/>
              </w:rPr>
              <w:t xml:space="preserve"> institutional structures </w:t>
            </w:r>
            <w:r w:rsidR="00EC11C8" w:rsidRPr="00376059">
              <w:rPr>
                <w:sz w:val="24"/>
                <w:szCs w:val="24"/>
              </w:rPr>
              <w:t>of</w:t>
            </w:r>
            <w:r w:rsidRPr="00376059">
              <w:rPr>
                <w:sz w:val="24"/>
                <w:szCs w:val="24"/>
              </w:rPr>
              <w:t xml:space="preserve"> the University community.</w:t>
            </w:r>
          </w:p>
          <w:p w:rsidR="00090EB0" w:rsidRPr="00376059" w:rsidRDefault="00090EB0" w:rsidP="00376059">
            <w:pPr>
              <w:numPr>
                <w:ilvl w:val="0"/>
                <w:numId w:val="3"/>
              </w:numPr>
              <w:spacing w:after="0"/>
              <w:rPr>
                <w:sz w:val="24"/>
                <w:szCs w:val="24"/>
              </w:rPr>
            </w:pPr>
            <w:r w:rsidRPr="00376059">
              <w:rPr>
                <w:sz w:val="24"/>
                <w:szCs w:val="24"/>
              </w:rPr>
              <w:t>To be a focal point of communication for Anglican churches and Anglicans with the University.</w:t>
            </w:r>
          </w:p>
          <w:p w:rsidR="00090EB0" w:rsidRPr="00376059" w:rsidRDefault="00090EB0" w:rsidP="00376059">
            <w:pPr>
              <w:numPr>
                <w:ilvl w:val="0"/>
                <w:numId w:val="3"/>
              </w:numPr>
              <w:spacing w:after="0"/>
              <w:rPr>
                <w:sz w:val="24"/>
                <w:szCs w:val="24"/>
              </w:rPr>
            </w:pPr>
            <w:r w:rsidRPr="00376059">
              <w:rPr>
                <w:sz w:val="24"/>
                <w:szCs w:val="24"/>
              </w:rPr>
              <w:t>To facilitate candidature for ministries within the Church of England by acting as advisor and, where invited, to tutor those who wish to explore a sense of call.</w:t>
            </w:r>
          </w:p>
          <w:p w:rsidR="00090EB0" w:rsidRPr="00376059" w:rsidRDefault="00090EB0" w:rsidP="00376059">
            <w:pPr>
              <w:numPr>
                <w:ilvl w:val="0"/>
                <w:numId w:val="3"/>
              </w:numPr>
              <w:spacing w:after="0"/>
              <w:rPr>
                <w:sz w:val="24"/>
                <w:szCs w:val="24"/>
              </w:rPr>
            </w:pPr>
            <w:r w:rsidRPr="00376059">
              <w:rPr>
                <w:sz w:val="24"/>
                <w:szCs w:val="24"/>
              </w:rPr>
              <w:lastRenderedPageBreak/>
              <w:t>To supervise Church of England ministerial students on placement to the University Chaplaincy where agreed with colleagues.</w:t>
            </w:r>
          </w:p>
          <w:p w:rsidR="004E2C99" w:rsidRPr="00376059" w:rsidRDefault="00090EB0" w:rsidP="00376059">
            <w:pPr>
              <w:numPr>
                <w:ilvl w:val="0"/>
                <w:numId w:val="3"/>
              </w:numPr>
              <w:spacing w:after="0"/>
              <w:rPr>
                <w:sz w:val="24"/>
                <w:szCs w:val="24"/>
              </w:rPr>
            </w:pPr>
            <w:r w:rsidRPr="00376059">
              <w:rPr>
                <w:sz w:val="24"/>
                <w:szCs w:val="24"/>
              </w:rPr>
              <w:t>To maintain and develop a spiritual life as appropriate to the chaplain’s own traditions of formation and worship.</w:t>
            </w:r>
          </w:p>
        </w:tc>
      </w:tr>
    </w:tbl>
    <w:p w:rsidR="004E2C99" w:rsidRPr="00376059" w:rsidRDefault="004E2C99" w:rsidP="00376059">
      <w:pPr>
        <w:spacing w:after="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E2C99" w:rsidRPr="00376059" w:rsidTr="00AF1CF1">
        <w:tc>
          <w:tcPr>
            <w:tcW w:w="9242" w:type="dxa"/>
          </w:tcPr>
          <w:p w:rsidR="004E2C99" w:rsidRPr="00376059" w:rsidRDefault="004E2C99" w:rsidP="00376059">
            <w:pPr>
              <w:spacing w:after="0"/>
              <w:rPr>
                <w:b/>
                <w:sz w:val="24"/>
                <w:szCs w:val="24"/>
              </w:rPr>
            </w:pPr>
            <w:r w:rsidRPr="00376059">
              <w:rPr>
                <w:b/>
                <w:sz w:val="24"/>
                <w:szCs w:val="24"/>
              </w:rPr>
              <w:t>Working Relationships:</w:t>
            </w:r>
          </w:p>
        </w:tc>
      </w:tr>
      <w:tr w:rsidR="004E2C99" w:rsidRPr="00376059" w:rsidTr="00AF1CF1">
        <w:tc>
          <w:tcPr>
            <w:tcW w:w="9242" w:type="dxa"/>
          </w:tcPr>
          <w:p w:rsidR="004E2C99" w:rsidRPr="00376059" w:rsidRDefault="003F3556" w:rsidP="00376059">
            <w:pPr>
              <w:pStyle w:val="ListParagraph"/>
              <w:numPr>
                <w:ilvl w:val="0"/>
                <w:numId w:val="9"/>
              </w:numPr>
              <w:spacing w:after="0"/>
              <w:rPr>
                <w:sz w:val="24"/>
                <w:szCs w:val="24"/>
              </w:rPr>
            </w:pPr>
            <w:r w:rsidRPr="00376059">
              <w:rPr>
                <w:sz w:val="24"/>
                <w:szCs w:val="24"/>
              </w:rPr>
              <w:t>University Chaplaincy Team</w:t>
            </w:r>
          </w:p>
          <w:p w:rsidR="00F35643" w:rsidRPr="00376059" w:rsidRDefault="00F35643" w:rsidP="00376059">
            <w:pPr>
              <w:pStyle w:val="ListParagraph"/>
              <w:numPr>
                <w:ilvl w:val="0"/>
                <w:numId w:val="9"/>
              </w:numPr>
              <w:spacing w:after="0"/>
              <w:rPr>
                <w:sz w:val="24"/>
                <w:szCs w:val="24"/>
              </w:rPr>
            </w:pPr>
            <w:r w:rsidRPr="00376059">
              <w:rPr>
                <w:sz w:val="24"/>
                <w:szCs w:val="24"/>
              </w:rPr>
              <w:t xml:space="preserve">DCQE </w:t>
            </w:r>
          </w:p>
          <w:p w:rsidR="003F3556" w:rsidRPr="00376059" w:rsidRDefault="003F3556" w:rsidP="00376059">
            <w:pPr>
              <w:pStyle w:val="ListParagraph"/>
              <w:numPr>
                <w:ilvl w:val="0"/>
                <w:numId w:val="9"/>
              </w:numPr>
              <w:spacing w:after="0"/>
              <w:rPr>
                <w:sz w:val="24"/>
                <w:szCs w:val="24"/>
              </w:rPr>
            </w:pPr>
            <w:r w:rsidRPr="00376059">
              <w:rPr>
                <w:sz w:val="24"/>
                <w:szCs w:val="24"/>
              </w:rPr>
              <w:t>Student Support and Advice Services</w:t>
            </w:r>
          </w:p>
          <w:p w:rsidR="003F3556" w:rsidRPr="00376059" w:rsidRDefault="003F3556" w:rsidP="00376059">
            <w:pPr>
              <w:pStyle w:val="ListParagraph"/>
              <w:numPr>
                <w:ilvl w:val="0"/>
                <w:numId w:val="9"/>
              </w:numPr>
              <w:spacing w:after="0"/>
              <w:rPr>
                <w:sz w:val="24"/>
                <w:szCs w:val="24"/>
              </w:rPr>
            </w:pPr>
            <w:r w:rsidRPr="00376059">
              <w:rPr>
                <w:sz w:val="24"/>
                <w:szCs w:val="24"/>
              </w:rPr>
              <w:t>Faculty Academic and Support staff</w:t>
            </w:r>
          </w:p>
          <w:p w:rsidR="003F3556" w:rsidRPr="00376059" w:rsidRDefault="003F3556" w:rsidP="00376059">
            <w:pPr>
              <w:pStyle w:val="ListParagraph"/>
              <w:numPr>
                <w:ilvl w:val="0"/>
                <w:numId w:val="9"/>
              </w:numPr>
              <w:spacing w:after="0"/>
              <w:rPr>
                <w:sz w:val="24"/>
                <w:szCs w:val="24"/>
              </w:rPr>
            </w:pPr>
            <w:r w:rsidRPr="00376059">
              <w:rPr>
                <w:sz w:val="24"/>
                <w:szCs w:val="24"/>
              </w:rPr>
              <w:t>Ethics Committees</w:t>
            </w:r>
          </w:p>
          <w:p w:rsidR="003F3556" w:rsidRPr="00376059" w:rsidRDefault="003F3556" w:rsidP="00376059">
            <w:pPr>
              <w:pStyle w:val="ListParagraph"/>
              <w:numPr>
                <w:ilvl w:val="0"/>
                <w:numId w:val="9"/>
              </w:numPr>
              <w:spacing w:after="0"/>
              <w:rPr>
                <w:sz w:val="24"/>
                <w:szCs w:val="24"/>
              </w:rPr>
            </w:pPr>
            <w:r w:rsidRPr="00376059">
              <w:rPr>
                <w:sz w:val="24"/>
                <w:szCs w:val="24"/>
              </w:rPr>
              <w:t>Student Union Sabbatical Officers</w:t>
            </w:r>
          </w:p>
          <w:p w:rsidR="003F3556" w:rsidRPr="00376059" w:rsidRDefault="003F3556" w:rsidP="00376059">
            <w:pPr>
              <w:pStyle w:val="ListParagraph"/>
              <w:numPr>
                <w:ilvl w:val="0"/>
                <w:numId w:val="9"/>
              </w:numPr>
              <w:spacing w:after="0"/>
              <w:rPr>
                <w:sz w:val="24"/>
                <w:szCs w:val="24"/>
              </w:rPr>
            </w:pPr>
            <w:r w:rsidRPr="00376059">
              <w:rPr>
                <w:sz w:val="24"/>
                <w:szCs w:val="24"/>
              </w:rPr>
              <w:t>Chaplaincy Reference Group</w:t>
            </w:r>
          </w:p>
          <w:p w:rsidR="003F3556" w:rsidRPr="00376059" w:rsidRDefault="003F3556" w:rsidP="00376059">
            <w:pPr>
              <w:pStyle w:val="ListParagraph"/>
              <w:numPr>
                <w:ilvl w:val="0"/>
                <w:numId w:val="9"/>
              </w:numPr>
              <w:spacing w:after="0"/>
              <w:rPr>
                <w:sz w:val="24"/>
                <w:szCs w:val="24"/>
              </w:rPr>
            </w:pPr>
            <w:r w:rsidRPr="00376059">
              <w:rPr>
                <w:sz w:val="24"/>
                <w:szCs w:val="24"/>
              </w:rPr>
              <w:t>Chaplaincy related student societies</w:t>
            </w:r>
          </w:p>
          <w:p w:rsidR="005A5CB6" w:rsidRPr="00376059" w:rsidRDefault="005A5CB6" w:rsidP="00376059">
            <w:pPr>
              <w:pStyle w:val="ListParagraph"/>
              <w:numPr>
                <w:ilvl w:val="0"/>
                <w:numId w:val="9"/>
              </w:numPr>
              <w:spacing w:after="0"/>
              <w:rPr>
                <w:sz w:val="24"/>
                <w:szCs w:val="24"/>
              </w:rPr>
            </w:pPr>
            <w:r w:rsidRPr="00376059">
              <w:rPr>
                <w:sz w:val="24"/>
                <w:szCs w:val="24"/>
              </w:rPr>
              <w:t>The Diocese of Portsmouth and especially colleagues in Portsmouth deanery</w:t>
            </w:r>
          </w:p>
          <w:p w:rsidR="005A5CB6" w:rsidRPr="00376059" w:rsidRDefault="003F3556" w:rsidP="00376059">
            <w:pPr>
              <w:pStyle w:val="ListParagraph"/>
              <w:numPr>
                <w:ilvl w:val="0"/>
                <w:numId w:val="9"/>
              </w:numPr>
              <w:spacing w:after="0"/>
              <w:rPr>
                <w:sz w:val="24"/>
                <w:szCs w:val="24"/>
              </w:rPr>
            </w:pPr>
            <w:r w:rsidRPr="00376059">
              <w:rPr>
                <w:sz w:val="24"/>
                <w:szCs w:val="24"/>
              </w:rPr>
              <w:t>External faith communities</w:t>
            </w:r>
          </w:p>
        </w:tc>
      </w:tr>
    </w:tbl>
    <w:p w:rsidR="004E2C99" w:rsidRPr="00376059" w:rsidRDefault="004E2C99" w:rsidP="00376059">
      <w:pPr>
        <w:spacing w:after="0"/>
        <w:rPr>
          <w:sz w:val="24"/>
          <w:szCs w:val="24"/>
        </w:rPr>
      </w:pPr>
    </w:p>
    <w:p w:rsidR="005A5CB6" w:rsidRPr="00376059" w:rsidRDefault="005A5CB6" w:rsidP="00376059">
      <w:pPr>
        <w:spacing w:after="0"/>
        <w:rPr>
          <w:b/>
          <w:sz w:val="24"/>
          <w:szCs w:val="24"/>
        </w:rPr>
      </w:pPr>
      <w:r w:rsidRPr="00376059">
        <w:rPr>
          <w:b/>
          <w:sz w:val="24"/>
          <w:szCs w:val="24"/>
        </w:rPr>
        <w:br w:type="page"/>
      </w:r>
    </w:p>
    <w:p w:rsidR="004E2C99" w:rsidRPr="00376059" w:rsidRDefault="005A5CB6" w:rsidP="00376059">
      <w:pPr>
        <w:pStyle w:val="ListParagraph"/>
        <w:numPr>
          <w:ilvl w:val="0"/>
          <w:numId w:val="10"/>
        </w:numPr>
        <w:spacing w:after="0"/>
        <w:rPr>
          <w:b/>
          <w:sz w:val="24"/>
          <w:szCs w:val="24"/>
        </w:rPr>
      </w:pPr>
      <w:r w:rsidRPr="00376059">
        <w:rPr>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894"/>
        <w:gridCol w:w="987"/>
        <w:gridCol w:w="1332"/>
      </w:tblGrid>
      <w:tr w:rsidR="00FD4B9E" w:rsidRPr="00376059" w:rsidTr="00463C54">
        <w:tc>
          <w:tcPr>
            <w:tcW w:w="803" w:type="dxa"/>
          </w:tcPr>
          <w:p w:rsidR="00FD4B9E" w:rsidRPr="00376059" w:rsidRDefault="00FD4B9E" w:rsidP="00376059">
            <w:pPr>
              <w:spacing w:after="0"/>
              <w:rPr>
                <w:b/>
                <w:sz w:val="24"/>
                <w:szCs w:val="24"/>
              </w:rPr>
            </w:pPr>
            <w:r w:rsidRPr="00376059">
              <w:rPr>
                <w:b/>
                <w:sz w:val="24"/>
                <w:szCs w:val="24"/>
              </w:rPr>
              <w:t>No</w:t>
            </w:r>
          </w:p>
        </w:tc>
        <w:tc>
          <w:tcPr>
            <w:tcW w:w="5894" w:type="dxa"/>
          </w:tcPr>
          <w:p w:rsidR="00FD4B9E" w:rsidRPr="00376059" w:rsidRDefault="00FD4B9E" w:rsidP="00376059">
            <w:pPr>
              <w:spacing w:after="0"/>
              <w:rPr>
                <w:b/>
                <w:sz w:val="24"/>
                <w:szCs w:val="24"/>
              </w:rPr>
            </w:pPr>
            <w:r w:rsidRPr="00376059">
              <w:rPr>
                <w:b/>
                <w:sz w:val="24"/>
                <w:szCs w:val="24"/>
              </w:rPr>
              <w:t>Attributes</w:t>
            </w:r>
          </w:p>
        </w:tc>
        <w:tc>
          <w:tcPr>
            <w:tcW w:w="987" w:type="dxa"/>
          </w:tcPr>
          <w:p w:rsidR="00FD4B9E" w:rsidRPr="00376059" w:rsidRDefault="00FD4B9E" w:rsidP="00376059">
            <w:pPr>
              <w:spacing w:after="0"/>
              <w:rPr>
                <w:b/>
                <w:sz w:val="24"/>
                <w:szCs w:val="24"/>
              </w:rPr>
            </w:pPr>
            <w:r w:rsidRPr="00376059">
              <w:rPr>
                <w:b/>
                <w:sz w:val="24"/>
                <w:szCs w:val="24"/>
              </w:rPr>
              <w:t>Rating</w:t>
            </w:r>
          </w:p>
        </w:tc>
        <w:tc>
          <w:tcPr>
            <w:tcW w:w="1332" w:type="dxa"/>
          </w:tcPr>
          <w:p w:rsidR="00FD4B9E" w:rsidRPr="00376059" w:rsidRDefault="00FD4B9E" w:rsidP="00376059">
            <w:pPr>
              <w:spacing w:after="0"/>
              <w:rPr>
                <w:b/>
                <w:sz w:val="24"/>
                <w:szCs w:val="24"/>
              </w:rPr>
            </w:pPr>
            <w:r w:rsidRPr="00376059">
              <w:rPr>
                <w:b/>
                <w:sz w:val="24"/>
                <w:szCs w:val="24"/>
              </w:rPr>
              <w:t>Source</w:t>
            </w:r>
          </w:p>
        </w:tc>
      </w:tr>
      <w:tr w:rsidR="00FD4B9E" w:rsidRPr="00376059" w:rsidTr="00463C54">
        <w:tc>
          <w:tcPr>
            <w:tcW w:w="803" w:type="dxa"/>
          </w:tcPr>
          <w:p w:rsidR="00FD4B9E" w:rsidRPr="00376059" w:rsidRDefault="00FD4B9E" w:rsidP="00376059">
            <w:pPr>
              <w:spacing w:after="0"/>
              <w:rPr>
                <w:b/>
                <w:sz w:val="24"/>
                <w:szCs w:val="24"/>
              </w:rPr>
            </w:pPr>
            <w:r w:rsidRPr="00376059">
              <w:rPr>
                <w:b/>
                <w:sz w:val="24"/>
                <w:szCs w:val="24"/>
              </w:rPr>
              <w:t>1.</w:t>
            </w:r>
          </w:p>
        </w:tc>
        <w:tc>
          <w:tcPr>
            <w:tcW w:w="5894" w:type="dxa"/>
          </w:tcPr>
          <w:p w:rsidR="00FD4B9E" w:rsidRPr="00376059" w:rsidRDefault="00FD4B9E" w:rsidP="00376059">
            <w:pPr>
              <w:spacing w:after="0"/>
              <w:rPr>
                <w:b/>
                <w:sz w:val="24"/>
                <w:szCs w:val="24"/>
              </w:rPr>
            </w:pPr>
            <w:r w:rsidRPr="00376059">
              <w:rPr>
                <w:b/>
                <w:sz w:val="24"/>
                <w:szCs w:val="24"/>
              </w:rPr>
              <w:t>Specific Knowledge &amp; Experience</w:t>
            </w:r>
          </w:p>
        </w:tc>
        <w:tc>
          <w:tcPr>
            <w:tcW w:w="987" w:type="dxa"/>
          </w:tcPr>
          <w:p w:rsidR="00FD4B9E" w:rsidRPr="00376059" w:rsidRDefault="00FD4B9E" w:rsidP="00376059">
            <w:pPr>
              <w:spacing w:after="0"/>
              <w:rPr>
                <w:sz w:val="24"/>
                <w:szCs w:val="24"/>
              </w:rPr>
            </w:pPr>
          </w:p>
        </w:tc>
        <w:tc>
          <w:tcPr>
            <w:tcW w:w="1332" w:type="dxa"/>
          </w:tcPr>
          <w:p w:rsidR="00FD4B9E" w:rsidRPr="00376059" w:rsidRDefault="00FD4B9E" w:rsidP="00376059">
            <w:pPr>
              <w:spacing w:after="0"/>
              <w:rPr>
                <w:sz w:val="24"/>
                <w:szCs w:val="24"/>
              </w:rPr>
            </w:pP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5B0457" w:rsidP="00376059">
            <w:pPr>
              <w:spacing w:after="0"/>
              <w:rPr>
                <w:sz w:val="24"/>
                <w:szCs w:val="24"/>
              </w:rPr>
            </w:pPr>
            <w:r w:rsidRPr="00376059">
              <w:rPr>
                <w:sz w:val="24"/>
                <w:szCs w:val="24"/>
              </w:rPr>
              <w:t xml:space="preserve">A practicing </w:t>
            </w:r>
            <w:r w:rsidR="00AF2269" w:rsidRPr="00376059">
              <w:rPr>
                <w:sz w:val="24"/>
                <w:szCs w:val="24"/>
              </w:rPr>
              <w:t>member of the Church of England</w:t>
            </w:r>
            <w:r w:rsidRPr="00376059">
              <w:rPr>
                <w:sz w:val="24"/>
                <w:szCs w:val="24"/>
              </w:rPr>
              <w:t xml:space="preserve"> </w:t>
            </w:r>
          </w:p>
        </w:tc>
        <w:tc>
          <w:tcPr>
            <w:tcW w:w="987" w:type="dxa"/>
          </w:tcPr>
          <w:p w:rsidR="00FD4B9E" w:rsidRPr="00376059" w:rsidRDefault="005B0457" w:rsidP="00376059">
            <w:pPr>
              <w:spacing w:after="0"/>
              <w:rPr>
                <w:sz w:val="24"/>
                <w:szCs w:val="24"/>
              </w:rPr>
            </w:pPr>
            <w:r w:rsidRPr="00376059">
              <w:rPr>
                <w:sz w:val="24"/>
                <w:szCs w:val="24"/>
              </w:rPr>
              <w:t>E</w:t>
            </w:r>
          </w:p>
        </w:tc>
        <w:tc>
          <w:tcPr>
            <w:tcW w:w="1332" w:type="dxa"/>
          </w:tcPr>
          <w:p w:rsidR="00FD4B9E" w:rsidRPr="00376059" w:rsidRDefault="005B045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FE49B7" w:rsidP="00376059">
            <w:pPr>
              <w:spacing w:after="0"/>
              <w:rPr>
                <w:sz w:val="24"/>
                <w:szCs w:val="24"/>
              </w:rPr>
            </w:pPr>
            <w:r w:rsidRPr="00376059">
              <w:rPr>
                <w:sz w:val="24"/>
                <w:szCs w:val="24"/>
              </w:rPr>
              <w:t>An awareness of the context of Higher and Further Education</w:t>
            </w:r>
          </w:p>
        </w:tc>
        <w:tc>
          <w:tcPr>
            <w:tcW w:w="987" w:type="dxa"/>
          </w:tcPr>
          <w:p w:rsidR="00FD4B9E" w:rsidRPr="00376059" w:rsidRDefault="00FE49B7" w:rsidP="00376059">
            <w:pPr>
              <w:spacing w:after="0"/>
              <w:rPr>
                <w:sz w:val="24"/>
                <w:szCs w:val="24"/>
              </w:rPr>
            </w:pPr>
            <w:r w:rsidRPr="00376059">
              <w:rPr>
                <w:sz w:val="24"/>
                <w:szCs w:val="24"/>
              </w:rPr>
              <w:t>E</w:t>
            </w:r>
          </w:p>
        </w:tc>
        <w:tc>
          <w:tcPr>
            <w:tcW w:w="1332" w:type="dxa"/>
          </w:tcPr>
          <w:p w:rsidR="00FD4B9E" w:rsidRPr="00376059" w:rsidRDefault="00FE49B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FE49B7" w:rsidP="00376059">
            <w:pPr>
              <w:spacing w:after="0"/>
              <w:rPr>
                <w:sz w:val="24"/>
                <w:szCs w:val="24"/>
              </w:rPr>
            </w:pPr>
            <w:r w:rsidRPr="00376059">
              <w:rPr>
                <w:sz w:val="24"/>
                <w:szCs w:val="24"/>
              </w:rPr>
              <w:t>A good understanding of the support needs of students and staff irrespective of age, background, creed or race</w:t>
            </w:r>
          </w:p>
        </w:tc>
        <w:tc>
          <w:tcPr>
            <w:tcW w:w="987" w:type="dxa"/>
          </w:tcPr>
          <w:p w:rsidR="00FD4B9E" w:rsidRPr="00376059" w:rsidRDefault="00FE49B7" w:rsidP="00376059">
            <w:pPr>
              <w:spacing w:after="0"/>
              <w:rPr>
                <w:sz w:val="24"/>
                <w:szCs w:val="24"/>
              </w:rPr>
            </w:pPr>
            <w:r w:rsidRPr="00376059">
              <w:rPr>
                <w:sz w:val="24"/>
                <w:szCs w:val="24"/>
              </w:rPr>
              <w:t>E</w:t>
            </w:r>
          </w:p>
        </w:tc>
        <w:tc>
          <w:tcPr>
            <w:tcW w:w="1332" w:type="dxa"/>
          </w:tcPr>
          <w:p w:rsidR="00FD4B9E" w:rsidRPr="00376059" w:rsidRDefault="00FE49B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FE49B7" w:rsidP="00376059">
            <w:pPr>
              <w:spacing w:after="0"/>
              <w:rPr>
                <w:sz w:val="24"/>
                <w:szCs w:val="24"/>
              </w:rPr>
            </w:pPr>
            <w:r w:rsidRPr="00376059">
              <w:rPr>
                <w:sz w:val="24"/>
                <w:szCs w:val="24"/>
              </w:rPr>
              <w:t>Experience of providing effective spiritual and pastoral support</w:t>
            </w:r>
          </w:p>
        </w:tc>
        <w:tc>
          <w:tcPr>
            <w:tcW w:w="987" w:type="dxa"/>
          </w:tcPr>
          <w:p w:rsidR="00FD4B9E" w:rsidRPr="00376059" w:rsidRDefault="00FE49B7" w:rsidP="00376059">
            <w:pPr>
              <w:spacing w:after="0"/>
              <w:rPr>
                <w:sz w:val="24"/>
                <w:szCs w:val="24"/>
              </w:rPr>
            </w:pPr>
            <w:r w:rsidRPr="00376059">
              <w:rPr>
                <w:sz w:val="24"/>
                <w:szCs w:val="24"/>
              </w:rPr>
              <w:t>E</w:t>
            </w:r>
          </w:p>
        </w:tc>
        <w:tc>
          <w:tcPr>
            <w:tcW w:w="1332" w:type="dxa"/>
          </w:tcPr>
          <w:p w:rsidR="00FD4B9E" w:rsidRPr="00376059" w:rsidRDefault="00FE49B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FE49B7" w:rsidP="00376059">
            <w:pPr>
              <w:spacing w:after="0"/>
              <w:rPr>
                <w:sz w:val="24"/>
                <w:szCs w:val="24"/>
              </w:rPr>
            </w:pPr>
            <w:r w:rsidRPr="00376059">
              <w:rPr>
                <w:sz w:val="24"/>
                <w:szCs w:val="24"/>
              </w:rPr>
              <w:t>Practical experience of problem solving in challenging situations</w:t>
            </w:r>
          </w:p>
        </w:tc>
        <w:tc>
          <w:tcPr>
            <w:tcW w:w="987" w:type="dxa"/>
          </w:tcPr>
          <w:p w:rsidR="00FD4B9E" w:rsidRPr="00376059" w:rsidRDefault="00FE49B7" w:rsidP="00376059">
            <w:pPr>
              <w:spacing w:after="0"/>
              <w:rPr>
                <w:sz w:val="24"/>
                <w:szCs w:val="24"/>
              </w:rPr>
            </w:pPr>
            <w:r w:rsidRPr="00376059">
              <w:rPr>
                <w:sz w:val="24"/>
                <w:szCs w:val="24"/>
              </w:rPr>
              <w:t>E</w:t>
            </w:r>
          </w:p>
        </w:tc>
        <w:tc>
          <w:tcPr>
            <w:tcW w:w="1332" w:type="dxa"/>
          </w:tcPr>
          <w:p w:rsidR="00FD4B9E" w:rsidRPr="00376059" w:rsidRDefault="00FE49B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FE49B7" w:rsidP="00376059">
            <w:pPr>
              <w:spacing w:after="0"/>
              <w:rPr>
                <w:sz w:val="24"/>
                <w:szCs w:val="24"/>
              </w:rPr>
            </w:pPr>
            <w:r w:rsidRPr="00376059">
              <w:rPr>
                <w:sz w:val="24"/>
                <w:szCs w:val="24"/>
              </w:rPr>
              <w:t>Experience of working with young people</w:t>
            </w:r>
          </w:p>
        </w:tc>
        <w:tc>
          <w:tcPr>
            <w:tcW w:w="987" w:type="dxa"/>
          </w:tcPr>
          <w:p w:rsidR="00FD4B9E" w:rsidRPr="00376059" w:rsidRDefault="00FE49B7" w:rsidP="00376059">
            <w:pPr>
              <w:spacing w:after="0"/>
              <w:rPr>
                <w:sz w:val="24"/>
                <w:szCs w:val="24"/>
              </w:rPr>
            </w:pPr>
            <w:r w:rsidRPr="00376059">
              <w:rPr>
                <w:sz w:val="24"/>
                <w:szCs w:val="24"/>
              </w:rPr>
              <w:t>D</w:t>
            </w:r>
          </w:p>
        </w:tc>
        <w:tc>
          <w:tcPr>
            <w:tcW w:w="1332" w:type="dxa"/>
          </w:tcPr>
          <w:p w:rsidR="00FD4B9E" w:rsidRPr="00376059" w:rsidRDefault="00FE49B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FE49B7" w:rsidP="00376059">
            <w:pPr>
              <w:spacing w:after="0"/>
              <w:rPr>
                <w:sz w:val="24"/>
                <w:szCs w:val="24"/>
              </w:rPr>
            </w:pPr>
            <w:r w:rsidRPr="00376059">
              <w:rPr>
                <w:sz w:val="24"/>
                <w:szCs w:val="24"/>
              </w:rPr>
              <w:t>Experience of establishing effective relationships with stakeholders</w:t>
            </w:r>
          </w:p>
        </w:tc>
        <w:tc>
          <w:tcPr>
            <w:tcW w:w="987" w:type="dxa"/>
          </w:tcPr>
          <w:p w:rsidR="00FD4B9E" w:rsidRPr="00376059" w:rsidRDefault="00FE49B7" w:rsidP="00376059">
            <w:pPr>
              <w:spacing w:after="0"/>
              <w:rPr>
                <w:sz w:val="24"/>
                <w:szCs w:val="24"/>
              </w:rPr>
            </w:pPr>
            <w:r w:rsidRPr="00376059">
              <w:rPr>
                <w:sz w:val="24"/>
                <w:szCs w:val="24"/>
              </w:rPr>
              <w:t>D</w:t>
            </w:r>
          </w:p>
        </w:tc>
        <w:tc>
          <w:tcPr>
            <w:tcW w:w="1332" w:type="dxa"/>
          </w:tcPr>
          <w:p w:rsidR="00FD4B9E" w:rsidRPr="00376059" w:rsidRDefault="00FE49B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b/>
                <w:sz w:val="24"/>
                <w:szCs w:val="24"/>
              </w:rPr>
            </w:pPr>
            <w:r w:rsidRPr="00376059">
              <w:rPr>
                <w:b/>
                <w:sz w:val="24"/>
                <w:szCs w:val="24"/>
              </w:rPr>
              <w:t>2.</w:t>
            </w:r>
          </w:p>
        </w:tc>
        <w:tc>
          <w:tcPr>
            <w:tcW w:w="5894" w:type="dxa"/>
          </w:tcPr>
          <w:p w:rsidR="00FD4B9E" w:rsidRPr="00376059" w:rsidRDefault="00FD4B9E" w:rsidP="00376059">
            <w:pPr>
              <w:spacing w:after="0"/>
              <w:rPr>
                <w:b/>
                <w:sz w:val="24"/>
                <w:szCs w:val="24"/>
              </w:rPr>
            </w:pPr>
            <w:r w:rsidRPr="00376059">
              <w:rPr>
                <w:b/>
                <w:sz w:val="24"/>
                <w:szCs w:val="24"/>
              </w:rPr>
              <w:t>Skills &amp; Abilities</w:t>
            </w:r>
          </w:p>
        </w:tc>
        <w:tc>
          <w:tcPr>
            <w:tcW w:w="987" w:type="dxa"/>
          </w:tcPr>
          <w:p w:rsidR="00FD4B9E" w:rsidRPr="00376059" w:rsidRDefault="00FD4B9E" w:rsidP="00376059">
            <w:pPr>
              <w:spacing w:after="0"/>
              <w:rPr>
                <w:sz w:val="24"/>
                <w:szCs w:val="24"/>
              </w:rPr>
            </w:pPr>
          </w:p>
        </w:tc>
        <w:tc>
          <w:tcPr>
            <w:tcW w:w="1332" w:type="dxa"/>
          </w:tcPr>
          <w:p w:rsidR="00FD4B9E" w:rsidRPr="00376059" w:rsidRDefault="00FD4B9E" w:rsidP="00376059">
            <w:pPr>
              <w:spacing w:after="0"/>
              <w:rPr>
                <w:sz w:val="24"/>
                <w:szCs w:val="24"/>
              </w:rPr>
            </w:pP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FE49B7" w:rsidP="00376059">
            <w:pPr>
              <w:spacing w:after="0"/>
              <w:rPr>
                <w:sz w:val="24"/>
                <w:szCs w:val="24"/>
              </w:rPr>
            </w:pPr>
            <w:r w:rsidRPr="00376059">
              <w:rPr>
                <w:sz w:val="24"/>
                <w:szCs w:val="24"/>
              </w:rPr>
              <w:t>An ability to communicate effectively with people at all levels within and outside the University community</w:t>
            </w:r>
          </w:p>
        </w:tc>
        <w:tc>
          <w:tcPr>
            <w:tcW w:w="987" w:type="dxa"/>
          </w:tcPr>
          <w:p w:rsidR="00FD4B9E" w:rsidRPr="00376059" w:rsidRDefault="00FE49B7" w:rsidP="00376059">
            <w:pPr>
              <w:spacing w:after="0"/>
              <w:rPr>
                <w:sz w:val="24"/>
                <w:szCs w:val="24"/>
              </w:rPr>
            </w:pPr>
            <w:r w:rsidRPr="00376059">
              <w:rPr>
                <w:sz w:val="24"/>
                <w:szCs w:val="24"/>
              </w:rPr>
              <w:t>E</w:t>
            </w:r>
          </w:p>
        </w:tc>
        <w:tc>
          <w:tcPr>
            <w:tcW w:w="1332" w:type="dxa"/>
          </w:tcPr>
          <w:p w:rsidR="00FD4B9E" w:rsidRPr="00376059" w:rsidRDefault="00FE49B7" w:rsidP="00376059">
            <w:pPr>
              <w:spacing w:after="0"/>
              <w:rPr>
                <w:sz w:val="24"/>
                <w:szCs w:val="24"/>
              </w:rPr>
            </w:pPr>
            <w:r w:rsidRPr="00376059">
              <w:rPr>
                <w:sz w:val="24"/>
                <w:szCs w:val="24"/>
              </w:rPr>
              <w:t>AF, S</w:t>
            </w:r>
          </w:p>
        </w:tc>
      </w:tr>
      <w:tr w:rsidR="00463C54" w:rsidRPr="00376059" w:rsidTr="00463C54">
        <w:tc>
          <w:tcPr>
            <w:tcW w:w="803" w:type="dxa"/>
          </w:tcPr>
          <w:p w:rsidR="00463C54" w:rsidRPr="00376059" w:rsidRDefault="00463C54" w:rsidP="00376059">
            <w:pPr>
              <w:spacing w:after="0"/>
              <w:rPr>
                <w:sz w:val="24"/>
                <w:szCs w:val="24"/>
              </w:rPr>
            </w:pPr>
          </w:p>
        </w:tc>
        <w:tc>
          <w:tcPr>
            <w:tcW w:w="5894" w:type="dxa"/>
          </w:tcPr>
          <w:p w:rsidR="00463C54" w:rsidRPr="00376059" w:rsidRDefault="00463C54" w:rsidP="00376059">
            <w:pPr>
              <w:spacing w:after="0"/>
              <w:rPr>
                <w:sz w:val="24"/>
                <w:szCs w:val="24"/>
              </w:rPr>
            </w:pPr>
            <w:r w:rsidRPr="00376059">
              <w:rPr>
                <w:sz w:val="24"/>
                <w:szCs w:val="24"/>
              </w:rPr>
              <w:t>Willingness to work in an ecumenical environment</w:t>
            </w:r>
          </w:p>
        </w:tc>
        <w:tc>
          <w:tcPr>
            <w:tcW w:w="987" w:type="dxa"/>
          </w:tcPr>
          <w:p w:rsidR="00463C54" w:rsidRPr="00376059" w:rsidRDefault="00463C54" w:rsidP="00376059">
            <w:pPr>
              <w:spacing w:after="0"/>
              <w:rPr>
                <w:sz w:val="24"/>
                <w:szCs w:val="24"/>
              </w:rPr>
            </w:pPr>
            <w:r w:rsidRPr="00376059">
              <w:rPr>
                <w:sz w:val="24"/>
                <w:szCs w:val="24"/>
              </w:rPr>
              <w:t>E</w:t>
            </w:r>
          </w:p>
        </w:tc>
        <w:tc>
          <w:tcPr>
            <w:tcW w:w="1332" w:type="dxa"/>
          </w:tcPr>
          <w:p w:rsidR="00463C54" w:rsidRPr="00376059" w:rsidRDefault="00463C54"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FE49B7" w:rsidP="00376059">
            <w:pPr>
              <w:spacing w:after="0"/>
              <w:rPr>
                <w:sz w:val="24"/>
                <w:szCs w:val="24"/>
              </w:rPr>
            </w:pPr>
            <w:r w:rsidRPr="00376059">
              <w:rPr>
                <w:sz w:val="24"/>
                <w:szCs w:val="24"/>
              </w:rPr>
              <w:t>An ability to communicate and to translate ideas into action</w:t>
            </w:r>
          </w:p>
        </w:tc>
        <w:tc>
          <w:tcPr>
            <w:tcW w:w="987" w:type="dxa"/>
          </w:tcPr>
          <w:p w:rsidR="00FD4B9E" w:rsidRPr="00376059" w:rsidRDefault="00FE49B7" w:rsidP="00376059">
            <w:pPr>
              <w:spacing w:after="0"/>
              <w:rPr>
                <w:sz w:val="24"/>
                <w:szCs w:val="24"/>
              </w:rPr>
            </w:pPr>
            <w:r w:rsidRPr="00376059">
              <w:rPr>
                <w:sz w:val="24"/>
                <w:szCs w:val="24"/>
              </w:rPr>
              <w:t>E</w:t>
            </w:r>
          </w:p>
        </w:tc>
        <w:tc>
          <w:tcPr>
            <w:tcW w:w="1332" w:type="dxa"/>
          </w:tcPr>
          <w:p w:rsidR="00FD4B9E" w:rsidRPr="00376059" w:rsidRDefault="00FE49B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FE49B7" w:rsidP="00376059">
            <w:pPr>
              <w:spacing w:after="0"/>
              <w:rPr>
                <w:sz w:val="24"/>
                <w:szCs w:val="24"/>
              </w:rPr>
            </w:pPr>
            <w:r w:rsidRPr="00376059">
              <w:rPr>
                <w:sz w:val="24"/>
                <w:szCs w:val="24"/>
              </w:rPr>
              <w:t>An ability to understand and engage with complex structures and relationships within Higher Education and to reflect these back to the HEI</w:t>
            </w:r>
          </w:p>
        </w:tc>
        <w:tc>
          <w:tcPr>
            <w:tcW w:w="987" w:type="dxa"/>
          </w:tcPr>
          <w:p w:rsidR="00FD4B9E" w:rsidRPr="00376059" w:rsidRDefault="00DD07F7" w:rsidP="00376059">
            <w:pPr>
              <w:spacing w:after="0"/>
              <w:rPr>
                <w:sz w:val="24"/>
                <w:szCs w:val="24"/>
              </w:rPr>
            </w:pPr>
            <w:r w:rsidRPr="00376059">
              <w:rPr>
                <w:sz w:val="24"/>
                <w:szCs w:val="24"/>
              </w:rPr>
              <w:t>E</w:t>
            </w:r>
          </w:p>
        </w:tc>
        <w:tc>
          <w:tcPr>
            <w:tcW w:w="1332" w:type="dxa"/>
          </w:tcPr>
          <w:p w:rsidR="00FD4B9E" w:rsidRPr="00376059" w:rsidRDefault="00DD07F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DD07F7" w:rsidP="00376059">
            <w:pPr>
              <w:spacing w:after="0"/>
              <w:rPr>
                <w:sz w:val="24"/>
                <w:szCs w:val="24"/>
              </w:rPr>
            </w:pPr>
            <w:r w:rsidRPr="00376059">
              <w:rPr>
                <w:sz w:val="24"/>
                <w:szCs w:val="24"/>
              </w:rPr>
              <w:t>An ability to manage time effectively</w:t>
            </w:r>
          </w:p>
        </w:tc>
        <w:tc>
          <w:tcPr>
            <w:tcW w:w="987" w:type="dxa"/>
          </w:tcPr>
          <w:p w:rsidR="00FD4B9E" w:rsidRPr="00376059" w:rsidRDefault="00DD07F7" w:rsidP="00376059">
            <w:pPr>
              <w:spacing w:after="0"/>
              <w:rPr>
                <w:sz w:val="24"/>
                <w:szCs w:val="24"/>
              </w:rPr>
            </w:pPr>
            <w:r w:rsidRPr="00376059">
              <w:rPr>
                <w:sz w:val="24"/>
                <w:szCs w:val="24"/>
              </w:rPr>
              <w:t>E</w:t>
            </w:r>
          </w:p>
        </w:tc>
        <w:tc>
          <w:tcPr>
            <w:tcW w:w="1332" w:type="dxa"/>
          </w:tcPr>
          <w:p w:rsidR="00FD4B9E" w:rsidRPr="00376059" w:rsidRDefault="00DD07F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DD07F7" w:rsidP="00376059">
            <w:pPr>
              <w:spacing w:after="0"/>
              <w:rPr>
                <w:sz w:val="24"/>
                <w:szCs w:val="24"/>
              </w:rPr>
            </w:pPr>
            <w:r w:rsidRPr="00376059">
              <w:rPr>
                <w:sz w:val="24"/>
                <w:szCs w:val="24"/>
              </w:rPr>
              <w:t>Advance</w:t>
            </w:r>
            <w:r w:rsidR="00463C54" w:rsidRPr="00376059">
              <w:rPr>
                <w:sz w:val="24"/>
                <w:szCs w:val="24"/>
              </w:rPr>
              <w:t>d</w:t>
            </w:r>
            <w:r w:rsidRPr="00376059">
              <w:rPr>
                <w:sz w:val="24"/>
                <w:szCs w:val="24"/>
              </w:rPr>
              <w:t xml:space="preserve"> team working skills in order to create a sense of unity and common purpose within the ecumenical team</w:t>
            </w:r>
          </w:p>
        </w:tc>
        <w:tc>
          <w:tcPr>
            <w:tcW w:w="987" w:type="dxa"/>
          </w:tcPr>
          <w:p w:rsidR="00FD4B9E" w:rsidRPr="00376059" w:rsidRDefault="00DD07F7" w:rsidP="00376059">
            <w:pPr>
              <w:spacing w:after="0"/>
              <w:rPr>
                <w:sz w:val="24"/>
                <w:szCs w:val="24"/>
              </w:rPr>
            </w:pPr>
            <w:r w:rsidRPr="00376059">
              <w:rPr>
                <w:sz w:val="24"/>
                <w:szCs w:val="24"/>
              </w:rPr>
              <w:t>E</w:t>
            </w:r>
          </w:p>
        </w:tc>
        <w:tc>
          <w:tcPr>
            <w:tcW w:w="1332" w:type="dxa"/>
          </w:tcPr>
          <w:p w:rsidR="00FD4B9E" w:rsidRPr="00376059" w:rsidRDefault="00DD07F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b/>
                <w:sz w:val="24"/>
                <w:szCs w:val="24"/>
              </w:rPr>
            </w:pPr>
            <w:r w:rsidRPr="00376059">
              <w:rPr>
                <w:b/>
                <w:sz w:val="24"/>
                <w:szCs w:val="24"/>
              </w:rPr>
              <w:t xml:space="preserve">3. </w:t>
            </w:r>
          </w:p>
        </w:tc>
        <w:tc>
          <w:tcPr>
            <w:tcW w:w="5894" w:type="dxa"/>
          </w:tcPr>
          <w:p w:rsidR="00FD4B9E" w:rsidRPr="00376059" w:rsidRDefault="006C7177" w:rsidP="00376059">
            <w:pPr>
              <w:spacing w:after="0"/>
              <w:rPr>
                <w:b/>
                <w:sz w:val="24"/>
                <w:szCs w:val="24"/>
              </w:rPr>
            </w:pPr>
            <w:r w:rsidRPr="00376059">
              <w:rPr>
                <w:b/>
                <w:sz w:val="24"/>
                <w:szCs w:val="24"/>
              </w:rPr>
              <w:t xml:space="preserve">Qualifications, </w:t>
            </w:r>
            <w:r w:rsidR="00FD4B9E" w:rsidRPr="00376059">
              <w:rPr>
                <w:b/>
                <w:sz w:val="24"/>
                <w:szCs w:val="24"/>
              </w:rPr>
              <w:t>Education &amp; Training</w:t>
            </w:r>
          </w:p>
        </w:tc>
        <w:tc>
          <w:tcPr>
            <w:tcW w:w="987" w:type="dxa"/>
          </w:tcPr>
          <w:p w:rsidR="00FD4B9E" w:rsidRPr="00376059" w:rsidRDefault="00FD4B9E" w:rsidP="00376059">
            <w:pPr>
              <w:spacing w:after="0"/>
              <w:rPr>
                <w:sz w:val="24"/>
                <w:szCs w:val="24"/>
              </w:rPr>
            </w:pPr>
          </w:p>
        </w:tc>
        <w:tc>
          <w:tcPr>
            <w:tcW w:w="1332" w:type="dxa"/>
          </w:tcPr>
          <w:p w:rsidR="00FD4B9E" w:rsidRPr="00376059" w:rsidRDefault="00FD4B9E" w:rsidP="00376059">
            <w:pPr>
              <w:spacing w:after="0"/>
              <w:rPr>
                <w:sz w:val="24"/>
                <w:szCs w:val="24"/>
              </w:rPr>
            </w:pPr>
          </w:p>
        </w:tc>
      </w:tr>
      <w:tr w:rsidR="008D1E98" w:rsidRPr="00376059" w:rsidTr="00463C54">
        <w:tc>
          <w:tcPr>
            <w:tcW w:w="803" w:type="dxa"/>
          </w:tcPr>
          <w:p w:rsidR="008D1E98" w:rsidRPr="00376059" w:rsidRDefault="008D1E98" w:rsidP="00376059">
            <w:pPr>
              <w:spacing w:after="0"/>
              <w:rPr>
                <w:b/>
                <w:sz w:val="24"/>
                <w:szCs w:val="24"/>
              </w:rPr>
            </w:pPr>
          </w:p>
        </w:tc>
        <w:tc>
          <w:tcPr>
            <w:tcW w:w="5894" w:type="dxa"/>
          </w:tcPr>
          <w:p w:rsidR="008D1E98" w:rsidRPr="008D1E98" w:rsidRDefault="008D1E98" w:rsidP="008D1E98">
            <w:pPr>
              <w:spacing w:after="0"/>
              <w:rPr>
                <w:sz w:val="24"/>
                <w:szCs w:val="24"/>
              </w:rPr>
            </w:pPr>
            <w:r w:rsidRPr="008D1E98">
              <w:rPr>
                <w:sz w:val="24"/>
                <w:szCs w:val="24"/>
              </w:rPr>
              <w:t>Ordained</w:t>
            </w:r>
            <w:r>
              <w:rPr>
                <w:sz w:val="24"/>
                <w:szCs w:val="24"/>
              </w:rPr>
              <w:t>, licenced lay minister or in training for lay ministry</w:t>
            </w:r>
          </w:p>
        </w:tc>
        <w:tc>
          <w:tcPr>
            <w:tcW w:w="987" w:type="dxa"/>
          </w:tcPr>
          <w:p w:rsidR="008D1E98" w:rsidRPr="00376059" w:rsidRDefault="008D1E98" w:rsidP="00376059">
            <w:pPr>
              <w:spacing w:after="0"/>
              <w:rPr>
                <w:sz w:val="24"/>
                <w:szCs w:val="24"/>
              </w:rPr>
            </w:pPr>
            <w:r>
              <w:rPr>
                <w:sz w:val="24"/>
                <w:szCs w:val="24"/>
              </w:rPr>
              <w:t>E</w:t>
            </w:r>
          </w:p>
        </w:tc>
        <w:tc>
          <w:tcPr>
            <w:tcW w:w="1332" w:type="dxa"/>
          </w:tcPr>
          <w:p w:rsidR="008D1E98" w:rsidRPr="00376059" w:rsidRDefault="008D1E98" w:rsidP="00376059">
            <w:pPr>
              <w:spacing w:after="0"/>
              <w:rPr>
                <w:sz w:val="24"/>
                <w:szCs w:val="24"/>
              </w:rPr>
            </w:pPr>
            <w:r>
              <w:rPr>
                <w:sz w:val="24"/>
                <w:szCs w:val="24"/>
              </w:rPr>
              <w:t>AF</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DD07F7" w:rsidP="00376059">
            <w:pPr>
              <w:spacing w:after="0"/>
              <w:rPr>
                <w:sz w:val="24"/>
                <w:szCs w:val="24"/>
              </w:rPr>
            </w:pPr>
            <w:r w:rsidRPr="00376059">
              <w:rPr>
                <w:sz w:val="24"/>
                <w:szCs w:val="24"/>
              </w:rPr>
              <w:t>Evidence of educational competence, e.g. NVQ IV equivalent or higher</w:t>
            </w:r>
          </w:p>
        </w:tc>
        <w:tc>
          <w:tcPr>
            <w:tcW w:w="987" w:type="dxa"/>
          </w:tcPr>
          <w:p w:rsidR="00FD4B9E" w:rsidRPr="00376059" w:rsidRDefault="00DD07F7" w:rsidP="00376059">
            <w:pPr>
              <w:spacing w:after="0"/>
              <w:rPr>
                <w:sz w:val="24"/>
                <w:szCs w:val="24"/>
              </w:rPr>
            </w:pPr>
            <w:r w:rsidRPr="00376059">
              <w:rPr>
                <w:sz w:val="24"/>
                <w:szCs w:val="24"/>
              </w:rPr>
              <w:t>E</w:t>
            </w:r>
          </w:p>
        </w:tc>
        <w:tc>
          <w:tcPr>
            <w:tcW w:w="1332" w:type="dxa"/>
          </w:tcPr>
          <w:p w:rsidR="00FD4B9E" w:rsidRPr="00376059" w:rsidRDefault="00DD07F7" w:rsidP="00376059">
            <w:pPr>
              <w:spacing w:after="0"/>
              <w:rPr>
                <w:sz w:val="24"/>
                <w:szCs w:val="24"/>
              </w:rPr>
            </w:pPr>
            <w:r w:rsidRPr="00376059">
              <w:rPr>
                <w:sz w:val="24"/>
                <w:szCs w:val="24"/>
              </w:rPr>
              <w:t>AF</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DD07F7" w:rsidP="00376059">
            <w:pPr>
              <w:spacing w:after="0"/>
              <w:rPr>
                <w:sz w:val="24"/>
                <w:szCs w:val="24"/>
              </w:rPr>
            </w:pPr>
            <w:r w:rsidRPr="00376059">
              <w:rPr>
                <w:sz w:val="24"/>
                <w:szCs w:val="24"/>
              </w:rPr>
              <w:t xml:space="preserve">Enhanced </w:t>
            </w:r>
            <w:r w:rsidR="00463C54" w:rsidRPr="00376059">
              <w:rPr>
                <w:sz w:val="24"/>
                <w:szCs w:val="24"/>
              </w:rPr>
              <w:t>DBS</w:t>
            </w:r>
            <w:r w:rsidRPr="00376059">
              <w:rPr>
                <w:sz w:val="24"/>
                <w:szCs w:val="24"/>
              </w:rPr>
              <w:t xml:space="preserve"> disclosure</w:t>
            </w:r>
          </w:p>
        </w:tc>
        <w:tc>
          <w:tcPr>
            <w:tcW w:w="987" w:type="dxa"/>
          </w:tcPr>
          <w:p w:rsidR="00FD4B9E" w:rsidRPr="00376059" w:rsidRDefault="00DD07F7" w:rsidP="00376059">
            <w:pPr>
              <w:spacing w:after="0"/>
              <w:rPr>
                <w:sz w:val="24"/>
                <w:szCs w:val="24"/>
              </w:rPr>
            </w:pPr>
            <w:r w:rsidRPr="00376059">
              <w:rPr>
                <w:sz w:val="24"/>
                <w:szCs w:val="24"/>
              </w:rPr>
              <w:t>E</w:t>
            </w:r>
          </w:p>
        </w:tc>
        <w:tc>
          <w:tcPr>
            <w:tcW w:w="1332" w:type="dxa"/>
          </w:tcPr>
          <w:p w:rsidR="00FD4B9E" w:rsidRPr="00376059" w:rsidRDefault="00DD07F7" w:rsidP="00376059">
            <w:pPr>
              <w:spacing w:after="0"/>
              <w:rPr>
                <w:sz w:val="24"/>
                <w:szCs w:val="24"/>
              </w:rPr>
            </w:pPr>
            <w:r w:rsidRPr="00376059">
              <w:rPr>
                <w:sz w:val="24"/>
                <w:szCs w:val="24"/>
              </w:rPr>
              <w:t>Certificate</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DD07F7" w:rsidP="00376059">
            <w:pPr>
              <w:spacing w:after="0"/>
              <w:rPr>
                <w:sz w:val="24"/>
                <w:szCs w:val="24"/>
              </w:rPr>
            </w:pPr>
            <w:r w:rsidRPr="00376059">
              <w:rPr>
                <w:sz w:val="24"/>
                <w:szCs w:val="24"/>
              </w:rPr>
              <w:t xml:space="preserve">Degree, preferably in Theology, </w:t>
            </w:r>
            <w:proofErr w:type="spellStart"/>
            <w:r w:rsidRPr="00376059">
              <w:rPr>
                <w:sz w:val="24"/>
                <w:szCs w:val="24"/>
              </w:rPr>
              <w:t>Pastoralia</w:t>
            </w:r>
            <w:proofErr w:type="spellEnd"/>
            <w:r w:rsidRPr="00376059">
              <w:rPr>
                <w:sz w:val="24"/>
                <w:szCs w:val="24"/>
              </w:rPr>
              <w:t>, Chaplaincy or related subject</w:t>
            </w:r>
          </w:p>
        </w:tc>
        <w:tc>
          <w:tcPr>
            <w:tcW w:w="987" w:type="dxa"/>
          </w:tcPr>
          <w:p w:rsidR="00FD4B9E" w:rsidRPr="00376059" w:rsidRDefault="00DD07F7" w:rsidP="00376059">
            <w:pPr>
              <w:spacing w:after="0"/>
              <w:rPr>
                <w:sz w:val="24"/>
                <w:szCs w:val="24"/>
              </w:rPr>
            </w:pPr>
            <w:r w:rsidRPr="00376059">
              <w:rPr>
                <w:sz w:val="24"/>
                <w:szCs w:val="24"/>
              </w:rPr>
              <w:t>D</w:t>
            </w:r>
          </w:p>
        </w:tc>
        <w:tc>
          <w:tcPr>
            <w:tcW w:w="1332" w:type="dxa"/>
          </w:tcPr>
          <w:p w:rsidR="00FD4B9E" w:rsidRPr="00376059" w:rsidRDefault="00DD07F7" w:rsidP="00376059">
            <w:pPr>
              <w:spacing w:after="0"/>
              <w:rPr>
                <w:sz w:val="24"/>
                <w:szCs w:val="24"/>
              </w:rPr>
            </w:pPr>
            <w:r w:rsidRPr="00376059">
              <w:rPr>
                <w:sz w:val="24"/>
                <w:szCs w:val="24"/>
              </w:rPr>
              <w:t>AF</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DD07F7" w:rsidP="00376059">
            <w:pPr>
              <w:spacing w:after="0"/>
              <w:rPr>
                <w:sz w:val="24"/>
                <w:szCs w:val="24"/>
              </w:rPr>
            </w:pPr>
            <w:r w:rsidRPr="00376059">
              <w:rPr>
                <w:sz w:val="24"/>
                <w:szCs w:val="24"/>
              </w:rPr>
              <w:t>University recognised First Aid certificate</w:t>
            </w:r>
          </w:p>
        </w:tc>
        <w:tc>
          <w:tcPr>
            <w:tcW w:w="987" w:type="dxa"/>
          </w:tcPr>
          <w:p w:rsidR="00FD4B9E" w:rsidRPr="00376059" w:rsidRDefault="00DD07F7" w:rsidP="00376059">
            <w:pPr>
              <w:spacing w:after="0"/>
              <w:rPr>
                <w:sz w:val="24"/>
                <w:szCs w:val="24"/>
              </w:rPr>
            </w:pPr>
            <w:r w:rsidRPr="00376059">
              <w:rPr>
                <w:sz w:val="24"/>
                <w:szCs w:val="24"/>
              </w:rPr>
              <w:t>D</w:t>
            </w:r>
          </w:p>
        </w:tc>
        <w:tc>
          <w:tcPr>
            <w:tcW w:w="1332" w:type="dxa"/>
          </w:tcPr>
          <w:p w:rsidR="00FD4B9E" w:rsidRPr="00376059" w:rsidRDefault="00DD07F7" w:rsidP="00376059">
            <w:pPr>
              <w:spacing w:after="0"/>
              <w:rPr>
                <w:sz w:val="24"/>
                <w:szCs w:val="24"/>
              </w:rPr>
            </w:pPr>
            <w:r w:rsidRPr="00376059">
              <w:rPr>
                <w:sz w:val="24"/>
                <w:szCs w:val="24"/>
              </w:rPr>
              <w:t>AF</w:t>
            </w:r>
          </w:p>
        </w:tc>
      </w:tr>
      <w:tr w:rsidR="00FD4B9E" w:rsidRPr="00376059" w:rsidTr="00463C54">
        <w:tc>
          <w:tcPr>
            <w:tcW w:w="803" w:type="dxa"/>
          </w:tcPr>
          <w:p w:rsidR="00FD4B9E" w:rsidRPr="00376059" w:rsidRDefault="00FD4B9E" w:rsidP="00376059">
            <w:pPr>
              <w:spacing w:after="0"/>
              <w:rPr>
                <w:b/>
                <w:sz w:val="24"/>
                <w:szCs w:val="24"/>
              </w:rPr>
            </w:pPr>
            <w:r w:rsidRPr="00376059">
              <w:rPr>
                <w:b/>
                <w:sz w:val="24"/>
                <w:szCs w:val="24"/>
              </w:rPr>
              <w:t>4.</w:t>
            </w:r>
          </w:p>
        </w:tc>
        <w:tc>
          <w:tcPr>
            <w:tcW w:w="5894" w:type="dxa"/>
          </w:tcPr>
          <w:p w:rsidR="00FD4B9E" w:rsidRPr="00376059" w:rsidRDefault="00FD4B9E" w:rsidP="00376059">
            <w:pPr>
              <w:spacing w:after="0"/>
              <w:rPr>
                <w:b/>
                <w:sz w:val="24"/>
                <w:szCs w:val="24"/>
              </w:rPr>
            </w:pPr>
            <w:r w:rsidRPr="00376059">
              <w:rPr>
                <w:b/>
                <w:sz w:val="24"/>
                <w:szCs w:val="24"/>
              </w:rPr>
              <w:t>Other Requirements</w:t>
            </w:r>
          </w:p>
        </w:tc>
        <w:tc>
          <w:tcPr>
            <w:tcW w:w="987" w:type="dxa"/>
          </w:tcPr>
          <w:p w:rsidR="00FD4B9E" w:rsidRPr="00376059" w:rsidRDefault="00FD4B9E" w:rsidP="00376059">
            <w:pPr>
              <w:spacing w:after="0"/>
              <w:rPr>
                <w:sz w:val="24"/>
                <w:szCs w:val="24"/>
              </w:rPr>
            </w:pPr>
          </w:p>
        </w:tc>
        <w:tc>
          <w:tcPr>
            <w:tcW w:w="1332" w:type="dxa"/>
          </w:tcPr>
          <w:p w:rsidR="00FD4B9E" w:rsidRPr="00376059" w:rsidRDefault="00FD4B9E" w:rsidP="00376059">
            <w:pPr>
              <w:spacing w:after="0"/>
              <w:rPr>
                <w:sz w:val="24"/>
                <w:szCs w:val="24"/>
              </w:rPr>
            </w:pP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376059" w:rsidP="00376059">
            <w:pPr>
              <w:spacing w:after="0"/>
              <w:rPr>
                <w:sz w:val="24"/>
                <w:szCs w:val="24"/>
              </w:rPr>
            </w:pPr>
            <w:r w:rsidRPr="00376059">
              <w:rPr>
                <w:sz w:val="24"/>
                <w:szCs w:val="24"/>
              </w:rPr>
              <w:t>Self-motivation</w:t>
            </w:r>
            <w:r w:rsidR="00DD07F7" w:rsidRPr="00376059">
              <w:rPr>
                <w:sz w:val="24"/>
                <w:szCs w:val="24"/>
              </w:rPr>
              <w:t xml:space="preserve"> and enthusiasm</w:t>
            </w:r>
          </w:p>
        </w:tc>
        <w:tc>
          <w:tcPr>
            <w:tcW w:w="987" w:type="dxa"/>
          </w:tcPr>
          <w:p w:rsidR="00FD4B9E" w:rsidRPr="00376059" w:rsidRDefault="00DD07F7" w:rsidP="00376059">
            <w:pPr>
              <w:spacing w:after="0"/>
              <w:rPr>
                <w:sz w:val="24"/>
                <w:szCs w:val="24"/>
              </w:rPr>
            </w:pPr>
            <w:r w:rsidRPr="00376059">
              <w:rPr>
                <w:sz w:val="24"/>
                <w:szCs w:val="24"/>
              </w:rPr>
              <w:t>E</w:t>
            </w:r>
          </w:p>
        </w:tc>
        <w:tc>
          <w:tcPr>
            <w:tcW w:w="1332" w:type="dxa"/>
          </w:tcPr>
          <w:p w:rsidR="00FD4B9E" w:rsidRPr="00376059" w:rsidRDefault="00DD07F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DD07F7" w:rsidP="00376059">
            <w:pPr>
              <w:spacing w:after="0"/>
              <w:rPr>
                <w:sz w:val="24"/>
                <w:szCs w:val="24"/>
              </w:rPr>
            </w:pPr>
            <w:r w:rsidRPr="00376059">
              <w:rPr>
                <w:sz w:val="24"/>
                <w:szCs w:val="24"/>
              </w:rPr>
              <w:t>Ability to work independently as well as part of a team</w:t>
            </w:r>
          </w:p>
        </w:tc>
        <w:tc>
          <w:tcPr>
            <w:tcW w:w="987" w:type="dxa"/>
          </w:tcPr>
          <w:p w:rsidR="00FD4B9E" w:rsidRPr="00376059" w:rsidRDefault="00DD07F7" w:rsidP="00376059">
            <w:pPr>
              <w:spacing w:after="0"/>
              <w:rPr>
                <w:sz w:val="24"/>
                <w:szCs w:val="24"/>
              </w:rPr>
            </w:pPr>
            <w:r w:rsidRPr="00376059">
              <w:rPr>
                <w:sz w:val="24"/>
                <w:szCs w:val="24"/>
              </w:rPr>
              <w:t>E</w:t>
            </w:r>
          </w:p>
        </w:tc>
        <w:tc>
          <w:tcPr>
            <w:tcW w:w="1332" w:type="dxa"/>
          </w:tcPr>
          <w:p w:rsidR="00FD4B9E" w:rsidRPr="00376059" w:rsidRDefault="00DD07F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DD07F7" w:rsidP="00376059">
            <w:pPr>
              <w:spacing w:after="0"/>
              <w:rPr>
                <w:sz w:val="24"/>
                <w:szCs w:val="24"/>
              </w:rPr>
            </w:pPr>
            <w:r w:rsidRPr="00376059">
              <w:rPr>
                <w:sz w:val="24"/>
                <w:szCs w:val="24"/>
              </w:rPr>
              <w:t>A commitment to continuous professional development</w:t>
            </w:r>
          </w:p>
        </w:tc>
        <w:tc>
          <w:tcPr>
            <w:tcW w:w="987" w:type="dxa"/>
          </w:tcPr>
          <w:p w:rsidR="00FD4B9E" w:rsidRPr="00376059" w:rsidRDefault="00DD07F7" w:rsidP="00376059">
            <w:pPr>
              <w:spacing w:after="0"/>
              <w:rPr>
                <w:sz w:val="24"/>
                <w:szCs w:val="24"/>
              </w:rPr>
            </w:pPr>
            <w:r w:rsidRPr="00376059">
              <w:rPr>
                <w:sz w:val="24"/>
                <w:szCs w:val="24"/>
              </w:rPr>
              <w:t>E</w:t>
            </w:r>
          </w:p>
        </w:tc>
        <w:tc>
          <w:tcPr>
            <w:tcW w:w="1332" w:type="dxa"/>
          </w:tcPr>
          <w:p w:rsidR="00FD4B9E" w:rsidRPr="00376059" w:rsidRDefault="00DD07F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DD07F7" w:rsidP="00376059">
            <w:pPr>
              <w:spacing w:after="0"/>
              <w:rPr>
                <w:sz w:val="24"/>
                <w:szCs w:val="24"/>
              </w:rPr>
            </w:pPr>
            <w:r w:rsidRPr="00376059">
              <w:rPr>
                <w:sz w:val="24"/>
                <w:szCs w:val="24"/>
              </w:rPr>
              <w:t>Flexible, creative, innovative and non-judgmental</w:t>
            </w:r>
          </w:p>
        </w:tc>
        <w:tc>
          <w:tcPr>
            <w:tcW w:w="987" w:type="dxa"/>
          </w:tcPr>
          <w:p w:rsidR="00FD4B9E" w:rsidRPr="00376059" w:rsidRDefault="00DD07F7" w:rsidP="00376059">
            <w:pPr>
              <w:spacing w:after="0"/>
              <w:rPr>
                <w:sz w:val="24"/>
                <w:szCs w:val="24"/>
              </w:rPr>
            </w:pPr>
            <w:r w:rsidRPr="00376059">
              <w:rPr>
                <w:sz w:val="24"/>
                <w:szCs w:val="24"/>
              </w:rPr>
              <w:t>E</w:t>
            </w:r>
          </w:p>
        </w:tc>
        <w:tc>
          <w:tcPr>
            <w:tcW w:w="1332" w:type="dxa"/>
          </w:tcPr>
          <w:p w:rsidR="00FD4B9E" w:rsidRPr="00376059" w:rsidRDefault="00DD07F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DD07F7" w:rsidP="00376059">
            <w:pPr>
              <w:spacing w:after="0"/>
              <w:rPr>
                <w:sz w:val="24"/>
                <w:szCs w:val="24"/>
              </w:rPr>
            </w:pPr>
            <w:r w:rsidRPr="00376059">
              <w:rPr>
                <w:sz w:val="24"/>
                <w:szCs w:val="24"/>
              </w:rPr>
              <w:t>Strength of character and integrity</w:t>
            </w:r>
          </w:p>
        </w:tc>
        <w:tc>
          <w:tcPr>
            <w:tcW w:w="987" w:type="dxa"/>
          </w:tcPr>
          <w:p w:rsidR="00FD4B9E" w:rsidRPr="00376059" w:rsidRDefault="00DD07F7" w:rsidP="00376059">
            <w:pPr>
              <w:spacing w:after="0"/>
              <w:rPr>
                <w:sz w:val="24"/>
                <w:szCs w:val="24"/>
              </w:rPr>
            </w:pPr>
            <w:r w:rsidRPr="00376059">
              <w:rPr>
                <w:sz w:val="24"/>
                <w:szCs w:val="24"/>
              </w:rPr>
              <w:t>E</w:t>
            </w:r>
          </w:p>
        </w:tc>
        <w:tc>
          <w:tcPr>
            <w:tcW w:w="1332" w:type="dxa"/>
          </w:tcPr>
          <w:p w:rsidR="00FD4B9E" w:rsidRPr="00376059" w:rsidRDefault="00DD07F7" w:rsidP="00376059">
            <w:pPr>
              <w:spacing w:after="0"/>
              <w:rPr>
                <w:sz w:val="24"/>
                <w:szCs w:val="24"/>
              </w:rPr>
            </w:pPr>
            <w:r w:rsidRPr="00376059">
              <w:rPr>
                <w:sz w:val="24"/>
                <w:szCs w:val="24"/>
              </w:rPr>
              <w:t>AF, S</w:t>
            </w:r>
          </w:p>
        </w:tc>
      </w:tr>
      <w:tr w:rsidR="00FD4B9E" w:rsidRPr="00376059" w:rsidTr="00463C54">
        <w:tc>
          <w:tcPr>
            <w:tcW w:w="803" w:type="dxa"/>
          </w:tcPr>
          <w:p w:rsidR="00FD4B9E" w:rsidRPr="00376059" w:rsidRDefault="00FD4B9E" w:rsidP="00376059">
            <w:pPr>
              <w:spacing w:after="0"/>
              <w:rPr>
                <w:sz w:val="24"/>
                <w:szCs w:val="24"/>
              </w:rPr>
            </w:pPr>
          </w:p>
        </w:tc>
        <w:tc>
          <w:tcPr>
            <w:tcW w:w="5894" w:type="dxa"/>
          </w:tcPr>
          <w:p w:rsidR="00FD4B9E" w:rsidRPr="00376059" w:rsidRDefault="00DD07F7" w:rsidP="00376059">
            <w:pPr>
              <w:spacing w:after="0"/>
              <w:rPr>
                <w:sz w:val="24"/>
                <w:szCs w:val="24"/>
              </w:rPr>
            </w:pPr>
            <w:r w:rsidRPr="00376059">
              <w:rPr>
                <w:sz w:val="24"/>
                <w:szCs w:val="24"/>
              </w:rPr>
              <w:t>Continuous pursuit of high standards and excellence</w:t>
            </w:r>
          </w:p>
        </w:tc>
        <w:tc>
          <w:tcPr>
            <w:tcW w:w="987" w:type="dxa"/>
          </w:tcPr>
          <w:p w:rsidR="00FD4B9E" w:rsidRPr="00376059" w:rsidRDefault="00DD07F7" w:rsidP="00376059">
            <w:pPr>
              <w:spacing w:after="0"/>
              <w:rPr>
                <w:sz w:val="24"/>
                <w:szCs w:val="24"/>
              </w:rPr>
            </w:pPr>
            <w:r w:rsidRPr="00376059">
              <w:rPr>
                <w:sz w:val="24"/>
                <w:szCs w:val="24"/>
              </w:rPr>
              <w:t>E</w:t>
            </w:r>
          </w:p>
        </w:tc>
        <w:tc>
          <w:tcPr>
            <w:tcW w:w="1332" w:type="dxa"/>
          </w:tcPr>
          <w:p w:rsidR="00FD4B9E" w:rsidRPr="00376059" w:rsidRDefault="00DD07F7" w:rsidP="00376059">
            <w:pPr>
              <w:spacing w:after="0"/>
              <w:rPr>
                <w:sz w:val="24"/>
                <w:szCs w:val="24"/>
              </w:rPr>
            </w:pPr>
            <w:r w:rsidRPr="00376059">
              <w:rPr>
                <w:sz w:val="24"/>
                <w:szCs w:val="24"/>
              </w:rPr>
              <w:t>AF, S</w:t>
            </w:r>
          </w:p>
        </w:tc>
      </w:tr>
      <w:tr w:rsidR="00DD07F7" w:rsidRPr="00376059" w:rsidTr="00463C54">
        <w:tc>
          <w:tcPr>
            <w:tcW w:w="803" w:type="dxa"/>
          </w:tcPr>
          <w:p w:rsidR="00DD07F7" w:rsidRPr="00376059" w:rsidRDefault="00DD07F7" w:rsidP="00376059">
            <w:pPr>
              <w:spacing w:after="0"/>
              <w:rPr>
                <w:sz w:val="24"/>
                <w:szCs w:val="24"/>
              </w:rPr>
            </w:pPr>
          </w:p>
        </w:tc>
        <w:tc>
          <w:tcPr>
            <w:tcW w:w="5894" w:type="dxa"/>
          </w:tcPr>
          <w:p w:rsidR="00DD07F7" w:rsidRPr="00376059" w:rsidRDefault="00DD07F7" w:rsidP="00376059">
            <w:pPr>
              <w:spacing w:after="0"/>
              <w:rPr>
                <w:sz w:val="24"/>
                <w:szCs w:val="24"/>
              </w:rPr>
            </w:pPr>
            <w:r w:rsidRPr="00376059">
              <w:rPr>
                <w:sz w:val="24"/>
                <w:szCs w:val="24"/>
              </w:rPr>
              <w:t>An ability to inspire confidence in others</w:t>
            </w:r>
          </w:p>
        </w:tc>
        <w:tc>
          <w:tcPr>
            <w:tcW w:w="987" w:type="dxa"/>
          </w:tcPr>
          <w:p w:rsidR="00DD07F7" w:rsidRPr="00376059" w:rsidRDefault="00DD07F7" w:rsidP="00376059">
            <w:pPr>
              <w:spacing w:after="0"/>
              <w:rPr>
                <w:sz w:val="24"/>
                <w:szCs w:val="24"/>
              </w:rPr>
            </w:pPr>
            <w:r w:rsidRPr="00376059">
              <w:rPr>
                <w:sz w:val="24"/>
                <w:szCs w:val="24"/>
              </w:rPr>
              <w:t>E</w:t>
            </w:r>
          </w:p>
        </w:tc>
        <w:tc>
          <w:tcPr>
            <w:tcW w:w="1332" w:type="dxa"/>
          </w:tcPr>
          <w:p w:rsidR="00DD07F7" w:rsidRPr="00376059" w:rsidRDefault="00DD07F7" w:rsidP="00376059">
            <w:pPr>
              <w:spacing w:after="0"/>
              <w:rPr>
                <w:sz w:val="24"/>
                <w:szCs w:val="24"/>
              </w:rPr>
            </w:pPr>
            <w:r w:rsidRPr="00376059">
              <w:rPr>
                <w:sz w:val="24"/>
                <w:szCs w:val="24"/>
              </w:rPr>
              <w:t>AF, S</w:t>
            </w:r>
          </w:p>
        </w:tc>
      </w:tr>
      <w:tr w:rsidR="00DD07F7" w:rsidRPr="00376059" w:rsidTr="00463C54">
        <w:tc>
          <w:tcPr>
            <w:tcW w:w="803" w:type="dxa"/>
          </w:tcPr>
          <w:p w:rsidR="00DD07F7" w:rsidRPr="00376059" w:rsidRDefault="00DD07F7" w:rsidP="00376059">
            <w:pPr>
              <w:spacing w:after="0"/>
              <w:rPr>
                <w:sz w:val="24"/>
                <w:szCs w:val="24"/>
              </w:rPr>
            </w:pPr>
          </w:p>
        </w:tc>
        <w:tc>
          <w:tcPr>
            <w:tcW w:w="5894" w:type="dxa"/>
          </w:tcPr>
          <w:p w:rsidR="00DD07F7" w:rsidRPr="00376059" w:rsidRDefault="00DD07F7" w:rsidP="00376059">
            <w:pPr>
              <w:spacing w:after="0"/>
              <w:rPr>
                <w:sz w:val="24"/>
                <w:szCs w:val="24"/>
              </w:rPr>
            </w:pPr>
            <w:r w:rsidRPr="00376059">
              <w:rPr>
                <w:sz w:val="24"/>
                <w:szCs w:val="24"/>
              </w:rPr>
              <w:t>Emotional intelligence</w:t>
            </w:r>
          </w:p>
        </w:tc>
        <w:tc>
          <w:tcPr>
            <w:tcW w:w="987" w:type="dxa"/>
          </w:tcPr>
          <w:p w:rsidR="00DD07F7" w:rsidRPr="00376059" w:rsidRDefault="00DD07F7" w:rsidP="00376059">
            <w:pPr>
              <w:spacing w:after="0"/>
              <w:rPr>
                <w:sz w:val="24"/>
                <w:szCs w:val="24"/>
              </w:rPr>
            </w:pPr>
            <w:r w:rsidRPr="00376059">
              <w:rPr>
                <w:sz w:val="24"/>
                <w:szCs w:val="24"/>
              </w:rPr>
              <w:t>E</w:t>
            </w:r>
          </w:p>
        </w:tc>
        <w:tc>
          <w:tcPr>
            <w:tcW w:w="1332" w:type="dxa"/>
          </w:tcPr>
          <w:p w:rsidR="00DD07F7" w:rsidRPr="00376059" w:rsidRDefault="00DD07F7" w:rsidP="00376059">
            <w:pPr>
              <w:spacing w:after="0"/>
              <w:rPr>
                <w:sz w:val="24"/>
                <w:szCs w:val="24"/>
              </w:rPr>
            </w:pPr>
            <w:r w:rsidRPr="00376059">
              <w:rPr>
                <w:sz w:val="24"/>
                <w:szCs w:val="24"/>
              </w:rPr>
              <w:t>AF, S</w:t>
            </w:r>
          </w:p>
        </w:tc>
      </w:tr>
      <w:tr w:rsidR="00DD07F7" w:rsidRPr="00376059" w:rsidTr="00463C54">
        <w:tc>
          <w:tcPr>
            <w:tcW w:w="803" w:type="dxa"/>
          </w:tcPr>
          <w:p w:rsidR="00DD07F7" w:rsidRPr="00376059" w:rsidRDefault="00DD07F7" w:rsidP="00376059">
            <w:pPr>
              <w:spacing w:after="0"/>
              <w:rPr>
                <w:sz w:val="24"/>
                <w:szCs w:val="24"/>
              </w:rPr>
            </w:pPr>
          </w:p>
        </w:tc>
        <w:tc>
          <w:tcPr>
            <w:tcW w:w="5894" w:type="dxa"/>
          </w:tcPr>
          <w:p w:rsidR="00DD07F7" w:rsidRPr="00376059" w:rsidRDefault="00DD07F7" w:rsidP="00376059">
            <w:pPr>
              <w:spacing w:after="0"/>
              <w:rPr>
                <w:sz w:val="24"/>
                <w:szCs w:val="24"/>
              </w:rPr>
            </w:pPr>
            <w:r w:rsidRPr="00376059">
              <w:rPr>
                <w:sz w:val="24"/>
                <w:szCs w:val="24"/>
              </w:rPr>
              <w:t>Commitment to motivating others to explore their spirituality</w:t>
            </w:r>
          </w:p>
        </w:tc>
        <w:tc>
          <w:tcPr>
            <w:tcW w:w="987" w:type="dxa"/>
          </w:tcPr>
          <w:p w:rsidR="00DD07F7" w:rsidRPr="00376059" w:rsidRDefault="00DD07F7" w:rsidP="00376059">
            <w:pPr>
              <w:spacing w:after="0"/>
              <w:rPr>
                <w:sz w:val="24"/>
                <w:szCs w:val="24"/>
              </w:rPr>
            </w:pPr>
            <w:r w:rsidRPr="00376059">
              <w:rPr>
                <w:sz w:val="24"/>
                <w:szCs w:val="24"/>
              </w:rPr>
              <w:t>E</w:t>
            </w:r>
          </w:p>
        </w:tc>
        <w:tc>
          <w:tcPr>
            <w:tcW w:w="1332" w:type="dxa"/>
          </w:tcPr>
          <w:p w:rsidR="00DD07F7" w:rsidRPr="00376059" w:rsidRDefault="00DD07F7" w:rsidP="00376059">
            <w:pPr>
              <w:spacing w:after="0"/>
              <w:rPr>
                <w:sz w:val="24"/>
                <w:szCs w:val="24"/>
              </w:rPr>
            </w:pPr>
            <w:r w:rsidRPr="00376059">
              <w:rPr>
                <w:sz w:val="24"/>
                <w:szCs w:val="24"/>
              </w:rPr>
              <w:t>AF, S</w:t>
            </w:r>
          </w:p>
        </w:tc>
      </w:tr>
      <w:tr w:rsidR="00DD07F7" w:rsidRPr="00376059" w:rsidTr="00463C54">
        <w:tc>
          <w:tcPr>
            <w:tcW w:w="803" w:type="dxa"/>
          </w:tcPr>
          <w:p w:rsidR="00DD07F7" w:rsidRPr="00376059" w:rsidRDefault="00DD07F7" w:rsidP="00376059">
            <w:pPr>
              <w:spacing w:after="0"/>
              <w:rPr>
                <w:sz w:val="24"/>
                <w:szCs w:val="24"/>
              </w:rPr>
            </w:pPr>
          </w:p>
        </w:tc>
        <w:tc>
          <w:tcPr>
            <w:tcW w:w="5894" w:type="dxa"/>
          </w:tcPr>
          <w:p w:rsidR="00DD07F7" w:rsidRPr="00376059" w:rsidRDefault="00DD07F7" w:rsidP="00376059">
            <w:pPr>
              <w:spacing w:after="0"/>
              <w:rPr>
                <w:sz w:val="24"/>
                <w:szCs w:val="24"/>
              </w:rPr>
            </w:pPr>
            <w:r w:rsidRPr="00376059">
              <w:rPr>
                <w:sz w:val="24"/>
                <w:szCs w:val="24"/>
              </w:rPr>
              <w:t>Enjoyment of teaching and interacting with both large and small groups</w:t>
            </w:r>
          </w:p>
        </w:tc>
        <w:tc>
          <w:tcPr>
            <w:tcW w:w="987" w:type="dxa"/>
          </w:tcPr>
          <w:p w:rsidR="00DD07F7" w:rsidRPr="00376059" w:rsidRDefault="00DD07F7" w:rsidP="00376059">
            <w:pPr>
              <w:spacing w:after="0"/>
              <w:rPr>
                <w:sz w:val="24"/>
                <w:szCs w:val="24"/>
              </w:rPr>
            </w:pPr>
            <w:r w:rsidRPr="00376059">
              <w:rPr>
                <w:sz w:val="24"/>
                <w:szCs w:val="24"/>
              </w:rPr>
              <w:t>D</w:t>
            </w:r>
          </w:p>
        </w:tc>
        <w:tc>
          <w:tcPr>
            <w:tcW w:w="1332" w:type="dxa"/>
          </w:tcPr>
          <w:p w:rsidR="00DD07F7" w:rsidRPr="00376059" w:rsidRDefault="00DD07F7" w:rsidP="00376059">
            <w:pPr>
              <w:spacing w:after="0"/>
              <w:rPr>
                <w:sz w:val="24"/>
                <w:szCs w:val="24"/>
              </w:rPr>
            </w:pPr>
            <w:r w:rsidRPr="00376059">
              <w:rPr>
                <w:sz w:val="24"/>
                <w:szCs w:val="24"/>
              </w:rPr>
              <w:t>AF, S</w:t>
            </w:r>
          </w:p>
        </w:tc>
      </w:tr>
    </w:tbl>
    <w:p w:rsidR="00FD4B9E" w:rsidRPr="00376059" w:rsidRDefault="00FD4B9E" w:rsidP="00376059">
      <w:pPr>
        <w:spacing w:after="0"/>
        <w:rPr>
          <w:sz w:val="24"/>
          <w:szCs w:val="24"/>
        </w:rPr>
      </w:pPr>
    </w:p>
    <w:p w:rsidR="00FD4B9E" w:rsidRPr="00376059" w:rsidRDefault="00FD4B9E" w:rsidP="00376059">
      <w:pPr>
        <w:spacing w:after="0"/>
        <w:rPr>
          <w:b/>
          <w:sz w:val="24"/>
          <w:szCs w:val="24"/>
        </w:rPr>
      </w:pPr>
      <w:r w:rsidRPr="00376059">
        <w:rPr>
          <w:b/>
          <w:sz w:val="24"/>
          <w:szCs w:val="24"/>
        </w:rPr>
        <w:t xml:space="preserve">Legend  </w:t>
      </w:r>
    </w:p>
    <w:p w:rsidR="00FD4B9E" w:rsidRPr="00376059" w:rsidRDefault="00FD4B9E" w:rsidP="00376059">
      <w:pPr>
        <w:spacing w:after="0"/>
        <w:rPr>
          <w:sz w:val="24"/>
          <w:szCs w:val="24"/>
        </w:rPr>
      </w:pPr>
      <w:r w:rsidRPr="00376059">
        <w:rPr>
          <w:sz w:val="24"/>
          <w:szCs w:val="24"/>
        </w:rPr>
        <w:t>Rating of attribute: E = essential; D = desirable</w:t>
      </w:r>
    </w:p>
    <w:p w:rsidR="00FD4B9E" w:rsidRPr="00376059" w:rsidRDefault="00FD4B9E" w:rsidP="00376059">
      <w:pPr>
        <w:spacing w:after="0"/>
        <w:rPr>
          <w:sz w:val="24"/>
          <w:szCs w:val="24"/>
        </w:rPr>
      </w:pPr>
      <w:r w:rsidRPr="00376059">
        <w:rPr>
          <w:sz w:val="24"/>
          <w:szCs w:val="24"/>
        </w:rPr>
        <w:t>Source of evidence: AF = Application Form; S = Selection Programme</w:t>
      </w:r>
      <w:r w:rsidR="002C6E80" w:rsidRPr="00376059">
        <w:rPr>
          <w:sz w:val="24"/>
          <w:szCs w:val="24"/>
        </w:rPr>
        <w:t xml:space="preserve"> (including </w:t>
      </w:r>
      <w:r w:rsidR="005364D8" w:rsidRPr="00376059">
        <w:rPr>
          <w:sz w:val="24"/>
          <w:szCs w:val="24"/>
        </w:rPr>
        <w:t xml:space="preserve">Interview, </w:t>
      </w:r>
      <w:r w:rsidR="002C6E80" w:rsidRPr="00376059">
        <w:rPr>
          <w:sz w:val="24"/>
          <w:szCs w:val="24"/>
        </w:rPr>
        <w:t>Test, Presentation, References)</w:t>
      </w:r>
    </w:p>
    <w:p w:rsidR="00FD4B9E" w:rsidRPr="00376059" w:rsidRDefault="00FD4B9E" w:rsidP="00376059">
      <w:pPr>
        <w:spacing w:after="0"/>
        <w:rPr>
          <w:sz w:val="24"/>
          <w:szCs w:val="24"/>
        </w:rPr>
      </w:pPr>
    </w:p>
    <w:p w:rsidR="005A5CB6" w:rsidRPr="00376059" w:rsidRDefault="005A5CB6" w:rsidP="00376059">
      <w:pPr>
        <w:spacing w:after="0"/>
        <w:rPr>
          <w:b/>
          <w:sz w:val="24"/>
          <w:szCs w:val="24"/>
        </w:rPr>
      </w:pPr>
      <w:r w:rsidRPr="00376059">
        <w:rPr>
          <w:b/>
          <w:sz w:val="24"/>
          <w:szCs w:val="24"/>
        </w:rPr>
        <w:br w:type="page"/>
      </w:r>
    </w:p>
    <w:p w:rsidR="00B81BBF" w:rsidRPr="00242424" w:rsidRDefault="00B81BBF" w:rsidP="00B81BBF">
      <w:pPr>
        <w:rPr>
          <w:b/>
          <w:sz w:val="24"/>
          <w:szCs w:val="24"/>
        </w:rPr>
      </w:pPr>
      <w:r w:rsidRPr="00242424">
        <w:rPr>
          <w:b/>
          <w:sz w:val="24"/>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81BBF" w:rsidRPr="00AF1CF1" w:rsidTr="00D50B63">
        <w:trPr>
          <w:cantSplit/>
        </w:trPr>
        <w:tc>
          <w:tcPr>
            <w:tcW w:w="9214" w:type="dxa"/>
            <w:gridSpan w:val="4"/>
          </w:tcPr>
          <w:p w:rsidR="00B81BBF" w:rsidRDefault="00B81BBF" w:rsidP="00D50B63">
            <w:pPr>
              <w:pStyle w:val="Closing"/>
              <w:spacing w:before="120" w:after="100" w:afterAutospacing="1" w:line="240" w:lineRule="auto"/>
              <w:ind w:left="0"/>
              <w:jc w:val="center"/>
              <w:rPr>
                <w:rFonts w:ascii="Arial" w:hAnsi="Arial" w:cs="Arial"/>
                <w:b/>
                <w:bCs/>
              </w:rPr>
            </w:pPr>
            <w:r>
              <w:rPr>
                <w:rFonts w:ascii="Arial" w:hAnsi="Arial" w:cs="Arial"/>
                <w:b/>
                <w:bCs/>
              </w:rPr>
              <w:t xml:space="preserve">Please tick box(s) if any of the below are likely to be encountered by the applicant.  This is in order to identify potential job related hazards and minimise associated health effects as far as possible.  Please use </w:t>
            </w:r>
            <w:hyperlink r:id="rId7" w:history="1">
              <w:r w:rsidRPr="00F352DD">
                <w:rPr>
                  <w:rStyle w:val="Hyperlink"/>
                  <w:rFonts w:ascii="Arial" w:hAnsi="Arial" w:cs="Arial"/>
                  <w:b/>
                  <w:bCs/>
                </w:rPr>
                <w:t>this link</w:t>
              </w:r>
            </w:hyperlink>
            <w:r>
              <w:rPr>
                <w:rFonts w:ascii="Arial" w:hAnsi="Arial" w:cs="Arial"/>
                <w:b/>
                <w:bCs/>
              </w:rPr>
              <w:t xml:space="preserve"> for further information which should be considered by managers, employees and job applicants.  </w:t>
            </w:r>
          </w:p>
        </w:tc>
      </w:tr>
      <w:tr w:rsidR="00B81BBF" w:rsidRPr="00AF1CF1" w:rsidTr="00D50B63">
        <w:trPr>
          <w:trHeight w:val="560"/>
        </w:trPr>
        <w:tc>
          <w:tcPr>
            <w:tcW w:w="4114" w:type="dxa"/>
            <w:tcBorders>
              <w:right w:val="nil"/>
            </w:tcBorders>
          </w:tcPr>
          <w:p w:rsidR="00B81BBF" w:rsidRDefault="00B81BBF" w:rsidP="00B81BBF">
            <w:pPr>
              <w:pStyle w:val="Closing"/>
              <w:numPr>
                <w:ilvl w:val="0"/>
                <w:numId w:val="11"/>
              </w:numPr>
              <w:spacing w:after="100" w:afterAutospacing="1" w:line="240" w:lineRule="auto"/>
              <w:ind w:left="318" w:hanging="318"/>
              <w:rPr>
                <w:rFonts w:ascii="Arial" w:hAnsi="Arial" w:cs="Arial"/>
              </w:rPr>
            </w:pPr>
            <w:r>
              <w:rPr>
                <w:rFonts w:ascii="Arial" w:hAnsi="Arial" w:cs="Arial"/>
              </w:rPr>
              <w:t xml:space="preserve"> International travel/Fieldwork                                          </w:t>
            </w:r>
          </w:p>
        </w:tc>
        <w:tc>
          <w:tcPr>
            <w:tcW w:w="500" w:type="dxa"/>
            <w:tcBorders>
              <w:top w:val="single" w:sz="4" w:space="0" w:color="auto"/>
              <w:left w:val="nil"/>
              <w:bottom w:val="single" w:sz="4" w:space="0" w:color="auto"/>
              <w:right w:val="single" w:sz="4" w:space="0" w:color="auto"/>
            </w:tcBorders>
          </w:tcPr>
          <w:p w:rsidR="00B81BBF" w:rsidRDefault="00B81BBF" w:rsidP="00D50B63">
            <w:pPr>
              <w:pStyle w:val="Closing"/>
              <w:spacing w:after="100" w:afterAutospacing="1" w:line="240" w:lineRule="auto"/>
              <w:ind w:left="318" w:hanging="318"/>
              <w:rPr>
                <w:rFonts w:ascii="Arial" w:hAnsi="Arial" w:cs="Arial"/>
              </w:rPr>
            </w:pPr>
            <w:r>
              <w:rPr>
                <w:rFonts w:ascii="Arial" w:hAnsi="Arial" w:cs="Arial"/>
                <w:sz w:val="28"/>
              </w:rPr>
              <w:sym w:font="Symbol" w:char="F07F"/>
            </w:r>
          </w:p>
        </w:tc>
        <w:tc>
          <w:tcPr>
            <w:tcW w:w="4074" w:type="dxa"/>
            <w:tcBorders>
              <w:left w:val="single" w:sz="4" w:space="0" w:color="auto"/>
              <w:right w:val="nil"/>
            </w:tcBorders>
          </w:tcPr>
          <w:p w:rsidR="00B81BBF" w:rsidRDefault="00B81BBF" w:rsidP="00D50B63">
            <w:pPr>
              <w:pStyle w:val="Closing"/>
              <w:spacing w:after="100" w:afterAutospacing="1" w:line="240" w:lineRule="auto"/>
              <w:ind w:left="382" w:hanging="382"/>
              <w:rPr>
                <w:rFonts w:ascii="Arial" w:hAnsi="Arial" w:cs="Arial"/>
              </w:rPr>
            </w:pPr>
            <w:r>
              <w:rPr>
                <w:rFonts w:ascii="Arial" w:hAnsi="Arial" w:cs="Arial"/>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B81BBF" w:rsidRDefault="00B81BBF" w:rsidP="00D50B63">
            <w:pPr>
              <w:pStyle w:val="Closing"/>
              <w:spacing w:after="100" w:afterAutospacing="1" w:line="240" w:lineRule="auto"/>
              <w:ind w:left="0"/>
              <w:rPr>
                <w:rFonts w:ascii="Arial" w:hAnsi="Arial" w:cs="Arial"/>
              </w:rPr>
            </w:pPr>
            <w:r>
              <w:rPr>
                <w:rFonts w:ascii="Arial" w:hAnsi="Arial" w:cs="Arial"/>
                <w:sz w:val="28"/>
              </w:rPr>
              <w:sym w:font="Symbol" w:char="F07F"/>
            </w:r>
          </w:p>
        </w:tc>
      </w:tr>
      <w:tr w:rsidR="00B81BBF" w:rsidRPr="00906AA2" w:rsidTr="00D50B63">
        <w:trPr>
          <w:trHeight w:val="560"/>
        </w:trPr>
        <w:tc>
          <w:tcPr>
            <w:tcW w:w="4114" w:type="dxa"/>
            <w:tcBorders>
              <w:right w:val="nil"/>
            </w:tcBorders>
          </w:tcPr>
          <w:p w:rsidR="00B81BBF" w:rsidRPr="00906AA2" w:rsidRDefault="00B81BBF" w:rsidP="00B81BBF">
            <w:pPr>
              <w:pStyle w:val="Closing"/>
              <w:numPr>
                <w:ilvl w:val="0"/>
                <w:numId w:val="11"/>
              </w:numPr>
              <w:spacing w:after="100" w:afterAutospacing="1" w:line="240" w:lineRule="auto"/>
              <w:ind w:left="318" w:hanging="318"/>
              <w:rPr>
                <w:rFonts w:ascii="Arial" w:hAnsi="Arial" w:cs="Arial"/>
              </w:rPr>
            </w:pPr>
            <w:r w:rsidRPr="00906AA2">
              <w:rPr>
                <w:rFonts w:ascii="Arial" w:hAnsi="Arial" w:cs="Arial"/>
              </w:rPr>
              <w:t>Manual Handling</w:t>
            </w:r>
            <w:r>
              <w:rPr>
                <w:rFonts w:ascii="Arial" w:hAnsi="Arial" w:cs="Arial"/>
              </w:rPr>
              <w:t xml:space="preserve"> (of loads/people)</w:t>
            </w:r>
            <w:r w:rsidRPr="00906AA2">
              <w:rPr>
                <w:rFonts w:ascii="Arial" w:hAnsi="Arial" w:cs="Arial"/>
              </w:rPr>
              <w:t xml:space="preserve">                                                </w:t>
            </w:r>
          </w:p>
        </w:tc>
        <w:tc>
          <w:tcPr>
            <w:tcW w:w="500" w:type="dxa"/>
            <w:tcBorders>
              <w:top w:val="single" w:sz="4" w:space="0" w:color="auto"/>
              <w:left w:val="nil"/>
              <w:bottom w:val="single" w:sz="4" w:space="0" w:color="auto"/>
              <w:right w:val="single" w:sz="4" w:space="0" w:color="auto"/>
            </w:tcBorders>
          </w:tcPr>
          <w:p w:rsidR="00B81BBF" w:rsidRPr="00140BDE" w:rsidRDefault="00B81BBF" w:rsidP="00D50B63">
            <w:pPr>
              <w:pStyle w:val="Closing"/>
              <w:spacing w:after="100" w:afterAutospacing="1" w:line="240" w:lineRule="auto"/>
              <w:ind w:left="318" w:hanging="318"/>
              <w:rPr>
                <w:rFonts w:ascii="Arial" w:hAnsi="Arial" w:cs="Arial"/>
                <w:sz w:val="28"/>
                <w:szCs w:val="28"/>
              </w:rPr>
            </w:pPr>
            <w:r w:rsidRPr="00140BDE">
              <w:rPr>
                <w:rFonts w:ascii="Arial" w:hAnsi="Arial" w:cs="Arial"/>
                <w:sz w:val="28"/>
                <w:szCs w:val="28"/>
              </w:rPr>
              <w:sym w:font="Symbol" w:char="F07F"/>
            </w:r>
          </w:p>
        </w:tc>
        <w:tc>
          <w:tcPr>
            <w:tcW w:w="4074" w:type="dxa"/>
            <w:tcBorders>
              <w:left w:val="single" w:sz="4" w:space="0" w:color="auto"/>
              <w:right w:val="nil"/>
            </w:tcBorders>
          </w:tcPr>
          <w:p w:rsidR="00B81BBF" w:rsidRDefault="00B81BBF" w:rsidP="00D50B63">
            <w:pPr>
              <w:pStyle w:val="Closing"/>
              <w:spacing w:after="100" w:afterAutospacing="1" w:line="240" w:lineRule="auto"/>
              <w:ind w:left="0"/>
              <w:rPr>
                <w:rFonts w:ascii="Arial" w:hAnsi="Arial" w:cs="Arial"/>
              </w:rPr>
            </w:pPr>
            <w:r>
              <w:rPr>
                <w:rFonts w:ascii="Arial" w:hAnsi="Arial" w:cs="Arial"/>
              </w:rPr>
              <w:t>14.  Working at height</w:t>
            </w:r>
          </w:p>
        </w:tc>
        <w:tc>
          <w:tcPr>
            <w:tcW w:w="526" w:type="dxa"/>
            <w:tcBorders>
              <w:top w:val="single" w:sz="4" w:space="0" w:color="auto"/>
              <w:left w:val="nil"/>
              <w:bottom w:val="single" w:sz="4" w:space="0" w:color="auto"/>
              <w:right w:val="single" w:sz="4" w:space="0" w:color="auto"/>
            </w:tcBorders>
          </w:tcPr>
          <w:p w:rsidR="00B81BBF" w:rsidRDefault="00B81BBF" w:rsidP="00D50B63">
            <w:pPr>
              <w:pStyle w:val="Closing"/>
              <w:spacing w:after="100" w:afterAutospacing="1" w:line="240" w:lineRule="auto"/>
              <w:ind w:left="0"/>
              <w:rPr>
                <w:rFonts w:ascii="Arial" w:hAnsi="Arial" w:cs="Arial"/>
              </w:rPr>
            </w:pPr>
            <w:r>
              <w:rPr>
                <w:rFonts w:ascii="Arial" w:hAnsi="Arial" w:cs="Arial"/>
                <w:sz w:val="28"/>
              </w:rPr>
              <w:sym w:font="Symbol" w:char="F07F"/>
            </w:r>
          </w:p>
        </w:tc>
      </w:tr>
      <w:tr w:rsidR="00B81BBF" w:rsidRPr="00DB419B" w:rsidTr="00D50B63">
        <w:trPr>
          <w:trHeight w:val="560"/>
        </w:trPr>
        <w:tc>
          <w:tcPr>
            <w:tcW w:w="4114" w:type="dxa"/>
            <w:tcBorders>
              <w:right w:val="nil"/>
            </w:tcBorders>
          </w:tcPr>
          <w:p w:rsidR="00B81BBF" w:rsidRPr="00DB419B" w:rsidRDefault="00B81BBF" w:rsidP="00B81BBF">
            <w:pPr>
              <w:pStyle w:val="Closing"/>
              <w:numPr>
                <w:ilvl w:val="0"/>
                <w:numId w:val="11"/>
              </w:numPr>
              <w:spacing w:line="240" w:lineRule="auto"/>
              <w:ind w:left="318" w:hanging="318"/>
              <w:rPr>
                <w:rFonts w:ascii="Arial" w:hAnsi="Arial" w:cs="Arial"/>
                <w:iCs/>
              </w:rPr>
            </w:pPr>
            <w:r w:rsidRPr="00DB419B">
              <w:rPr>
                <w:rFonts w:ascii="Arial" w:hAnsi="Arial" w:cs="Arial"/>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B81BBF" w:rsidRPr="00DB419B" w:rsidRDefault="00B81BBF" w:rsidP="00D50B63">
            <w:pPr>
              <w:pStyle w:val="Closing"/>
              <w:spacing w:after="100" w:afterAutospacing="1" w:line="240" w:lineRule="auto"/>
              <w:ind w:left="318" w:hanging="318"/>
              <w:rPr>
                <w:rFonts w:ascii="Arial" w:hAnsi="Arial" w:cs="Arial"/>
              </w:rPr>
            </w:pPr>
            <w:r w:rsidRPr="00DB419B">
              <w:rPr>
                <w:rFonts w:ascii="Arial" w:hAnsi="Arial" w:cs="Arial"/>
                <w:sz w:val="28"/>
              </w:rPr>
              <w:sym w:font="Symbol" w:char="F07F"/>
            </w:r>
          </w:p>
        </w:tc>
        <w:tc>
          <w:tcPr>
            <w:tcW w:w="4074" w:type="dxa"/>
            <w:tcBorders>
              <w:left w:val="single" w:sz="4" w:space="0" w:color="auto"/>
              <w:right w:val="nil"/>
            </w:tcBorders>
          </w:tcPr>
          <w:p w:rsidR="00B81BBF" w:rsidRPr="00DB419B" w:rsidRDefault="00B81BBF" w:rsidP="00D50B63">
            <w:pPr>
              <w:pStyle w:val="Closing"/>
              <w:spacing w:after="100" w:afterAutospacing="1" w:line="240" w:lineRule="auto"/>
              <w:ind w:left="382" w:hanging="382"/>
              <w:rPr>
                <w:rFonts w:ascii="Arial" w:hAnsi="Arial" w:cs="Arial"/>
              </w:rPr>
            </w:pPr>
            <w:r w:rsidRPr="00DB419B">
              <w:rPr>
                <w:rFonts w:ascii="Arial" w:hAnsi="Arial" w:cs="Arial"/>
              </w:rPr>
              <w:t xml:space="preserve">15.  Working with sewage, drains, river or </w:t>
            </w:r>
            <w:r>
              <w:rPr>
                <w:rFonts w:ascii="Arial" w:hAnsi="Arial" w:cs="Arial"/>
              </w:rPr>
              <w:t xml:space="preserve">    </w:t>
            </w:r>
            <w:r w:rsidRPr="00DB419B">
              <w:rPr>
                <w:rFonts w:ascii="Arial" w:hAnsi="Arial" w:cs="Arial"/>
              </w:rPr>
              <w:t xml:space="preserve">canal water                                                         </w:t>
            </w:r>
          </w:p>
        </w:tc>
        <w:tc>
          <w:tcPr>
            <w:tcW w:w="526" w:type="dxa"/>
            <w:tcBorders>
              <w:top w:val="single" w:sz="4" w:space="0" w:color="auto"/>
              <w:left w:val="nil"/>
              <w:bottom w:val="single" w:sz="4" w:space="0" w:color="auto"/>
              <w:right w:val="single" w:sz="4" w:space="0" w:color="auto"/>
            </w:tcBorders>
          </w:tcPr>
          <w:p w:rsidR="00B81BBF" w:rsidRPr="00DB419B" w:rsidRDefault="00B81BBF" w:rsidP="00D50B63">
            <w:pPr>
              <w:pStyle w:val="Closing"/>
              <w:spacing w:after="100" w:afterAutospacing="1" w:line="240" w:lineRule="auto"/>
              <w:ind w:left="0"/>
              <w:rPr>
                <w:rFonts w:ascii="Arial" w:hAnsi="Arial" w:cs="Arial"/>
              </w:rPr>
            </w:pPr>
            <w:r w:rsidRPr="00DB419B">
              <w:rPr>
                <w:rFonts w:ascii="Arial" w:hAnsi="Arial" w:cs="Arial"/>
                <w:sz w:val="28"/>
              </w:rPr>
              <w:sym w:font="Symbol" w:char="F07F"/>
            </w:r>
          </w:p>
        </w:tc>
      </w:tr>
      <w:tr w:rsidR="00B81BBF" w:rsidRPr="00AF1CF1" w:rsidTr="00D50B63">
        <w:trPr>
          <w:trHeight w:val="560"/>
        </w:trPr>
        <w:tc>
          <w:tcPr>
            <w:tcW w:w="4114" w:type="dxa"/>
            <w:tcBorders>
              <w:right w:val="nil"/>
            </w:tcBorders>
          </w:tcPr>
          <w:p w:rsidR="00B81BBF" w:rsidRDefault="00B81BBF" w:rsidP="00B81BBF">
            <w:pPr>
              <w:pStyle w:val="Closing"/>
              <w:numPr>
                <w:ilvl w:val="0"/>
                <w:numId w:val="11"/>
              </w:numPr>
              <w:spacing w:after="100" w:afterAutospacing="1" w:line="240" w:lineRule="auto"/>
              <w:ind w:left="318" w:hanging="318"/>
              <w:rPr>
                <w:rFonts w:ascii="Arial" w:hAnsi="Arial" w:cs="Arial"/>
              </w:rPr>
            </w:pPr>
            <w:r>
              <w:rPr>
                <w:rFonts w:ascii="Arial" w:hAnsi="Arial" w:cs="Arial"/>
              </w:rPr>
              <w:t xml:space="preserve">Genetically Modified Organisms                        </w:t>
            </w:r>
          </w:p>
        </w:tc>
        <w:tc>
          <w:tcPr>
            <w:tcW w:w="500" w:type="dxa"/>
            <w:tcBorders>
              <w:top w:val="single" w:sz="4" w:space="0" w:color="auto"/>
              <w:left w:val="nil"/>
              <w:bottom w:val="single" w:sz="4" w:space="0" w:color="auto"/>
              <w:right w:val="single" w:sz="4" w:space="0" w:color="auto"/>
            </w:tcBorders>
          </w:tcPr>
          <w:p w:rsidR="00B81BBF" w:rsidRDefault="00B81BBF" w:rsidP="00D50B63">
            <w:pPr>
              <w:pStyle w:val="Closing"/>
              <w:spacing w:after="100" w:afterAutospacing="1" w:line="240" w:lineRule="auto"/>
              <w:ind w:left="318" w:hanging="318"/>
              <w:rPr>
                <w:rFonts w:ascii="Arial" w:hAnsi="Arial" w:cs="Arial"/>
              </w:rPr>
            </w:pPr>
            <w:r>
              <w:rPr>
                <w:rFonts w:ascii="Arial" w:hAnsi="Arial" w:cs="Arial"/>
                <w:sz w:val="28"/>
              </w:rPr>
              <w:sym w:font="Symbol" w:char="F07F"/>
            </w:r>
          </w:p>
        </w:tc>
        <w:tc>
          <w:tcPr>
            <w:tcW w:w="4074" w:type="dxa"/>
            <w:tcBorders>
              <w:left w:val="single" w:sz="4" w:space="0" w:color="auto"/>
              <w:right w:val="nil"/>
            </w:tcBorders>
          </w:tcPr>
          <w:p w:rsidR="00B81BBF" w:rsidRDefault="00B81BBF" w:rsidP="00D50B63">
            <w:pPr>
              <w:pStyle w:val="Closing"/>
              <w:spacing w:after="100" w:afterAutospacing="1" w:line="240" w:lineRule="auto"/>
              <w:ind w:left="0"/>
              <w:rPr>
                <w:rFonts w:ascii="Arial" w:hAnsi="Arial" w:cs="Arial"/>
              </w:rPr>
            </w:pPr>
            <w:r>
              <w:rPr>
                <w:rFonts w:ascii="Arial" w:hAnsi="Arial" w:cs="Arial"/>
              </w:rPr>
              <w:t>16.  Confined spaces</w:t>
            </w:r>
          </w:p>
        </w:tc>
        <w:tc>
          <w:tcPr>
            <w:tcW w:w="526" w:type="dxa"/>
            <w:tcBorders>
              <w:top w:val="single" w:sz="4" w:space="0" w:color="auto"/>
              <w:left w:val="nil"/>
              <w:bottom w:val="single" w:sz="4" w:space="0" w:color="auto"/>
              <w:right w:val="single" w:sz="4" w:space="0" w:color="auto"/>
            </w:tcBorders>
          </w:tcPr>
          <w:p w:rsidR="00B81BBF" w:rsidRDefault="00B81BBF" w:rsidP="00D50B63">
            <w:pPr>
              <w:pStyle w:val="Closing"/>
              <w:spacing w:after="100" w:afterAutospacing="1" w:line="240" w:lineRule="auto"/>
              <w:ind w:left="0"/>
              <w:rPr>
                <w:rFonts w:ascii="Arial" w:hAnsi="Arial" w:cs="Arial"/>
              </w:rPr>
            </w:pPr>
            <w:r>
              <w:rPr>
                <w:rFonts w:ascii="Arial" w:hAnsi="Arial" w:cs="Arial"/>
                <w:sz w:val="28"/>
              </w:rPr>
              <w:sym w:font="Symbol" w:char="F07F"/>
            </w:r>
          </w:p>
        </w:tc>
      </w:tr>
      <w:tr w:rsidR="00B81BBF" w:rsidRPr="00AF1CF1" w:rsidTr="00D50B63">
        <w:trPr>
          <w:trHeight w:val="560"/>
        </w:trPr>
        <w:tc>
          <w:tcPr>
            <w:tcW w:w="4114" w:type="dxa"/>
            <w:tcBorders>
              <w:right w:val="nil"/>
            </w:tcBorders>
          </w:tcPr>
          <w:p w:rsidR="00B81BBF" w:rsidRDefault="00B81BBF" w:rsidP="00B81BBF">
            <w:pPr>
              <w:pStyle w:val="Closing"/>
              <w:numPr>
                <w:ilvl w:val="0"/>
                <w:numId w:val="11"/>
              </w:numPr>
              <w:spacing w:after="100" w:afterAutospacing="1" w:line="240" w:lineRule="auto"/>
              <w:ind w:left="318" w:hanging="318"/>
              <w:rPr>
                <w:rFonts w:ascii="Arial" w:hAnsi="Arial" w:cs="Arial"/>
              </w:rPr>
            </w:pPr>
            <w:r>
              <w:rPr>
                <w:rFonts w:ascii="Arial" w:hAnsi="Arial" w:cs="Arial"/>
              </w:rPr>
              <w:t xml:space="preserve">Noise &gt; 80 </w:t>
            </w:r>
            <w:proofErr w:type="spellStart"/>
            <w:r>
              <w:rPr>
                <w:rFonts w:ascii="Arial" w:hAnsi="Arial" w:cs="Arial"/>
              </w:rPr>
              <w:t>DbA</w:t>
            </w:r>
            <w:proofErr w:type="spellEnd"/>
            <w:r>
              <w:rPr>
                <w:rFonts w:ascii="Arial" w:hAnsi="Arial" w:cs="Arial"/>
              </w:rPr>
              <w:t xml:space="preserve">                                              </w:t>
            </w:r>
            <w:r>
              <w:rPr>
                <w:rFonts w:ascii="Arial" w:hAnsi="Arial" w:cs="Arial"/>
                <w:sz w:val="28"/>
              </w:rPr>
              <w:t xml:space="preserve">   </w:t>
            </w:r>
          </w:p>
        </w:tc>
        <w:tc>
          <w:tcPr>
            <w:tcW w:w="500" w:type="dxa"/>
            <w:tcBorders>
              <w:top w:val="single" w:sz="4" w:space="0" w:color="auto"/>
              <w:left w:val="nil"/>
              <w:bottom w:val="single" w:sz="4" w:space="0" w:color="auto"/>
              <w:right w:val="single" w:sz="4" w:space="0" w:color="auto"/>
            </w:tcBorders>
          </w:tcPr>
          <w:p w:rsidR="00B81BBF" w:rsidRDefault="00B81BBF" w:rsidP="00D50B63">
            <w:pPr>
              <w:pStyle w:val="Closing"/>
              <w:spacing w:after="100" w:afterAutospacing="1" w:line="240" w:lineRule="auto"/>
              <w:ind w:left="318" w:hanging="318"/>
              <w:rPr>
                <w:rFonts w:ascii="Arial" w:hAnsi="Arial" w:cs="Arial"/>
              </w:rPr>
            </w:pPr>
            <w:r>
              <w:rPr>
                <w:rFonts w:ascii="Arial" w:hAnsi="Arial" w:cs="Arial"/>
                <w:sz w:val="28"/>
              </w:rPr>
              <w:sym w:font="Symbol" w:char="F07F"/>
            </w:r>
          </w:p>
        </w:tc>
        <w:tc>
          <w:tcPr>
            <w:tcW w:w="4074" w:type="dxa"/>
            <w:tcBorders>
              <w:left w:val="single" w:sz="4" w:space="0" w:color="auto"/>
              <w:right w:val="nil"/>
            </w:tcBorders>
          </w:tcPr>
          <w:p w:rsidR="00B81BBF" w:rsidRDefault="00B81BBF" w:rsidP="00D50B63">
            <w:pPr>
              <w:pStyle w:val="Closing"/>
              <w:spacing w:after="100" w:afterAutospacing="1" w:line="240" w:lineRule="auto"/>
              <w:ind w:left="0"/>
              <w:rPr>
                <w:rFonts w:ascii="Arial" w:hAnsi="Arial" w:cs="Arial"/>
              </w:rPr>
            </w:pPr>
            <w:r>
              <w:rPr>
                <w:rFonts w:ascii="Arial" w:hAnsi="Arial" w:cs="Arial"/>
              </w:rPr>
              <w:t xml:space="preserve">17.  Vibrating tools                                             </w:t>
            </w:r>
          </w:p>
        </w:tc>
        <w:tc>
          <w:tcPr>
            <w:tcW w:w="526" w:type="dxa"/>
            <w:tcBorders>
              <w:top w:val="single" w:sz="4" w:space="0" w:color="auto"/>
              <w:left w:val="nil"/>
              <w:bottom w:val="single" w:sz="4" w:space="0" w:color="auto"/>
              <w:right w:val="single" w:sz="4" w:space="0" w:color="auto"/>
            </w:tcBorders>
          </w:tcPr>
          <w:p w:rsidR="00B81BBF" w:rsidRDefault="00B81BBF" w:rsidP="00D50B63">
            <w:pPr>
              <w:pStyle w:val="Closing"/>
              <w:spacing w:after="100" w:afterAutospacing="1" w:line="240" w:lineRule="auto"/>
              <w:ind w:left="0"/>
              <w:rPr>
                <w:rFonts w:ascii="Arial" w:hAnsi="Arial" w:cs="Arial"/>
              </w:rPr>
            </w:pPr>
            <w:r>
              <w:rPr>
                <w:rFonts w:ascii="Arial" w:hAnsi="Arial" w:cs="Arial"/>
                <w:sz w:val="28"/>
              </w:rPr>
              <w:sym w:font="Symbol" w:char="F07F"/>
            </w:r>
          </w:p>
        </w:tc>
      </w:tr>
      <w:tr w:rsidR="00B81BBF" w:rsidRPr="00AF1CF1" w:rsidTr="00D50B63">
        <w:trPr>
          <w:trHeight w:val="560"/>
        </w:trPr>
        <w:tc>
          <w:tcPr>
            <w:tcW w:w="4114" w:type="dxa"/>
            <w:tcBorders>
              <w:right w:val="nil"/>
            </w:tcBorders>
          </w:tcPr>
          <w:p w:rsidR="00B81BBF" w:rsidRDefault="00B81BBF" w:rsidP="00B81BBF">
            <w:pPr>
              <w:pStyle w:val="Closing"/>
              <w:numPr>
                <w:ilvl w:val="0"/>
                <w:numId w:val="11"/>
              </w:numPr>
              <w:spacing w:line="240" w:lineRule="auto"/>
              <w:ind w:left="318" w:hanging="318"/>
              <w:rPr>
                <w:rFonts w:ascii="Arial" w:hAnsi="Arial" w:cs="Arial"/>
              </w:rPr>
            </w:pPr>
            <w:r>
              <w:rPr>
                <w:rFonts w:ascii="Arial" w:hAnsi="Arial" w:cs="Arial"/>
              </w:rPr>
              <w:t>Night Working</w:t>
            </w:r>
          </w:p>
          <w:p w:rsidR="00B81BBF" w:rsidRDefault="00B81BBF" w:rsidP="00D50B63">
            <w:pPr>
              <w:pStyle w:val="Closing"/>
              <w:spacing w:after="100" w:afterAutospacing="1" w:line="240" w:lineRule="auto"/>
              <w:ind w:left="318" w:hanging="318"/>
              <w:rPr>
                <w:rFonts w:ascii="Arial" w:hAnsi="Arial" w:cs="Arial"/>
              </w:rPr>
            </w:pPr>
            <w:r>
              <w:rPr>
                <w:rFonts w:ascii="Arial" w:hAnsi="Arial" w:cs="Arial"/>
              </w:rPr>
              <w:t xml:space="preserve">     (between 2200 hrs and 0600 hrs)</w:t>
            </w:r>
          </w:p>
        </w:tc>
        <w:tc>
          <w:tcPr>
            <w:tcW w:w="500" w:type="dxa"/>
            <w:tcBorders>
              <w:top w:val="single" w:sz="4" w:space="0" w:color="auto"/>
              <w:left w:val="nil"/>
              <w:bottom w:val="single" w:sz="4" w:space="0" w:color="auto"/>
              <w:right w:val="single" w:sz="4" w:space="0" w:color="auto"/>
            </w:tcBorders>
          </w:tcPr>
          <w:p w:rsidR="00B81BBF" w:rsidRDefault="00B81BBF" w:rsidP="00D50B63">
            <w:pPr>
              <w:pStyle w:val="Closing"/>
              <w:spacing w:after="100" w:afterAutospacing="1" w:line="240" w:lineRule="auto"/>
              <w:ind w:left="318" w:hanging="318"/>
              <w:rPr>
                <w:rFonts w:ascii="Arial" w:hAnsi="Arial" w:cs="Arial"/>
              </w:rPr>
            </w:pPr>
            <w:r>
              <w:rPr>
                <w:rFonts w:ascii="Arial" w:hAnsi="Arial" w:cs="Arial"/>
                <w:sz w:val="28"/>
              </w:rPr>
              <w:sym w:font="Symbol" w:char="F07F"/>
            </w:r>
          </w:p>
        </w:tc>
        <w:tc>
          <w:tcPr>
            <w:tcW w:w="4074" w:type="dxa"/>
            <w:tcBorders>
              <w:left w:val="single" w:sz="4" w:space="0" w:color="auto"/>
              <w:right w:val="nil"/>
            </w:tcBorders>
          </w:tcPr>
          <w:p w:rsidR="00B81BBF" w:rsidRDefault="00B81BBF" w:rsidP="00D50B63">
            <w:pPr>
              <w:pStyle w:val="Closing"/>
              <w:spacing w:after="100" w:afterAutospacing="1" w:line="240" w:lineRule="auto"/>
              <w:ind w:left="0"/>
              <w:rPr>
                <w:rFonts w:ascii="Arial" w:hAnsi="Arial" w:cs="Arial"/>
              </w:rPr>
            </w:pPr>
            <w:r>
              <w:rPr>
                <w:rFonts w:ascii="Arial" w:hAnsi="Arial" w:cs="Arial"/>
              </w:rPr>
              <w:t>18.  Diving</w:t>
            </w:r>
          </w:p>
        </w:tc>
        <w:tc>
          <w:tcPr>
            <w:tcW w:w="526" w:type="dxa"/>
            <w:tcBorders>
              <w:top w:val="single" w:sz="4" w:space="0" w:color="auto"/>
              <w:left w:val="nil"/>
              <w:bottom w:val="single" w:sz="4" w:space="0" w:color="auto"/>
              <w:right w:val="single" w:sz="4" w:space="0" w:color="auto"/>
            </w:tcBorders>
          </w:tcPr>
          <w:p w:rsidR="00B81BBF" w:rsidRDefault="00B81BBF" w:rsidP="00D50B63">
            <w:pPr>
              <w:pStyle w:val="Closing"/>
              <w:spacing w:after="100" w:afterAutospacing="1" w:line="240" w:lineRule="auto"/>
              <w:ind w:left="0"/>
              <w:rPr>
                <w:rFonts w:ascii="Arial" w:hAnsi="Arial" w:cs="Arial"/>
              </w:rPr>
            </w:pPr>
            <w:r>
              <w:rPr>
                <w:rFonts w:ascii="Arial" w:hAnsi="Arial" w:cs="Arial"/>
                <w:sz w:val="28"/>
              </w:rPr>
              <w:sym w:font="Symbol" w:char="F07F"/>
            </w:r>
          </w:p>
        </w:tc>
      </w:tr>
      <w:tr w:rsidR="00B81BBF" w:rsidRPr="00AF1CF1" w:rsidTr="00D50B63">
        <w:trPr>
          <w:trHeight w:val="560"/>
        </w:trPr>
        <w:tc>
          <w:tcPr>
            <w:tcW w:w="4114" w:type="dxa"/>
            <w:tcBorders>
              <w:right w:val="nil"/>
            </w:tcBorders>
          </w:tcPr>
          <w:p w:rsidR="00B81BBF" w:rsidRDefault="00B81BBF" w:rsidP="00B81BBF">
            <w:pPr>
              <w:pStyle w:val="Closing"/>
              <w:numPr>
                <w:ilvl w:val="0"/>
                <w:numId w:val="11"/>
              </w:numPr>
              <w:spacing w:line="240" w:lineRule="auto"/>
              <w:ind w:left="318" w:hanging="318"/>
              <w:rPr>
                <w:rFonts w:ascii="Arial" w:hAnsi="Arial" w:cs="Arial"/>
              </w:rPr>
            </w:pPr>
            <w:r>
              <w:rPr>
                <w:rFonts w:ascii="Arial" w:hAnsi="Arial" w:cs="Arial"/>
              </w:rPr>
              <w:t xml:space="preserve">Display screen equipment </w:t>
            </w:r>
          </w:p>
        </w:tc>
        <w:tc>
          <w:tcPr>
            <w:tcW w:w="500" w:type="dxa"/>
            <w:tcBorders>
              <w:top w:val="single" w:sz="4" w:space="0" w:color="auto"/>
              <w:left w:val="nil"/>
              <w:bottom w:val="single" w:sz="4" w:space="0" w:color="auto"/>
              <w:right w:val="single" w:sz="4" w:space="0" w:color="auto"/>
            </w:tcBorders>
          </w:tcPr>
          <w:p w:rsidR="00B81BBF" w:rsidRDefault="00B81BBF" w:rsidP="00D50B63">
            <w:pPr>
              <w:pStyle w:val="Closing"/>
              <w:spacing w:after="100" w:afterAutospacing="1" w:line="240" w:lineRule="auto"/>
              <w:ind w:left="318" w:hanging="318"/>
              <w:rPr>
                <w:rFonts w:ascii="Arial" w:hAnsi="Arial" w:cs="Arial"/>
              </w:rPr>
            </w:pPr>
            <w:r>
              <w:rPr>
                <w:rFonts w:ascii="Arial" w:hAnsi="Arial" w:cs="Arial"/>
                <w:sz w:val="28"/>
              </w:rPr>
              <w:sym w:font="Symbol" w:char="F0D6"/>
            </w:r>
          </w:p>
        </w:tc>
        <w:tc>
          <w:tcPr>
            <w:tcW w:w="4074" w:type="dxa"/>
            <w:tcBorders>
              <w:left w:val="single" w:sz="4" w:space="0" w:color="auto"/>
              <w:right w:val="nil"/>
            </w:tcBorders>
          </w:tcPr>
          <w:p w:rsidR="00B81BBF" w:rsidRDefault="00B81BBF" w:rsidP="00D50B63">
            <w:pPr>
              <w:pStyle w:val="Closing"/>
              <w:spacing w:after="100" w:afterAutospacing="1" w:line="240" w:lineRule="auto"/>
              <w:ind w:left="0"/>
              <w:rPr>
                <w:rFonts w:ascii="Arial" w:hAnsi="Arial" w:cs="Arial"/>
              </w:rPr>
            </w:pPr>
            <w:r>
              <w:rPr>
                <w:rFonts w:ascii="Arial" w:hAnsi="Arial" w:cs="Arial"/>
              </w:rPr>
              <w:t>19.  Compressed gases</w:t>
            </w:r>
          </w:p>
        </w:tc>
        <w:tc>
          <w:tcPr>
            <w:tcW w:w="526" w:type="dxa"/>
            <w:tcBorders>
              <w:top w:val="nil"/>
              <w:left w:val="nil"/>
              <w:bottom w:val="single" w:sz="4" w:space="0" w:color="auto"/>
              <w:right w:val="single" w:sz="4" w:space="0" w:color="auto"/>
            </w:tcBorders>
          </w:tcPr>
          <w:p w:rsidR="00B81BBF" w:rsidRDefault="00B81BBF" w:rsidP="00D50B63">
            <w:pPr>
              <w:pStyle w:val="Closing"/>
              <w:spacing w:after="100" w:afterAutospacing="1" w:line="240" w:lineRule="auto"/>
              <w:ind w:left="0"/>
              <w:rPr>
                <w:rFonts w:ascii="Arial" w:hAnsi="Arial" w:cs="Arial"/>
              </w:rPr>
            </w:pPr>
            <w:r>
              <w:rPr>
                <w:rFonts w:ascii="Arial" w:hAnsi="Arial" w:cs="Arial"/>
                <w:sz w:val="28"/>
              </w:rPr>
              <w:sym w:font="Symbol" w:char="F07F"/>
            </w:r>
          </w:p>
        </w:tc>
      </w:tr>
      <w:tr w:rsidR="00B81BBF" w:rsidRPr="00AF1CF1" w:rsidTr="00D50B63">
        <w:trPr>
          <w:trHeight w:val="560"/>
        </w:trPr>
        <w:tc>
          <w:tcPr>
            <w:tcW w:w="4114" w:type="dxa"/>
            <w:tcBorders>
              <w:right w:val="nil"/>
            </w:tcBorders>
          </w:tcPr>
          <w:p w:rsidR="00B81BBF" w:rsidRDefault="00B81BBF" w:rsidP="00B81BBF">
            <w:pPr>
              <w:pStyle w:val="Closing"/>
              <w:numPr>
                <w:ilvl w:val="0"/>
                <w:numId w:val="11"/>
              </w:numPr>
              <w:spacing w:after="100" w:afterAutospacing="1" w:line="240" w:lineRule="auto"/>
              <w:ind w:left="318" w:hanging="318"/>
              <w:rPr>
                <w:rFonts w:ascii="Arial" w:hAnsi="Arial" w:cs="Arial"/>
              </w:rPr>
            </w:pPr>
            <w:r>
              <w:rPr>
                <w:rFonts w:ascii="Arial" w:hAnsi="Arial" w:cs="Arial"/>
              </w:rPr>
              <w:t xml:space="preserve">Repetitive tasks (e.g. pipette use, book sensitization </w:t>
            </w:r>
            <w:proofErr w:type="spellStart"/>
            <w:r>
              <w:rPr>
                <w:rFonts w:ascii="Arial" w:hAnsi="Arial" w:cs="Arial"/>
              </w:rPr>
              <w:t>etc</w:t>
            </w:r>
            <w:proofErr w:type="spellEnd"/>
            <w:r>
              <w:rPr>
                <w:rFonts w:ascii="Arial" w:hAnsi="Arial" w:cs="Arial"/>
              </w:rPr>
              <w:t xml:space="preserve">)                                                      </w:t>
            </w:r>
            <w:r>
              <w:rPr>
                <w:rFonts w:ascii="Arial" w:hAnsi="Arial" w:cs="Arial"/>
                <w:sz w:val="28"/>
              </w:rPr>
              <w:t xml:space="preserve">   </w:t>
            </w:r>
          </w:p>
        </w:tc>
        <w:tc>
          <w:tcPr>
            <w:tcW w:w="500" w:type="dxa"/>
            <w:tcBorders>
              <w:top w:val="single" w:sz="4" w:space="0" w:color="auto"/>
              <w:left w:val="nil"/>
              <w:bottom w:val="nil"/>
              <w:right w:val="single" w:sz="4" w:space="0" w:color="auto"/>
            </w:tcBorders>
          </w:tcPr>
          <w:p w:rsidR="00B81BBF" w:rsidRDefault="00B81BBF" w:rsidP="00D50B63">
            <w:pPr>
              <w:pStyle w:val="Closing"/>
              <w:spacing w:after="100" w:afterAutospacing="1" w:line="240" w:lineRule="auto"/>
              <w:ind w:left="318" w:hanging="318"/>
              <w:rPr>
                <w:rFonts w:ascii="Arial" w:hAnsi="Arial" w:cs="Arial"/>
              </w:rPr>
            </w:pPr>
            <w:r w:rsidRPr="00906AA2">
              <w:rPr>
                <w:rFonts w:ascii="Arial" w:hAnsi="Arial" w:cs="Arial"/>
                <w:sz w:val="28"/>
                <w:szCs w:val="28"/>
              </w:rPr>
              <w:sym w:font="Symbol" w:char="F07F"/>
            </w:r>
          </w:p>
        </w:tc>
        <w:tc>
          <w:tcPr>
            <w:tcW w:w="4074" w:type="dxa"/>
            <w:tcBorders>
              <w:left w:val="single" w:sz="4" w:space="0" w:color="auto"/>
              <w:bottom w:val="single" w:sz="4" w:space="0" w:color="auto"/>
              <w:right w:val="nil"/>
            </w:tcBorders>
          </w:tcPr>
          <w:p w:rsidR="00B81BBF" w:rsidRDefault="00B81BBF" w:rsidP="00D50B63">
            <w:pPr>
              <w:pStyle w:val="Closing"/>
              <w:spacing w:after="100" w:afterAutospacing="1" w:line="240" w:lineRule="auto"/>
              <w:ind w:left="0"/>
              <w:rPr>
                <w:rFonts w:ascii="Arial" w:hAnsi="Arial" w:cs="Arial"/>
              </w:rPr>
            </w:pPr>
            <w:r>
              <w:rPr>
                <w:rFonts w:ascii="Arial" w:hAnsi="Arial" w:cs="Arial"/>
              </w:rPr>
              <w:t>20.  Small print/colour coding</w:t>
            </w:r>
          </w:p>
        </w:tc>
        <w:tc>
          <w:tcPr>
            <w:tcW w:w="526" w:type="dxa"/>
            <w:tcBorders>
              <w:top w:val="single" w:sz="4" w:space="0" w:color="auto"/>
              <w:left w:val="nil"/>
              <w:bottom w:val="single" w:sz="4" w:space="0" w:color="auto"/>
              <w:right w:val="single" w:sz="4" w:space="0" w:color="auto"/>
            </w:tcBorders>
          </w:tcPr>
          <w:p w:rsidR="00B81BBF" w:rsidRDefault="00B81BBF" w:rsidP="00D50B63">
            <w:pPr>
              <w:pStyle w:val="Closing"/>
              <w:spacing w:after="100" w:afterAutospacing="1" w:line="240" w:lineRule="auto"/>
              <w:ind w:left="0"/>
              <w:rPr>
                <w:rFonts w:ascii="Arial" w:hAnsi="Arial" w:cs="Arial"/>
              </w:rPr>
            </w:pPr>
            <w:r>
              <w:rPr>
                <w:rFonts w:ascii="Arial" w:hAnsi="Arial" w:cs="Arial"/>
                <w:sz w:val="28"/>
              </w:rPr>
              <w:sym w:font="Symbol" w:char="F07F"/>
            </w:r>
          </w:p>
        </w:tc>
      </w:tr>
      <w:tr w:rsidR="00B81BBF" w:rsidRPr="00906AA2" w:rsidTr="00D50B63">
        <w:trPr>
          <w:cantSplit/>
          <w:trHeight w:val="560"/>
        </w:trPr>
        <w:tc>
          <w:tcPr>
            <w:tcW w:w="4614" w:type="dxa"/>
            <w:gridSpan w:val="2"/>
            <w:tcBorders>
              <w:right w:val="single" w:sz="4" w:space="0" w:color="auto"/>
            </w:tcBorders>
          </w:tcPr>
          <w:p w:rsidR="00B81BBF" w:rsidRPr="00C546BF" w:rsidRDefault="00B81BBF" w:rsidP="00B81BBF">
            <w:pPr>
              <w:pStyle w:val="Closing"/>
              <w:numPr>
                <w:ilvl w:val="0"/>
                <w:numId w:val="11"/>
              </w:numPr>
              <w:spacing w:after="100" w:afterAutospacing="1" w:line="240" w:lineRule="auto"/>
              <w:ind w:left="318" w:hanging="318"/>
              <w:rPr>
                <w:rFonts w:ascii="Arial" w:hAnsi="Arial" w:cs="Arial"/>
              </w:rPr>
            </w:pPr>
            <w:r w:rsidRPr="00906AA2">
              <w:rPr>
                <w:rFonts w:ascii="Arial" w:hAnsi="Arial" w:cs="Arial"/>
              </w:rPr>
              <w:t>Ionising radiation/</w:t>
            </w:r>
            <w:r>
              <w:rPr>
                <w:rFonts w:ascii="Arial" w:hAnsi="Arial" w:cs="Arial"/>
              </w:rPr>
              <w:t xml:space="preserve">                                         </w:t>
            </w:r>
            <w:r w:rsidRPr="00906AA2">
              <w:rPr>
                <w:rFonts w:ascii="Arial" w:hAnsi="Arial" w:cs="Arial"/>
                <w:sz w:val="28"/>
                <w:szCs w:val="28"/>
              </w:rPr>
              <w:sym w:font="Symbol" w:char="F07F"/>
            </w:r>
            <w:r>
              <w:rPr>
                <w:rFonts w:ascii="Arial" w:hAnsi="Arial" w:cs="Arial"/>
              </w:rPr>
              <w:t xml:space="preserve">                                    </w:t>
            </w:r>
            <w:r w:rsidRPr="00C546BF">
              <w:rPr>
                <w:rFonts w:ascii="Arial" w:hAnsi="Arial" w:cs="Arial"/>
              </w:rPr>
              <w:t>non-ionising radiation/</w:t>
            </w:r>
            <w:r>
              <w:rPr>
                <w:rFonts w:ascii="Arial" w:hAnsi="Arial" w:cs="Arial"/>
              </w:rPr>
              <w:t>lasers/</w:t>
            </w:r>
            <w:r w:rsidRPr="00C546BF">
              <w:rPr>
                <w:rFonts w:ascii="Arial" w:hAnsi="Arial" w:cs="Arial"/>
              </w:rPr>
              <w:t xml:space="preserve">UV radiation                           </w:t>
            </w:r>
          </w:p>
        </w:tc>
        <w:tc>
          <w:tcPr>
            <w:tcW w:w="4074" w:type="dxa"/>
            <w:tcBorders>
              <w:top w:val="single" w:sz="4" w:space="0" w:color="auto"/>
              <w:left w:val="single" w:sz="4" w:space="0" w:color="auto"/>
              <w:bottom w:val="nil"/>
              <w:right w:val="nil"/>
            </w:tcBorders>
          </w:tcPr>
          <w:p w:rsidR="00B81BBF" w:rsidRDefault="00B81BBF" w:rsidP="00D50B63">
            <w:pPr>
              <w:pStyle w:val="Closing"/>
              <w:spacing w:after="100" w:afterAutospacing="1" w:line="240" w:lineRule="auto"/>
              <w:ind w:left="0"/>
              <w:rPr>
                <w:rFonts w:ascii="Arial" w:hAnsi="Arial" w:cs="Arial"/>
              </w:rPr>
            </w:pPr>
            <w:r>
              <w:rPr>
                <w:rFonts w:ascii="Arial" w:hAnsi="Arial" w:cs="Arial"/>
              </w:rPr>
              <w:t>21.  Contaminated soil/bio-aerosols</w:t>
            </w:r>
          </w:p>
        </w:tc>
        <w:tc>
          <w:tcPr>
            <w:tcW w:w="526" w:type="dxa"/>
            <w:tcBorders>
              <w:left w:val="nil"/>
            </w:tcBorders>
          </w:tcPr>
          <w:p w:rsidR="00B81BBF" w:rsidRDefault="00B81BBF" w:rsidP="00D50B63">
            <w:pPr>
              <w:pStyle w:val="Closing"/>
              <w:spacing w:after="100" w:afterAutospacing="1" w:line="240" w:lineRule="auto"/>
              <w:ind w:left="0"/>
              <w:rPr>
                <w:rFonts w:ascii="Arial" w:hAnsi="Arial" w:cs="Arial"/>
              </w:rPr>
            </w:pPr>
            <w:r>
              <w:rPr>
                <w:rFonts w:ascii="Arial" w:hAnsi="Arial" w:cs="Arial"/>
                <w:sz w:val="28"/>
              </w:rPr>
              <w:sym w:font="Symbol" w:char="F07F"/>
            </w:r>
          </w:p>
        </w:tc>
      </w:tr>
      <w:tr w:rsidR="00B81BBF" w:rsidRPr="00AF1CF1" w:rsidTr="00D50B63">
        <w:trPr>
          <w:cantSplit/>
          <w:trHeight w:val="560"/>
        </w:trPr>
        <w:tc>
          <w:tcPr>
            <w:tcW w:w="4614" w:type="dxa"/>
            <w:gridSpan w:val="2"/>
          </w:tcPr>
          <w:p w:rsidR="00B81BBF" w:rsidRDefault="00B81BBF" w:rsidP="00D50B63">
            <w:pPr>
              <w:pStyle w:val="Closing"/>
              <w:spacing w:after="100" w:afterAutospacing="1" w:line="240" w:lineRule="auto"/>
              <w:ind w:left="0"/>
              <w:rPr>
                <w:rFonts w:ascii="Arial" w:hAnsi="Arial" w:cs="Arial"/>
              </w:rPr>
            </w:pPr>
            <w:r>
              <w:rPr>
                <w:rFonts w:ascii="Arial" w:hAnsi="Arial" w:cs="Arial"/>
              </w:rPr>
              <w:t xml:space="preserve">10.  Asbestos and lead                                       </w:t>
            </w:r>
            <w:r w:rsidRPr="00906AA2">
              <w:rPr>
                <w:rFonts w:ascii="Arial" w:hAnsi="Arial" w:cs="Arial"/>
                <w:sz w:val="28"/>
                <w:szCs w:val="28"/>
              </w:rPr>
              <w:sym w:font="Symbol" w:char="F07F"/>
            </w:r>
            <w:r>
              <w:rPr>
                <w:rFonts w:ascii="Arial" w:hAnsi="Arial" w:cs="Arial"/>
              </w:rPr>
              <w:t xml:space="preserve">                  </w:t>
            </w:r>
          </w:p>
        </w:tc>
        <w:tc>
          <w:tcPr>
            <w:tcW w:w="4600" w:type="dxa"/>
            <w:gridSpan w:val="2"/>
          </w:tcPr>
          <w:p w:rsidR="00B81BBF" w:rsidRDefault="00B81BBF" w:rsidP="00D50B63">
            <w:pPr>
              <w:pStyle w:val="Closing"/>
              <w:spacing w:after="100" w:afterAutospacing="1" w:line="240" w:lineRule="auto"/>
              <w:ind w:left="0"/>
              <w:rPr>
                <w:rFonts w:ascii="Arial" w:hAnsi="Arial" w:cs="Arial"/>
              </w:rPr>
            </w:pPr>
            <w:r w:rsidRPr="00B40887">
              <w:rPr>
                <w:rFonts w:ascii="Arial" w:hAnsi="Arial" w:cs="Arial"/>
              </w:rPr>
              <w:t xml:space="preserve">22.  </w:t>
            </w:r>
            <w:r>
              <w:rPr>
                <w:rFonts w:ascii="Arial" w:hAnsi="Arial" w:cs="Arial"/>
              </w:rPr>
              <w:t xml:space="preserve">Nano-materials                                           </w:t>
            </w:r>
            <w:r>
              <w:rPr>
                <w:rFonts w:ascii="Arial" w:hAnsi="Arial" w:cs="Arial"/>
                <w:sz w:val="28"/>
              </w:rPr>
              <w:sym w:font="Symbol" w:char="F07F"/>
            </w:r>
          </w:p>
        </w:tc>
      </w:tr>
      <w:tr w:rsidR="00B81BBF" w:rsidRPr="00AF1CF1" w:rsidTr="00D50B63">
        <w:trPr>
          <w:cantSplit/>
          <w:trHeight w:val="560"/>
        </w:trPr>
        <w:tc>
          <w:tcPr>
            <w:tcW w:w="4614" w:type="dxa"/>
            <w:gridSpan w:val="2"/>
          </w:tcPr>
          <w:p w:rsidR="00B81BBF" w:rsidRPr="00906AA2" w:rsidRDefault="00B81BBF" w:rsidP="00D50B63">
            <w:pPr>
              <w:pStyle w:val="Closing"/>
              <w:spacing w:after="100" w:afterAutospacing="1" w:line="240" w:lineRule="auto"/>
              <w:ind w:left="318" w:hanging="284"/>
              <w:rPr>
                <w:rFonts w:ascii="Arial" w:hAnsi="Arial" w:cs="Arial"/>
              </w:rPr>
            </w:pPr>
            <w:r>
              <w:rPr>
                <w:rFonts w:ascii="Arial" w:hAnsi="Arial" w:cs="Arial"/>
              </w:rPr>
              <w:t>11.  Driving on University business (mini-bus,</w:t>
            </w:r>
            <w:r w:rsidRPr="00906AA2">
              <w:rPr>
                <w:rFonts w:ascii="Arial" w:hAnsi="Arial" w:cs="Arial"/>
                <w:sz w:val="28"/>
                <w:szCs w:val="28"/>
              </w:rPr>
              <w:t xml:space="preserve"> </w:t>
            </w:r>
            <w:r>
              <w:rPr>
                <w:rFonts w:ascii="Arial" w:hAnsi="Arial" w:cs="Arial"/>
                <w:sz w:val="28"/>
                <w:szCs w:val="28"/>
              </w:rPr>
              <w:t xml:space="preserve"> </w:t>
            </w:r>
            <w:r w:rsidRPr="00906AA2">
              <w:rPr>
                <w:rFonts w:ascii="Arial" w:hAnsi="Arial" w:cs="Arial"/>
                <w:sz w:val="28"/>
                <w:szCs w:val="28"/>
              </w:rPr>
              <w:sym w:font="Symbol" w:char="F07F"/>
            </w:r>
            <w:r>
              <w:rPr>
                <w:rFonts w:ascii="Arial" w:hAnsi="Arial" w:cs="Arial"/>
              </w:rPr>
              <w:t xml:space="preserve">   van, bus, forklift truck </w:t>
            </w:r>
            <w:proofErr w:type="spellStart"/>
            <w:r>
              <w:rPr>
                <w:rFonts w:ascii="Arial" w:hAnsi="Arial" w:cs="Arial"/>
              </w:rPr>
              <w:t>etc</w:t>
            </w:r>
            <w:proofErr w:type="spellEnd"/>
            <w:r>
              <w:rPr>
                <w:rFonts w:ascii="Arial" w:hAnsi="Arial" w:cs="Arial"/>
              </w:rPr>
              <w:t xml:space="preserve">)                                                </w:t>
            </w:r>
          </w:p>
        </w:tc>
        <w:tc>
          <w:tcPr>
            <w:tcW w:w="4600" w:type="dxa"/>
            <w:gridSpan w:val="2"/>
          </w:tcPr>
          <w:p w:rsidR="00B81BBF" w:rsidRPr="00B40887" w:rsidRDefault="00B81BBF" w:rsidP="00B81BBF">
            <w:pPr>
              <w:pStyle w:val="Closing"/>
              <w:spacing w:after="100" w:afterAutospacing="1" w:line="240" w:lineRule="auto"/>
              <w:ind w:left="0"/>
              <w:rPr>
                <w:rFonts w:ascii="Arial" w:hAnsi="Arial" w:cs="Arial"/>
              </w:rPr>
            </w:pPr>
            <w:r w:rsidRPr="00B40887">
              <w:rPr>
                <w:rFonts w:ascii="Arial" w:hAnsi="Arial" w:cs="Arial"/>
              </w:rPr>
              <w:t>23.  Stress</w:t>
            </w:r>
            <w:r>
              <w:rPr>
                <w:rFonts w:ascii="Arial" w:hAnsi="Arial" w:cs="Arial"/>
                <w:sz w:val="28"/>
              </w:rPr>
              <w:t xml:space="preserve"> </w:t>
            </w:r>
            <w:r w:rsidRPr="00B326D9">
              <w:rPr>
                <w:rFonts w:ascii="Arial" w:hAnsi="Arial" w:cs="Arial"/>
              </w:rPr>
              <w:t xml:space="preserve">Workplace Stressors (e.g. workplace demands, role clarification, relationships </w:t>
            </w:r>
            <w:proofErr w:type="spellStart"/>
            <w:r w:rsidRPr="00B326D9">
              <w:rPr>
                <w:rFonts w:ascii="Arial" w:hAnsi="Arial" w:cs="Arial"/>
              </w:rPr>
              <w:t>etc</w:t>
            </w:r>
            <w:proofErr w:type="spellEnd"/>
            <w:r w:rsidRPr="00B326D9">
              <w:rPr>
                <w:rFonts w:ascii="Arial" w:hAnsi="Arial" w:cs="Arial"/>
              </w:rPr>
              <w:t>)</w:t>
            </w:r>
            <w:r w:rsidRPr="00B326D9">
              <w:rPr>
                <w:rFonts w:ascii="Arial" w:hAnsi="Arial" w:cs="Arial"/>
                <w:sz w:val="28"/>
              </w:rPr>
              <w:t xml:space="preserve">   </w:t>
            </w:r>
            <w:r>
              <w:rPr>
                <w:rFonts w:ascii="Arial" w:hAnsi="Arial" w:cs="Arial"/>
                <w:sz w:val="28"/>
              </w:rPr>
              <w:t xml:space="preserve">                                    </w:t>
            </w:r>
            <w:r>
              <w:rPr>
                <w:rFonts w:ascii="Arial" w:hAnsi="Arial" w:cs="Arial"/>
                <w:sz w:val="28"/>
              </w:rPr>
              <w:sym w:font="Symbol" w:char="F0D6"/>
            </w:r>
          </w:p>
        </w:tc>
      </w:tr>
      <w:tr w:rsidR="00B81BBF" w:rsidRPr="00AF1CF1" w:rsidTr="00D50B63">
        <w:trPr>
          <w:cantSplit/>
          <w:trHeight w:val="560"/>
        </w:trPr>
        <w:tc>
          <w:tcPr>
            <w:tcW w:w="4614" w:type="dxa"/>
            <w:gridSpan w:val="2"/>
          </w:tcPr>
          <w:p w:rsidR="00B81BBF" w:rsidRDefault="00B81BBF" w:rsidP="00D50B63">
            <w:pPr>
              <w:pStyle w:val="Closing"/>
              <w:spacing w:after="100" w:afterAutospacing="1" w:line="240" w:lineRule="auto"/>
              <w:ind w:left="0"/>
              <w:rPr>
                <w:rFonts w:ascii="Arial" w:hAnsi="Arial" w:cs="Arial"/>
              </w:rPr>
            </w:pPr>
            <w:r>
              <w:rPr>
                <w:rFonts w:ascii="Arial" w:hAnsi="Arial" w:cs="Arial"/>
              </w:rPr>
              <w:t xml:space="preserve">12.  Food handling                                              </w:t>
            </w:r>
            <w:r w:rsidRPr="00906AA2">
              <w:rPr>
                <w:rFonts w:ascii="Arial" w:hAnsi="Arial" w:cs="Arial"/>
                <w:sz w:val="28"/>
                <w:szCs w:val="28"/>
              </w:rPr>
              <w:sym w:font="Symbol" w:char="F07F"/>
            </w:r>
          </w:p>
        </w:tc>
        <w:tc>
          <w:tcPr>
            <w:tcW w:w="4600" w:type="dxa"/>
            <w:gridSpan w:val="2"/>
          </w:tcPr>
          <w:p w:rsidR="00B81BBF" w:rsidRDefault="00B81BBF" w:rsidP="00D50B63">
            <w:pPr>
              <w:pStyle w:val="Closing"/>
              <w:spacing w:after="100" w:afterAutospacing="1" w:line="240" w:lineRule="auto"/>
              <w:ind w:left="0"/>
              <w:rPr>
                <w:rFonts w:ascii="Arial" w:hAnsi="Arial" w:cs="Arial"/>
                <w:sz w:val="28"/>
              </w:rPr>
            </w:pPr>
            <w:r w:rsidRPr="00B40887">
              <w:rPr>
                <w:rFonts w:ascii="Arial" w:hAnsi="Arial" w:cs="Arial"/>
              </w:rPr>
              <w:t>24.  Other (please specify)</w:t>
            </w:r>
            <w:r>
              <w:rPr>
                <w:rFonts w:ascii="Arial" w:hAnsi="Arial" w:cs="Arial"/>
                <w:sz w:val="28"/>
              </w:rPr>
              <w:t xml:space="preserve">                      </w:t>
            </w:r>
          </w:p>
          <w:p w:rsidR="00B81BBF" w:rsidRPr="00B40887" w:rsidRDefault="00B81BBF" w:rsidP="00D50B63">
            <w:pPr>
              <w:pStyle w:val="Closing"/>
              <w:spacing w:after="100" w:afterAutospacing="1" w:line="240" w:lineRule="auto"/>
              <w:ind w:left="0"/>
              <w:rPr>
                <w:rFonts w:ascii="Arial" w:hAnsi="Arial" w:cs="Arial"/>
              </w:rPr>
            </w:pPr>
          </w:p>
        </w:tc>
      </w:tr>
    </w:tbl>
    <w:p w:rsidR="00B81BBF" w:rsidRDefault="00B81BBF" w:rsidP="00B81BBF">
      <w:pPr>
        <w:rPr>
          <w:sz w:val="24"/>
          <w:szCs w:val="24"/>
        </w:rPr>
      </w:pPr>
    </w:p>
    <w:p w:rsidR="00B81BBF" w:rsidRPr="00242424" w:rsidRDefault="00B81BBF" w:rsidP="00B81BBF">
      <w:pPr>
        <w:spacing w:after="0"/>
        <w:rPr>
          <w:b/>
          <w:sz w:val="24"/>
          <w:szCs w:val="24"/>
        </w:rPr>
      </w:pPr>
      <w:r>
        <w:rPr>
          <w:b/>
          <w:sz w:val="24"/>
          <w:szCs w:val="24"/>
        </w:rPr>
        <w:t>Completed by Line Manager/Supervisor</w:t>
      </w:r>
      <w:r w:rsidRPr="00242424">
        <w:rPr>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398"/>
      </w:tblGrid>
      <w:tr w:rsidR="00B81BBF" w:rsidRPr="00AF1CF1" w:rsidTr="00D50B63">
        <w:tc>
          <w:tcPr>
            <w:tcW w:w="2660" w:type="dxa"/>
          </w:tcPr>
          <w:p w:rsidR="00B81BBF" w:rsidRPr="00AF1CF1" w:rsidRDefault="00B81BBF" w:rsidP="00D50B63">
            <w:pPr>
              <w:spacing w:after="0"/>
              <w:rPr>
                <w:b/>
                <w:sz w:val="24"/>
                <w:szCs w:val="24"/>
              </w:rPr>
            </w:pPr>
            <w:r w:rsidRPr="00AF1CF1">
              <w:rPr>
                <w:b/>
                <w:sz w:val="24"/>
                <w:szCs w:val="24"/>
              </w:rPr>
              <w:t>Name (block capitals)</w:t>
            </w:r>
          </w:p>
        </w:tc>
        <w:tc>
          <w:tcPr>
            <w:tcW w:w="6582" w:type="dxa"/>
          </w:tcPr>
          <w:p w:rsidR="00B81BBF" w:rsidRPr="00AF1CF1" w:rsidRDefault="00B81BBF" w:rsidP="00D50B63">
            <w:pPr>
              <w:spacing w:after="0"/>
              <w:rPr>
                <w:sz w:val="24"/>
                <w:szCs w:val="24"/>
              </w:rPr>
            </w:pPr>
          </w:p>
        </w:tc>
      </w:tr>
      <w:tr w:rsidR="00B81BBF" w:rsidRPr="00AF1CF1" w:rsidTr="00D50B63">
        <w:tc>
          <w:tcPr>
            <w:tcW w:w="2660" w:type="dxa"/>
          </w:tcPr>
          <w:p w:rsidR="00B81BBF" w:rsidRPr="00AF1CF1" w:rsidRDefault="00B81BBF" w:rsidP="00D50B63">
            <w:pPr>
              <w:spacing w:after="0"/>
              <w:rPr>
                <w:b/>
                <w:sz w:val="24"/>
                <w:szCs w:val="24"/>
              </w:rPr>
            </w:pPr>
            <w:r w:rsidRPr="00AF1CF1">
              <w:rPr>
                <w:b/>
                <w:sz w:val="24"/>
                <w:szCs w:val="24"/>
              </w:rPr>
              <w:t>Date</w:t>
            </w:r>
          </w:p>
        </w:tc>
        <w:tc>
          <w:tcPr>
            <w:tcW w:w="6582" w:type="dxa"/>
          </w:tcPr>
          <w:p w:rsidR="00B81BBF" w:rsidRPr="00AF1CF1" w:rsidRDefault="00B81BBF" w:rsidP="00D50B63">
            <w:pPr>
              <w:spacing w:after="0"/>
              <w:rPr>
                <w:sz w:val="24"/>
                <w:szCs w:val="24"/>
              </w:rPr>
            </w:pPr>
          </w:p>
        </w:tc>
      </w:tr>
      <w:tr w:rsidR="00B81BBF" w:rsidRPr="00AF1CF1" w:rsidTr="00D50B63">
        <w:tc>
          <w:tcPr>
            <w:tcW w:w="2660" w:type="dxa"/>
          </w:tcPr>
          <w:p w:rsidR="00B81BBF" w:rsidRPr="00AF1CF1" w:rsidRDefault="00B81BBF" w:rsidP="00D50B63">
            <w:pPr>
              <w:spacing w:after="0"/>
              <w:rPr>
                <w:b/>
                <w:sz w:val="24"/>
                <w:szCs w:val="24"/>
              </w:rPr>
            </w:pPr>
            <w:r w:rsidRPr="00AF1CF1">
              <w:rPr>
                <w:b/>
                <w:sz w:val="24"/>
                <w:szCs w:val="24"/>
              </w:rPr>
              <w:t>Extension number</w:t>
            </w:r>
          </w:p>
        </w:tc>
        <w:tc>
          <w:tcPr>
            <w:tcW w:w="6582" w:type="dxa"/>
          </w:tcPr>
          <w:p w:rsidR="00B81BBF" w:rsidRPr="00AF1CF1" w:rsidRDefault="00B81BBF" w:rsidP="00D50B63">
            <w:pPr>
              <w:spacing w:after="0"/>
              <w:rPr>
                <w:sz w:val="24"/>
                <w:szCs w:val="24"/>
              </w:rPr>
            </w:pPr>
          </w:p>
        </w:tc>
      </w:tr>
    </w:tbl>
    <w:p w:rsidR="00B81BBF" w:rsidRDefault="00B81BBF" w:rsidP="00B81BBF">
      <w:pPr>
        <w:rPr>
          <w:sz w:val="24"/>
          <w:szCs w:val="24"/>
        </w:rPr>
      </w:pPr>
    </w:p>
    <w:p w:rsidR="00B81BBF" w:rsidRDefault="00B81BBF" w:rsidP="00B81BBF">
      <w:pPr>
        <w:rPr>
          <w:sz w:val="24"/>
          <w:szCs w:val="24"/>
        </w:rPr>
      </w:pPr>
      <w:r>
        <w:rPr>
          <w:sz w:val="24"/>
          <w:szCs w:val="24"/>
        </w:rPr>
        <w:t>Managers should use this form and the information contained in it during induction of new staff to identify any training needs or requirement for referral to Occupational Health (OH).</w:t>
      </w:r>
    </w:p>
    <w:p w:rsidR="00B81BBF" w:rsidRPr="00376059" w:rsidRDefault="00B81BBF" w:rsidP="00B81BBF">
      <w:pPr>
        <w:rPr>
          <w:sz w:val="24"/>
          <w:szCs w:val="24"/>
        </w:rPr>
      </w:pPr>
      <w:r>
        <w:rPr>
          <w:sz w:val="24"/>
          <w:szCs w:val="24"/>
        </w:rPr>
        <w:t>Should any of this associated information be unavailable please contact OH (Tel: 023 9284 3187) so that appropriate advice can be given.</w:t>
      </w:r>
      <w:bookmarkStart w:id="0" w:name="_GoBack"/>
      <w:bookmarkEnd w:id="0"/>
    </w:p>
    <w:sectPr w:rsidR="00B81BBF" w:rsidRPr="00376059" w:rsidSect="0090034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59" w:rsidRDefault="00376059" w:rsidP="00376059">
      <w:pPr>
        <w:spacing w:after="0"/>
      </w:pPr>
      <w:r>
        <w:separator/>
      </w:r>
    </w:p>
  </w:endnote>
  <w:endnote w:type="continuationSeparator" w:id="0">
    <w:p w:rsidR="00376059" w:rsidRDefault="00376059" w:rsidP="00376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59" w:rsidRDefault="00376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59" w:rsidRDefault="00376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59" w:rsidRDefault="00376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59" w:rsidRDefault="00376059" w:rsidP="00376059">
      <w:pPr>
        <w:spacing w:after="0"/>
      </w:pPr>
      <w:r>
        <w:separator/>
      </w:r>
    </w:p>
  </w:footnote>
  <w:footnote w:type="continuationSeparator" w:id="0">
    <w:p w:rsidR="00376059" w:rsidRDefault="00376059" w:rsidP="003760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59" w:rsidRDefault="00376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59" w:rsidRDefault="00376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59" w:rsidRDefault="00376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5E6993"/>
    <w:multiLevelType w:val="hybridMultilevel"/>
    <w:tmpl w:val="D6C8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8147B"/>
    <w:multiLevelType w:val="hybridMultilevel"/>
    <w:tmpl w:val="5EE8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6244B"/>
    <w:multiLevelType w:val="hybridMultilevel"/>
    <w:tmpl w:val="2636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C687F"/>
    <w:multiLevelType w:val="hybridMultilevel"/>
    <w:tmpl w:val="0BC4D8BE"/>
    <w:lvl w:ilvl="0" w:tplc="2770808C">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073A6"/>
    <w:multiLevelType w:val="hybridMultilevel"/>
    <w:tmpl w:val="FB00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930FC1"/>
    <w:multiLevelType w:val="hybridMultilevel"/>
    <w:tmpl w:val="3362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D5521"/>
    <w:multiLevelType w:val="hybridMultilevel"/>
    <w:tmpl w:val="29F8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53F91"/>
    <w:multiLevelType w:val="hybridMultilevel"/>
    <w:tmpl w:val="C78A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F949AF"/>
    <w:multiLevelType w:val="multilevel"/>
    <w:tmpl w:val="FEDA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3"/>
  </w:num>
  <w:num w:numId="5">
    <w:abstractNumId w:val="6"/>
  </w:num>
  <w:num w:numId="6">
    <w:abstractNumId w:val="10"/>
  </w:num>
  <w:num w:numId="7">
    <w:abstractNumId w:val="7"/>
  </w:num>
  <w:num w:numId="8">
    <w:abstractNumId w:val="2"/>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99"/>
    <w:rsid w:val="00011324"/>
    <w:rsid w:val="000253B8"/>
    <w:rsid w:val="00090EB0"/>
    <w:rsid w:val="000B3864"/>
    <w:rsid w:val="00150D97"/>
    <w:rsid w:val="001A2B70"/>
    <w:rsid w:val="00211C4E"/>
    <w:rsid w:val="00242424"/>
    <w:rsid w:val="002602B6"/>
    <w:rsid w:val="002A50D9"/>
    <w:rsid w:val="002B10BB"/>
    <w:rsid w:val="002C6E80"/>
    <w:rsid w:val="002F1757"/>
    <w:rsid w:val="00306422"/>
    <w:rsid w:val="00315E61"/>
    <w:rsid w:val="0037471E"/>
    <w:rsid w:val="00376059"/>
    <w:rsid w:val="003F2FE3"/>
    <w:rsid w:val="003F3556"/>
    <w:rsid w:val="004223DE"/>
    <w:rsid w:val="00432A02"/>
    <w:rsid w:val="00444710"/>
    <w:rsid w:val="004459DB"/>
    <w:rsid w:val="00463C54"/>
    <w:rsid w:val="004E2C99"/>
    <w:rsid w:val="00511F4D"/>
    <w:rsid w:val="005364D8"/>
    <w:rsid w:val="005A5CB6"/>
    <w:rsid w:val="005B0457"/>
    <w:rsid w:val="00636097"/>
    <w:rsid w:val="00673CC9"/>
    <w:rsid w:val="006A77F5"/>
    <w:rsid w:val="006C7177"/>
    <w:rsid w:val="00715939"/>
    <w:rsid w:val="00746544"/>
    <w:rsid w:val="00750BC0"/>
    <w:rsid w:val="00791497"/>
    <w:rsid w:val="00797715"/>
    <w:rsid w:val="007D06C4"/>
    <w:rsid w:val="00817D20"/>
    <w:rsid w:val="00834991"/>
    <w:rsid w:val="008C7F69"/>
    <w:rsid w:val="008D1E98"/>
    <w:rsid w:val="008F3AD6"/>
    <w:rsid w:val="00900348"/>
    <w:rsid w:val="00903FEC"/>
    <w:rsid w:val="0092480B"/>
    <w:rsid w:val="00977FC6"/>
    <w:rsid w:val="009A5510"/>
    <w:rsid w:val="00A52FA8"/>
    <w:rsid w:val="00A878F6"/>
    <w:rsid w:val="00AA0AC9"/>
    <w:rsid w:val="00AD39CF"/>
    <w:rsid w:val="00AF1CF1"/>
    <w:rsid w:val="00AF2269"/>
    <w:rsid w:val="00B24B5F"/>
    <w:rsid w:val="00B81BBF"/>
    <w:rsid w:val="00BD27C5"/>
    <w:rsid w:val="00C05181"/>
    <w:rsid w:val="00C50E0D"/>
    <w:rsid w:val="00C96413"/>
    <w:rsid w:val="00DA18EF"/>
    <w:rsid w:val="00DD07F7"/>
    <w:rsid w:val="00EC11C8"/>
    <w:rsid w:val="00F35643"/>
    <w:rsid w:val="00FD4B9E"/>
    <w:rsid w:val="00FE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A0040-B4C7-4234-894A-5EC1C6E8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48"/>
    <w:pPr>
      <w:spacing w:after="200"/>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C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E2C99"/>
    <w:pPr>
      <w:ind w:left="720"/>
      <w:contextualSpacing/>
    </w:pPr>
  </w:style>
  <w:style w:type="paragraph" w:styleId="Closing">
    <w:name w:val="Closing"/>
    <w:basedOn w:val="Normal"/>
    <w:link w:val="ClosingChar"/>
    <w:rsid w:val="00FD4B9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rsid w:val="00FD4B9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76059"/>
    <w:pPr>
      <w:tabs>
        <w:tab w:val="center" w:pos="4513"/>
        <w:tab w:val="right" w:pos="9026"/>
      </w:tabs>
      <w:spacing w:after="0"/>
    </w:pPr>
  </w:style>
  <w:style w:type="character" w:customStyle="1" w:styleId="HeaderChar">
    <w:name w:val="Header Char"/>
    <w:basedOn w:val="DefaultParagraphFont"/>
    <w:link w:val="Header"/>
    <w:uiPriority w:val="99"/>
    <w:rsid w:val="00376059"/>
    <w:rPr>
      <w:sz w:val="22"/>
      <w:szCs w:val="22"/>
      <w:lang w:val="en-GB"/>
    </w:rPr>
  </w:style>
  <w:style w:type="paragraph" w:styleId="Footer">
    <w:name w:val="footer"/>
    <w:basedOn w:val="Normal"/>
    <w:link w:val="FooterChar"/>
    <w:uiPriority w:val="99"/>
    <w:unhideWhenUsed/>
    <w:rsid w:val="00376059"/>
    <w:pPr>
      <w:tabs>
        <w:tab w:val="center" w:pos="4513"/>
        <w:tab w:val="right" w:pos="9026"/>
      </w:tabs>
      <w:spacing w:after="0"/>
    </w:pPr>
  </w:style>
  <w:style w:type="character" w:customStyle="1" w:styleId="FooterChar">
    <w:name w:val="Footer Char"/>
    <w:basedOn w:val="DefaultParagraphFont"/>
    <w:link w:val="Footer"/>
    <w:uiPriority w:val="99"/>
    <w:rsid w:val="00376059"/>
    <w:rPr>
      <w:sz w:val="22"/>
      <w:szCs w:val="22"/>
      <w:lang w:val="en-GB"/>
    </w:rPr>
  </w:style>
  <w:style w:type="character" w:styleId="Hyperlink">
    <w:name w:val="Hyperlink"/>
    <w:basedOn w:val="DefaultParagraphFont"/>
    <w:uiPriority w:val="99"/>
    <w:unhideWhenUsed/>
    <w:rsid w:val="00B81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428367">
      <w:bodyDiv w:val="1"/>
      <w:marLeft w:val="0"/>
      <w:marRight w:val="0"/>
      <w:marTop w:val="0"/>
      <w:marBottom w:val="0"/>
      <w:divBdr>
        <w:top w:val="none" w:sz="0" w:space="0" w:color="auto"/>
        <w:left w:val="none" w:sz="0" w:space="0" w:color="auto"/>
        <w:bottom w:val="none" w:sz="0" w:space="0" w:color="auto"/>
        <w:right w:val="none" w:sz="0" w:space="0" w:color="auto"/>
      </w:divBdr>
      <w:divsChild>
        <w:div w:id="1522940120">
          <w:marLeft w:val="0"/>
          <w:marRight w:val="0"/>
          <w:marTop w:val="0"/>
          <w:marBottom w:val="0"/>
          <w:divBdr>
            <w:top w:val="none" w:sz="0" w:space="0" w:color="auto"/>
            <w:left w:val="none" w:sz="0" w:space="0" w:color="auto"/>
            <w:bottom w:val="none" w:sz="0" w:space="0" w:color="auto"/>
            <w:right w:val="none" w:sz="0" w:space="0" w:color="auto"/>
          </w:divBdr>
          <w:divsChild>
            <w:div w:id="1403408355">
              <w:marLeft w:val="0"/>
              <w:marRight w:val="0"/>
              <w:marTop w:val="0"/>
              <w:marBottom w:val="0"/>
              <w:divBdr>
                <w:top w:val="none" w:sz="0" w:space="0" w:color="auto"/>
                <w:left w:val="none" w:sz="0" w:space="0" w:color="auto"/>
                <w:bottom w:val="none" w:sz="0" w:space="0" w:color="auto"/>
                <w:right w:val="none" w:sz="0" w:space="0" w:color="auto"/>
              </w:divBdr>
              <w:divsChild>
                <w:div w:id="530995101">
                  <w:marLeft w:val="0"/>
                  <w:marRight w:val="0"/>
                  <w:marTop w:val="0"/>
                  <w:marBottom w:val="0"/>
                  <w:divBdr>
                    <w:top w:val="none" w:sz="0" w:space="0" w:color="auto"/>
                    <w:left w:val="none" w:sz="0" w:space="0" w:color="auto"/>
                    <w:bottom w:val="none" w:sz="0" w:space="0" w:color="auto"/>
                    <w:right w:val="none" w:sz="0" w:space="0" w:color="auto"/>
                  </w:divBdr>
                  <w:divsChild>
                    <w:div w:id="1810320654">
                      <w:marLeft w:val="0"/>
                      <w:marRight w:val="0"/>
                      <w:marTop w:val="0"/>
                      <w:marBottom w:val="0"/>
                      <w:divBdr>
                        <w:top w:val="none" w:sz="0" w:space="0" w:color="auto"/>
                        <w:left w:val="none" w:sz="0" w:space="0" w:color="auto"/>
                        <w:bottom w:val="none" w:sz="0" w:space="0" w:color="auto"/>
                        <w:right w:val="none" w:sz="0" w:space="0" w:color="auto"/>
                      </w:divBdr>
                      <w:divsChild>
                        <w:div w:id="21001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22650">
      <w:bodyDiv w:val="1"/>
      <w:marLeft w:val="0"/>
      <w:marRight w:val="0"/>
      <w:marTop w:val="0"/>
      <w:marBottom w:val="0"/>
      <w:divBdr>
        <w:top w:val="none" w:sz="0" w:space="0" w:color="auto"/>
        <w:left w:val="none" w:sz="0" w:space="0" w:color="auto"/>
        <w:bottom w:val="none" w:sz="0" w:space="0" w:color="auto"/>
        <w:right w:val="none" w:sz="0" w:space="0" w:color="auto"/>
      </w:divBdr>
      <w:divsChild>
        <w:div w:id="1859002489">
          <w:marLeft w:val="0"/>
          <w:marRight w:val="0"/>
          <w:marTop w:val="0"/>
          <w:marBottom w:val="0"/>
          <w:divBdr>
            <w:top w:val="none" w:sz="0" w:space="0" w:color="auto"/>
            <w:left w:val="none" w:sz="0" w:space="0" w:color="auto"/>
            <w:bottom w:val="none" w:sz="0" w:space="0" w:color="auto"/>
            <w:right w:val="none" w:sz="0" w:space="0" w:color="auto"/>
          </w:divBdr>
          <w:divsChild>
            <w:div w:id="1676376165">
              <w:marLeft w:val="0"/>
              <w:marRight w:val="0"/>
              <w:marTop w:val="0"/>
              <w:marBottom w:val="0"/>
              <w:divBdr>
                <w:top w:val="none" w:sz="0" w:space="0" w:color="auto"/>
                <w:left w:val="none" w:sz="0" w:space="0" w:color="auto"/>
                <w:bottom w:val="none" w:sz="0" w:space="0" w:color="auto"/>
                <w:right w:val="none" w:sz="0" w:space="0" w:color="auto"/>
              </w:divBdr>
              <w:divsChild>
                <w:div w:id="498740677">
                  <w:marLeft w:val="0"/>
                  <w:marRight w:val="0"/>
                  <w:marTop w:val="0"/>
                  <w:marBottom w:val="0"/>
                  <w:divBdr>
                    <w:top w:val="none" w:sz="0" w:space="0" w:color="auto"/>
                    <w:left w:val="none" w:sz="0" w:space="0" w:color="auto"/>
                    <w:bottom w:val="none" w:sz="0" w:space="0" w:color="auto"/>
                    <w:right w:val="none" w:sz="0" w:space="0" w:color="auto"/>
                  </w:divBdr>
                  <w:divsChild>
                    <w:div w:id="483088301">
                      <w:marLeft w:val="0"/>
                      <w:marRight w:val="0"/>
                      <w:marTop w:val="0"/>
                      <w:marBottom w:val="0"/>
                      <w:divBdr>
                        <w:top w:val="none" w:sz="0" w:space="0" w:color="auto"/>
                        <w:left w:val="none" w:sz="0" w:space="0" w:color="auto"/>
                        <w:bottom w:val="none" w:sz="0" w:space="0" w:color="auto"/>
                        <w:right w:val="none" w:sz="0" w:space="0" w:color="auto"/>
                      </w:divBdr>
                      <w:divsChild>
                        <w:div w:id="3888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MayJ</dc:creator>
  <cp:keywords/>
  <dc:description/>
  <cp:lastModifiedBy>Leanne Prescott</cp:lastModifiedBy>
  <cp:revision>5</cp:revision>
  <dcterms:created xsi:type="dcterms:W3CDTF">2018-02-21T10:18:00Z</dcterms:created>
  <dcterms:modified xsi:type="dcterms:W3CDTF">2018-02-21T16:42:00Z</dcterms:modified>
</cp:coreProperties>
</file>