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E8" w:rsidRPr="00853DA4" w:rsidRDefault="004F5432" w:rsidP="000B1EE8">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bookmarkStart w:id="0" w:name="_GoBack"/>
      <w:bookmarkEnd w:id="0"/>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B1EE8" w:rsidRPr="00853DA4" w:rsidRDefault="000B1EE8">
      <w:pPr>
        <w:jc w:val="both"/>
        <w:rPr>
          <w:rFonts w:ascii="Calibri" w:hAnsi="Calibri" w:cs="KodchiangUPC"/>
          <w:b/>
          <w:bCs/>
          <w:sz w:val="24"/>
          <w:lang w:val="en-GB"/>
        </w:rPr>
      </w:pPr>
    </w:p>
    <w:p w:rsidR="000B1EE8" w:rsidRPr="00853DA4" w:rsidRDefault="000B1EE8">
      <w:pPr>
        <w:jc w:val="both"/>
        <w:rPr>
          <w:rFonts w:ascii="Calibri" w:hAnsi="Calibri" w:cs="KodchiangUPC"/>
          <w:b/>
          <w:bCs/>
          <w:sz w:val="24"/>
          <w:lang w:val="en-GB"/>
        </w:rPr>
      </w:pPr>
    </w:p>
    <w:p w:rsidR="000B1EE8" w:rsidRPr="00853DA4" w:rsidRDefault="000B1EE8">
      <w:pPr>
        <w:jc w:val="both"/>
        <w:rPr>
          <w:rFonts w:ascii="Calibri" w:hAnsi="Calibri" w:cs="KodchiangUPC"/>
          <w:b/>
          <w:bCs/>
          <w:sz w:val="24"/>
          <w:lang w:val="en-GB"/>
        </w:rPr>
      </w:pPr>
    </w:p>
    <w:p w:rsidR="006D7CA0" w:rsidRDefault="004F5432" w:rsidP="000B1EE8">
      <w:pPr>
        <w:jc w:val="both"/>
        <w:rPr>
          <w:noProof/>
          <w:lang w:val="en-GB" w:eastAsia="en-GB"/>
        </w:rPr>
      </w:pPr>
      <w:r>
        <w:rPr>
          <w:rFonts w:ascii="Arial" w:hAnsi="Arial" w:cs="Arial"/>
          <w:noProof/>
          <w:sz w:val="24"/>
          <w:lang w:val="en-GB" w:eastAsia="en-GB"/>
        </w:rPr>
        <w:drawing>
          <wp:inline distT="0" distB="0" distL="0" distR="0">
            <wp:extent cx="2876550" cy="1381125"/>
            <wp:effectExtent l="0" t="0" r="0" b="0"/>
            <wp:docPr id="2" name="Picture 1" descr="SEP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ne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381125"/>
                    </a:xfrm>
                    <a:prstGeom prst="rect">
                      <a:avLst/>
                    </a:prstGeom>
                    <a:noFill/>
                    <a:ln>
                      <a:noFill/>
                    </a:ln>
                  </pic:spPr>
                </pic:pic>
              </a:graphicData>
            </a:graphic>
          </wp:inline>
        </w:drawing>
      </w:r>
      <w:r>
        <w:rPr>
          <w:noProof/>
          <w:lang w:val="en-GB" w:eastAsia="en-GB"/>
        </w:rPr>
        <w:drawing>
          <wp:inline distT="0" distB="0" distL="0" distR="0">
            <wp:extent cx="204787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447675"/>
                    </a:xfrm>
                    <a:prstGeom prst="rect">
                      <a:avLst/>
                    </a:prstGeom>
                    <a:noFill/>
                    <a:ln>
                      <a:noFill/>
                    </a:ln>
                  </pic:spPr>
                </pic:pic>
              </a:graphicData>
            </a:graphic>
          </wp:inline>
        </w:drawing>
      </w:r>
    </w:p>
    <w:p w:rsidR="006D7CA0" w:rsidRDefault="006D7CA0" w:rsidP="000B1EE8">
      <w:pPr>
        <w:jc w:val="both"/>
        <w:rPr>
          <w:rFonts w:ascii="Calibri" w:hAnsi="Calibri"/>
          <w:b/>
          <w:sz w:val="32"/>
          <w:lang w:val="en-GB"/>
        </w:rPr>
      </w:pPr>
    </w:p>
    <w:p w:rsidR="000B1EE8" w:rsidRPr="00063C78" w:rsidRDefault="000B1EE8" w:rsidP="000B1EE8">
      <w:pPr>
        <w:jc w:val="both"/>
        <w:rPr>
          <w:rFonts w:ascii="Calibri" w:hAnsi="Calibri"/>
          <w:b/>
          <w:sz w:val="32"/>
          <w:lang w:val="en-GB"/>
        </w:rPr>
      </w:pPr>
      <w:r w:rsidRPr="00063C78">
        <w:rPr>
          <w:rFonts w:ascii="Calibri" w:hAnsi="Calibri"/>
          <w:b/>
          <w:sz w:val="32"/>
          <w:lang w:val="en-GB"/>
        </w:rPr>
        <w:t xml:space="preserve">Faculty of </w:t>
      </w:r>
      <w:r>
        <w:rPr>
          <w:rFonts w:ascii="Calibri" w:hAnsi="Calibri"/>
          <w:b/>
          <w:sz w:val="32"/>
          <w:lang w:val="en-GB"/>
        </w:rPr>
        <w:t>Technology</w:t>
      </w:r>
    </w:p>
    <w:p w:rsidR="000B1EE8" w:rsidRPr="00063C78" w:rsidRDefault="000B1EE8" w:rsidP="000B1EE8">
      <w:pPr>
        <w:jc w:val="both"/>
        <w:rPr>
          <w:rFonts w:ascii="Calibri" w:hAnsi="Calibri"/>
          <w:b/>
          <w:sz w:val="32"/>
          <w:lang w:val="en-GB"/>
        </w:rPr>
      </w:pPr>
      <w:r>
        <w:rPr>
          <w:rFonts w:ascii="Calibri" w:hAnsi="Calibri"/>
          <w:b/>
          <w:sz w:val="32"/>
          <w:lang w:val="en-GB"/>
        </w:rPr>
        <w:t>Institute of Cosmology and Gravitation</w:t>
      </w:r>
    </w:p>
    <w:p w:rsidR="000B1EE8" w:rsidRPr="00063C78" w:rsidRDefault="000B1EE8" w:rsidP="000B1EE8">
      <w:pPr>
        <w:jc w:val="both"/>
        <w:rPr>
          <w:rFonts w:ascii="Calibri" w:hAnsi="Calibri"/>
          <w:b/>
          <w:sz w:val="32"/>
          <w:lang w:val="en-GB"/>
        </w:rPr>
      </w:pPr>
    </w:p>
    <w:p w:rsidR="000B1EE8" w:rsidRDefault="007704FD" w:rsidP="000B1EE8">
      <w:pPr>
        <w:pStyle w:val="Heading1"/>
        <w:rPr>
          <w:rFonts w:ascii="Calibri" w:hAnsi="Calibri"/>
        </w:rPr>
      </w:pPr>
      <w:r>
        <w:rPr>
          <w:rFonts w:ascii="Calibri" w:hAnsi="Calibri"/>
        </w:rPr>
        <w:t xml:space="preserve">INNOVATIONS PARTNERSHIP SCHEME (IPS) </w:t>
      </w:r>
      <w:r w:rsidR="00911225">
        <w:rPr>
          <w:rFonts w:ascii="Calibri" w:hAnsi="Calibri"/>
        </w:rPr>
        <w:t>FELLOW</w:t>
      </w:r>
      <w:r>
        <w:rPr>
          <w:rFonts w:ascii="Calibri" w:hAnsi="Calibri"/>
        </w:rPr>
        <w:t>SHIP AT THE INSTITUTE OF</w:t>
      </w:r>
      <w:r w:rsidR="000B1EE8">
        <w:rPr>
          <w:rFonts w:ascii="Calibri" w:hAnsi="Calibri"/>
        </w:rPr>
        <w:t xml:space="preserve"> </w:t>
      </w:r>
      <w:r w:rsidR="0017321A">
        <w:rPr>
          <w:rFonts w:ascii="Calibri" w:hAnsi="Calibri"/>
        </w:rPr>
        <w:t>COSMOLOGY</w:t>
      </w:r>
      <w:r>
        <w:rPr>
          <w:rFonts w:ascii="Calibri" w:hAnsi="Calibri"/>
        </w:rPr>
        <w:t xml:space="preserve"> AND GRAVITATION</w:t>
      </w:r>
    </w:p>
    <w:p w:rsidR="000B1EE8" w:rsidRPr="00A543E3" w:rsidRDefault="000B1EE8" w:rsidP="000B1EE8">
      <w:pPr>
        <w:rPr>
          <w:rFonts w:ascii="Calibri" w:hAnsi="Calibri"/>
          <w:b/>
          <w:sz w:val="32"/>
          <w:szCs w:val="32"/>
          <w:lang w:val="en-GB"/>
        </w:rPr>
      </w:pPr>
      <w:r w:rsidRPr="00A543E3">
        <w:rPr>
          <w:rFonts w:ascii="Calibri" w:hAnsi="Calibri"/>
          <w:b/>
          <w:sz w:val="32"/>
          <w:szCs w:val="32"/>
          <w:lang w:val="en-GB"/>
        </w:rPr>
        <w:t xml:space="preserve">Fixed term contract for </w:t>
      </w:r>
      <w:r w:rsidR="007704FD" w:rsidRPr="00A543E3">
        <w:rPr>
          <w:rFonts w:ascii="Calibri" w:hAnsi="Calibri"/>
          <w:b/>
          <w:sz w:val="32"/>
          <w:szCs w:val="32"/>
          <w:lang w:val="en-GB"/>
        </w:rPr>
        <w:t>4</w:t>
      </w:r>
      <w:r w:rsidRPr="00A543E3">
        <w:rPr>
          <w:rFonts w:ascii="Calibri" w:hAnsi="Calibri"/>
          <w:b/>
          <w:sz w:val="32"/>
          <w:szCs w:val="32"/>
          <w:lang w:val="en-GB"/>
        </w:rPr>
        <w:t xml:space="preserve"> years</w:t>
      </w:r>
    </w:p>
    <w:p w:rsidR="000B1EE8" w:rsidRDefault="00A543E3" w:rsidP="000B1EE8">
      <w:pPr>
        <w:jc w:val="both"/>
        <w:rPr>
          <w:rFonts w:ascii="Calibri" w:hAnsi="Calibri"/>
          <w:b/>
          <w:sz w:val="32"/>
          <w:lang w:val="en-GB"/>
        </w:rPr>
      </w:pPr>
      <w:r>
        <w:rPr>
          <w:rFonts w:ascii="Calibri" w:hAnsi="Calibri"/>
          <w:b/>
          <w:sz w:val="32"/>
          <w:lang w:val="en-GB"/>
        </w:rPr>
        <w:t>100</w:t>
      </w:r>
      <w:r w:rsidR="00BA1D1B">
        <w:rPr>
          <w:rFonts w:ascii="Calibri" w:hAnsi="Calibri"/>
          <w:b/>
          <w:sz w:val="32"/>
          <w:lang w:val="en-GB"/>
        </w:rPr>
        <w:t>13671</w:t>
      </w:r>
    </w:p>
    <w:p w:rsidR="000B1EE8" w:rsidRPr="00853DA4" w:rsidRDefault="000B1EE8">
      <w:pPr>
        <w:rPr>
          <w:rFonts w:ascii="Calibri" w:hAnsi="Calibri" w:cs="KodchiangUPC"/>
          <w:b/>
          <w:bCs/>
          <w:sz w:val="32"/>
          <w:szCs w:val="32"/>
          <w:lang w:val="en-GB"/>
        </w:rPr>
      </w:pPr>
    </w:p>
    <w:p w:rsidR="000B1EE8" w:rsidRPr="00853DA4" w:rsidRDefault="000B1EE8">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B1EE8" w:rsidRPr="00853DA4" w:rsidRDefault="000B1EE8">
      <w:pPr>
        <w:rPr>
          <w:rFonts w:ascii="Calibri" w:hAnsi="Calibri" w:cs="KodchiangUPC"/>
          <w:b/>
          <w:bCs/>
          <w:sz w:val="16"/>
          <w:szCs w:val="16"/>
          <w:lang w:val="en-GB"/>
        </w:rPr>
      </w:pPr>
    </w:p>
    <w:p w:rsidR="000B1EE8" w:rsidRPr="00853DA4" w:rsidRDefault="000B1EE8">
      <w:pPr>
        <w:rPr>
          <w:rFonts w:ascii="Calibri" w:hAnsi="Calibri"/>
          <w:sz w:val="24"/>
          <w:lang w:val="en-GB"/>
        </w:rPr>
      </w:pPr>
      <w:r w:rsidRPr="00853DA4">
        <w:rPr>
          <w:rFonts w:ascii="Calibri" w:hAnsi="Calibri"/>
          <w:b/>
          <w:bCs/>
          <w:sz w:val="24"/>
          <w:lang w:val="en-GB"/>
        </w:rPr>
        <w:t>THE POST</w:t>
      </w:r>
    </w:p>
    <w:p w:rsidR="000B1EE8" w:rsidRPr="00853DA4" w:rsidRDefault="000B1EE8">
      <w:pPr>
        <w:rPr>
          <w:rFonts w:ascii="Calibri" w:hAnsi="Calibri"/>
          <w:sz w:val="24"/>
          <w:lang w:val="en-GB"/>
        </w:rPr>
      </w:pPr>
    </w:p>
    <w:p w:rsidR="000B1EE8" w:rsidRPr="00853DA4" w:rsidRDefault="000B1EE8">
      <w:pPr>
        <w:rPr>
          <w:rFonts w:ascii="Calibri" w:hAnsi="Calibri"/>
          <w:sz w:val="24"/>
          <w:lang w:val="en-GB"/>
        </w:rPr>
      </w:pPr>
      <w:r w:rsidRPr="00853DA4">
        <w:rPr>
          <w:rFonts w:ascii="Calibri" w:hAnsi="Calibri"/>
          <w:sz w:val="24"/>
          <w:lang w:val="en-GB"/>
        </w:rPr>
        <w:t>Please see the attached job description and person specification.</w:t>
      </w:r>
    </w:p>
    <w:p w:rsidR="000B1EE8" w:rsidRPr="00853DA4" w:rsidRDefault="000B1EE8">
      <w:pPr>
        <w:rPr>
          <w:rFonts w:ascii="Calibri" w:hAnsi="Calibri"/>
          <w:sz w:val="24"/>
          <w:lang w:val="en-GB"/>
        </w:rPr>
      </w:pPr>
    </w:p>
    <w:p w:rsidR="000B1EE8" w:rsidRDefault="000B1EE8">
      <w:pPr>
        <w:rPr>
          <w:rFonts w:ascii="Calibri" w:hAnsi="Calibri"/>
          <w:b/>
          <w:bCs/>
          <w:sz w:val="24"/>
          <w:lang w:val="en-GB"/>
        </w:rPr>
      </w:pPr>
      <w:r w:rsidRPr="00853DA4">
        <w:rPr>
          <w:rFonts w:ascii="Calibri" w:hAnsi="Calibri"/>
          <w:b/>
          <w:bCs/>
          <w:sz w:val="24"/>
          <w:lang w:val="en-GB"/>
        </w:rPr>
        <w:t>TERMS OF APPOINTMENT</w:t>
      </w:r>
    </w:p>
    <w:p w:rsidR="00A543E3" w:rsidRDefault="00A543E3">
      <w:pPr>
        <w:rPr>
          <w:rFonts w:ascii="Calibri" w:hAnsi="Calibri"/>
          <w:sz w:val="24"/>
          <w:lang w:val="en-GB"/>
        </w:rPr>
      </w:pPr>
    </w:p>
    <w:p w:rsidR="00BA1D1B" w:rsidRPr="00853DA4" w:rsidRDefault="00BA1D1B" w:rsidP="00BA1D1B">
      <w:pPr>
        <w:rPr>
          <w:rFonts w:ascii="Calibri" w:hAnsi="Calibri"/>
          <w:sz w:val="24"/>
          <w:lang w:val="en-GB"/>
        </w:rPr>
      </w:pPr>
      <w:r w:rsidRPr="00853DA4">
        <w:rPr>
          <w:rFonts w:ascii="Calibri" w:hAnsi="Calibri"/>
          <w:sz w:val="24"/>
          <w:lang w:val="en-GB"/>
        </w:rPr>
        <w:t>Salary</w:t>
      </w:r>
      <w:r>
        <w:rPr>
          <w:rFonts w:ascii="Calibri" w:hAnsi="Calibri"/>
          <w:sz w:val="24"/>
          <w:lang w:val="en-GB"/>
        </w:rPr>
        <w:t xml:space="preserve"> is in the range</w:t>
      </w:r>
      <w:r w:rsidRPr="00853DA4">
        <w:rPr>
          <w:rFonts w:ascii="Calibri" w:hAnsi="Calibri"/>
          <w:sz w:val="24"/>
          <w:lang w:val="en-GB"/>
        </w:rPr>
        <w:t xml:space="preserve"> from </w:t>
      </w:r>
      <w:r w:rsidRPr="00DC60C0">
        <w:rPr>
          <w:rFonts w:ascii="Calibri" w:hAnsi="Calibri"/>
          <w:sz w:val="24"/>
          <w:lang w:val="en-GB"/>
        </w:rPr>
        <w:t>£</w:t>
      </w:r>
      <w:r>
        <w:rPr>
          <w:rFonts w:ascii="Calibri" w:hAnsi="Calibri"/>
          <w:sz w:val="24"/>
          <w:lang w:val="en-GB"/>
        </w:rPr>
        <w:t>37,394</w:t>
      </w:r>
      <w:r w:rsidRPr="00DC60C0">
        <w:rPr>
          <w:rFonts w:ascii="Calibri" w:hAnsi="Calibri"/>
          <w:sz w:val="24"/>
          <w:lang w:val="en-GB"/>
        </w:rPr>
        <w:t xml:space="preserve"> to £</w:t>
      </w:r>
      <w:r>
        <w:rPr>
          <w:rFonts w:ascii="Calibri" w:hAnsi="Calibri"/>
          <w:sz w:val="24"/>
          <w:lang w:val="en-GB"/>
        </w:rPr>
        <w:t>45,954</w:t>
      </w:r>
      <w:r>
        <w:rPr>
          <w:rFonts w:ascii="Calibri" w:hAnsi="Calibri"/>
          <w:sz w:val="24"/>
          <w:lang w:val="en-GB"/>
        </w:rPr>
        <w:t xml:space="preserve"> per annum</w:t>
      </w:r>
      <w:r w:rsidRPr="00853DA4">
        <w:rPr>
          <w:rFonts w:ascii="Calibri" w:hAnsi="Calibri"/>
          <w:sz w:val="24"/>
          <w:lang w:val="en-GB"/>
        </w:rPr>
        <w:t xml:space="preserve"> and progress to the top of the scale is by annual increments payable on 1 September each year.  Salary is paid into a bank or building society monthly in arrears.</w:t>
      </w:r>
    </w:p>
    <w:p w:rsidR="00BA1D1B" w:rsidRPr="00853DA4" w:rsidRDefault="00BA1D1B" w:rsidP="00BA1D1B">
      <w:pPr>
        <w:rPr>
          <w:rFonts w:ascii="Calibri" w:hAnsi="Calibri"/>
          <w:sz w:val="24"/>
          <w:lang w:val="en-GB"/>
        </w:rPr>
      </w:pPr>
    </w:p>
    <w:p w:rsidR="00BA1D1B" w:rsidRPr="008E17F5" w:rsidRDefault="00BA1D1B" w:rsidP="00BA1D1B">
      <w:pPr>
        <w:widowControl/>
        <w:shd w:val="clear" w:color="auto" w:fill="FFFFFF"/>
        <w:autoSpaceDE/>
        <w:autoSpaceDN/>
        <w:adjustRightInd/>
        <w:rPr>
          <w:rFonts w:ascii="Arial" w:hAnsi="Arial" w:cs="Arial"/>
          <w:color w:val="222222"/>
          <w:szCs w:val="20"/>
          <w:lang w:val="en-GB" w:eastAsia="en-GB"/>
        </w:rPr>
      </w:pPr>
      <w:r w:rsidRPr="008E17F5">
        <w:rPr>
          <w:rFonts w:ascii="Calibri" w:hAnsi="Calibri" w:cs="Arial"/>
          <w:color w:val="222222"/>
          <w:sz w:val="24"/>
          <w:lang w:val="en-GB" w:eastAsia="en-GB"/>
        </w:rPr>
        <w:t>Working hours are</w:t>
      </w:r>
      <w:r>
        <w:rPr>
          <w:rFonts w:ascii="Calibri" w:hAnsi="Calibri" w:cs="Arial"/>
          <w:color w:val="222222"/>
          <w:sz w:val="24"/>
          <w:lang w:val="en-GB" w:eastAsia="en-GB"/>
        </w:rPr>
        <w:t xml:space="preserve"> 37</w:t>
      </w:r>
      <w:r w:rsidRPr="008E17F5">
        <w:rPr>
          <w:rFonts w:ascii="Calibri" w:hAnsi="Calibri" w:cs="Arial"/>
          <w:color w:val="222222"/>
          <w:sz w:val="24"/>
          <w:lang w:val="en-GB" w:eastAsia="en-GB"/>
        </w:rPr>
        <w:t xml:space="preserve"> per week and are usually worked between 8.30 am and 5.15 pm Monday to </w:t>
      </w:r>
      <w:proofErr w:type="gramStart"/>
      <w:r w:rsidRPr="008E17F5">
        <w:rPr>
          <w:rFonts w:ascii="Calibri" w:hAnsi="Calibri" w:cs="Arial"/>
          <w:color w:val="222222"/>
          <w:sz w:val="24"/>
          <w:lang w:val="en-GB" w:eastAsia="en-GB"/>
        </w:rPr>
        <w:t>Thursday and between 8.30 am and 4.15 pm on Friday with one hour and ten minutes for lunch.</w:t>
      </w:r>
      <w:proofErr w:type="gramEnd"/>
      <w:r w:rsidRPr="008E17F5">
        <w:rPr>
          <w:rFonts w:ascii="Calibri" w:hAnsi="Calibri" w:cs="Arial"/>
          <w:color w:val="222222"/>
          <w:sz w:val="24"/>
          <w:lang w:val="en-GB" w:eastAsia="en-GB"/>
        </w:rPr>
        <w:t>  As this post is research based, working hours will vary depending on the needs of the project so a flexible approach is required.  Specific working hours will be agreed once an appointment has been made.  Overtime is not normally payable but time off in lieu may be given. </w:t>
      </w:r>
      <w:proofErr w:type="gramStart"/>
      <w:r w:rsidRPr="008E17F5">
        <w:rPr>
          <w:rFonts w:ascii="Calibri" w:hAnsi="Calibri" w:cs="Arial"/>
          <w:color w:val="222222"/>
          <w:sz w:val="24"/>
          <w:lang w:val="en-GB" w:eastAsia="en-GB"/>
        </w:rPr>
        <w:t>Staff are</w:t>
      </w:r>
      <w:proofErr w:type="gramEnd"/>
      <w:r w:rsidRPr="008E17F5">
        <w:rPr>
          <w:rFonts w:ascii="Calibri" w:hAnsi="Calibri" w:cs="Arial"/>
          <w:color w:val="222222"/>
          <w:sz w:val="24"/>
          <w:lang w:val="en-GB" w:eastAsia="en-GB"/>
        </w:rPr>
        <w:t xml:space="preserve"> likely to be asked to attend on weekends for recruitment activities at certain times of the year.</w:t>
      </w:r>
    </w:p>
    <w:p w:rsidR="00BA1D1B" w:rsidRPr="00853DA4" w:rsidRDefault="00BA1D1B" w:rsidP="00BA1D1B">
      <w:pPr>
        <w:rPr>
          <w:rFonts w:ascii="Calibri" w:hAnsi="Calibri"/>
          <w:sz w:val="24"/>
          <w:lang w:val="en-GB"/>
        </w:rPr>
      </w:pPr>
    </w:p>
    <w:p w:rsidR="00BA1D1B" w:rsidRPr="00853DA4" w:rsidRDefault="00BA1D1B" w:rsidP="00BA1D1B">
      <w:pPr>
        <w:rPr>
          <w:rFonts w:ascii="Calibri" w:hAnsi="Calibri"/>
          <w:sz w:val="24"/>
          <w:lang w:val="en-GB"/>
        </w:rPr>
      </w:pPr>
      <w:r w:rsidRPr="00853DA4">
        <w:rPr>
          <w:rFonts w:ascii="Calibri" w:hAnsi="Calibri"/>
          <w:sz w:val="24"/>
          <w:lang w:val="en-GB"/>
        </w:rPr>
        <w:t xml:space="preserve">Annual leave entitlement is 35 working days in a full leave year.  The leave year commences on 1 August and staff starting and leaving during that period accrue leave on a pro-rata basis.  In addition, the University is normally closed from Christmas Eve until New </w:t>
      </w:r>
      <w:proofErr w:type="spellStart"/>
      <w:r w:rsidRPr="00853DA4">
        <w:rPr>
          <w:rFonts w:ascii="Calibri" w:hAnsi="Calibri"/>
          <w:sz w:val="24"/>
          <w:lang w:val="en-GB"/>
        </w:rPr>
        <w:t>Years</w:t>
      </w:r>
      <w:proofErr w:type="spellEnd"/>
      <w:r w:rsidRPr="00853DA4">
        <w:rPr>
          <w:rFonts w:ascii="Calibri" w:hAnsi="Calibri"/>
          <w:sz w:val="24"/>
          <w:lang w:val="en-GB"/>
        </w:rPr>
        <w:t xml:space="preserve"> Day inclusive and there </w:t>
      </w:r>
      <w:proofErr w:type="gramStart"/>
      <w:r w:rsidRPr="00853DA4">
        <w:rPr>
          <w:rFonts w:ascii="Calibri" w:hAnsi="Calibri"/>
          <w:sz w:val="24"/>
          <w:lang w:val="en-GB"/>
        </w:rPr>
        <w:t>are</w:t>
      </w:r>
      <w:proofErr w:type="gramEnd"/>
      <w:r w:rsidRPr="00853DA4">
        <w:rPr>
          <w:rFonts w:ascii="Calibri" w:hAnsi="Calibri"/>
          <w:sz w:val="24"/>
          <w:lang w:val="en-GB"/>
        </w:rPr>
        <w:t xml:space="preserve"> a further five bank holidays.</w:t>
      </w:r>
    </w:p>
    <w:p w:rsidR="00BA1D1B" w:rsidRPr="00853DA4" w:rsidRDefault="00BA1D1B" w:rsidP="00BA1D1B">
      <w:pPr>
        <w:rPr>
          <w:rFonts w:ascii="Calibri" w:hAnsi="Calibri"/>
          <w:sz w:val="24"/>
          <w:lang w:val="en-GB"/>
        </w:rPr>
      </w:pPr>
    </w:p>
    <w:p w:rsidR="00BA1D1B" w:rsidRPr="00853DA4" w:rsidRDefault="00BA1D1B" w:rsidP="00BA1D1B">
      <w:pPr>
        <w:rPr>
          <w:rFonts w:ascii="Calibri" w:hAnsi="Calibri"/>
          <w:sz w:val="24"/>
          <w:lang w:val="en-GB"/>
        </w:rPr>
      </w:pPr>
      <w:r w:rsidRPr="00853DA4">
        <w:rPr>
          <w:rFonts w:ascii="Calibri" w:hAnsi="Calibri"/>
          <w:sz w:val="24"/>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rsidR="00BA1D1B" w:rsidRPr="00853DA4" w:rsidRDefault="00BA1D1B" w:rsidP="00BA1D1B">
      <w:pPr>
        <w:rPr>
          <w:rFonts w:ascii="Calibri" w:hAnsi="Calibri"/>
          <w:sz w:val="24"/>
          <w:lang w:val="en-GB"/>
        </w:rPr>
      </w:pPr>
    </w:p>
    <w:p w:rsidR="00BA1D1B" w:rsidRPr="00853DA4" w:rsidRDefault="00BA1D1B" w:rsidP="00BA1D1B">
      <w:pPr>
        <w:rPr>
          <w:rFonts w:ascii="Calibri" w:hAnsi="Calibri"/>
          <w:sz w:val="24"/>
          <w:lang w:val="en-GB"/>
        </w:rPr>
      </w:pPr>
      <w:r w:rsidRPr="00853DA4">
        <w:rPr>
          <w:rFonts w:ascii="Calibri" w:hAnsi="Calibri"/>
          <w:sz w:val="24"/>
          <w:lang w:val="en-GB"/>
        </w:rPr>
        <w:t xml:space="preserve">There is a probationary period of six months during which new </w:t>
      </w:r>
      <w:proofErr w:type="gramStart"/>
      <w:r w:rsidRPr="00853DA4">
        <w:rPr>
          <w:rFonts w:ascii="Calibri" w:hAnsi="Calibri"/>
          <w:sz w:val="24"/>
          <w:lang w:val="en-GB"/>
        </w:rPr>
        <w:t>staff are</w:t>
      </w:r>
      <w:proofErr w:type="gramEnd"/>
      <w:r w:rsidRPr="00853DA4">
        <w:rPr>
          <w:rFonts w:ascii="Calibri" w:hAnsi="Calibri"/>
          <w:sz w:val="24"/>
          <w:lang w:val="en-GB"/>
        </w:rPr>
        <w:t xml:space="preserve"> expected to demonstrate their suitability for the post.</w:t>
      </w:r>
    </w:p>
    <w:p w:rsidR="00BA1D1B" w:rsidRDefault="00BA1D1B" w:rsidP="00BA1D1B">
      <w:pPr>
        <w:rPr>
          <w:rFonts w:ascii="Calibri" w:hAnsi="Calibri"/>
          <w:sz w:val="24"/>
          <w:lang w:val="en-GB"/>
        </w:rPr>
      </w:pPr>
    </w:p>
    <w:p w:rsidR="00BA1D1B" w:rsidRPr="00D9136E" w:rsidRDefault="00BA1D1B" w:rsidP="00BA1D1B">
      <w:pPr>
        <w:autoSpaceDE/>
        <w:autoSpaceDN/>
        <w:adjustRightInd/>
        <w:rPr>
          <w:rFonts w:ascii="Calibri" w:hAnsi="Calibri"/>
          <w:snapToGrid w:val="0"/>
          <w:sz w:val="24"/>
          <w:szCs w:val="20"/>
          <w:lang w:val="en-GB"/>
        </w:rPr>
      </w:pPr>
      <w:r w:rsidRPr="00D9136E">
        <w:rPr>
          <w:rFonts w:ascii="Calibri" w:hAnsi="Calibri"/>
          <w:snapToGrid w:val="0"/>
          <w:sz w:val="24"/>
          <w:szCs w:val="20"/>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 </w:t>
      </w:r>
      <w:hyperlink r:id="rId10" w:history="1">
        <w:r w:rsidRPr="00347CA1">
          <w:rPr>
            <w:rStyle w:val="Hyperlink"/>
            <w:rFonts w:ascii="Calibri" w:hAnsi="Calibri"/>
            <w:snapToGrid w:val="0"/>
            <w:sz w:val="24"/>
            <w:szCs w:val="20"/>
            <w:lang w:val="en-GB"/>
          </w:rPr>
          <w:t>http://www.port.ac.uk/departments/services/humanresources/recruitmentandselection/informationforapplicants/removalandseparationguidelines/filetodownload,91621,en.pdf</w:t>
        </w:r>
      </w:hyperlink>
      <w:r w:rsidRPr="00D9136E">
        <w:rPr>
          <w:rFonts w:ascii="Calibri" w:hAnsi="Calibri"/>
          <w:snapToGrid w:val="0"/>
          <w:sz w:val="24"/>
          <w:szCs w:val="20"/>
          <w:lang w:val="en-GB"/>
        </w:rPr>
        <w:t>.</w:t>
      </w:r>
      <w:r>
        <w:rPr>
          <w:rFonts w:ascii="Calibri" w:hAnsi="Calibri"/>
          <w:snapToGrid w:val="0"/>
          <w:sz w:val="24"/>
          <w:szCs w:val="20"/>
          <w:lang w:val="en-GB"/>
        </w:rPr>
        <w:t xml:space="preserve"> </w:t>
      </w:r>
    </w:p>
    <w:p w:rsidR="00BA1D1B" w:rsidRDefault="00BA1D1B" w:rsidP="00BA1D1B">
      <w:pPr>
        <w:rPr>
          <w:rFonts w:ascii="Calibri" w:hAnsi="Calibri"/>
          <w:lang w:val="en-GB"/>
        </w:rPr>
      </w:pPr>
    </w:p>
    <w:p w:rsidR="00BA1D1B" w:rsidRPr="00B91C96" w:rsidRDefault="00BA1D1B" w:rsidP="00BA1D1B">
      <w:pPr>
        <w:rPr>
          <w:rFonts w:ascii="Calibri" w:hAnsi="Calibri"/>
          <w:sz w:val="24"/>
          <w:lang w:val="en-GB"/>
        </w:rPr>
      </w:pPr>
      <w:r w:rsidRPr="00B91C96">
        <w:rPr>
          <w:rFonts w:ascii="Calibri" w:hAnsi="Calibri"/>
          <w:sz w:val="24"/>
          <w:lang w:val="en-GB"/>
        </w:rPr>
        <w:t>There is a comprehensive sickness and maternity benefits scheme.</w:t>
      </w:r>
    </w:p>
    <w:p w:rsidR="00BA1D1B" w:rsidRDefault="00BA1D1B" w:rsidP="00BA1D1B">
      <w:pPr>
        <w:rPr>
          <w:rFonts w:ascii="Calibri" w:hAnsi="Calibri"/>
          <w:sz w:val="24"/>
          <w:lang w:val="en-GB"/>
        </w:rPr>
      </w:pPr>
    </w:p>
    <w:p w:rsidR="00BA1D1B" w:rsidRDefault="00BA1D1B" w:rsidP="00BA1D1B">
      <w:pPr>
        <w:rPr>
          <w:rFonts w:ascii="Calibri" w:hAnsi="Calibri"/>
          <w:sz w:val="24"/>
          <w:lang w:val="en-GB"/>
        </w:rPr>
      </w:pPr>
      <w:r w:rsidRPr="00853DA4">
        <w:rPr>
          <w:rFonts w:ascii="Calibri" w:hAnsi="Calibri"/>
          <w:sz w:val="24"/>
          <w:lang w:val="en-GB"/>
        </w:rPr>
        <w:t>It is the University's policy to take up references for candidates called for interview and to ask successful candidates to submit documentary evidence of their qualifications on taking up their appointment.</w:t>
      </w:r>
    </w:p>
    <w:p w:rsidR="00BA1D1B" w:rsidRPr="00853DA4" w:rsidRDefault="00BA1D1B" w:rsidP="00BA1D1B">
      <w:pPr>
        <w:rPr>
          <w:rFonts w:ascii="Calibri" w:hAnsi="Calibri"/>
          <w:sz w:val="24"/>
          <w:lang w:val="en-GB"/>
        </w:rPr>
      </w:pPr>
    </w:p>
    <w:p w:rsidR="00BA1D1B" w:rsidRDefault="00BA1D1B" w:rsidP="00BA1D1B">
      <w:pPr>
        <w:autoSpaceDE/>
        <w:autoSpaceDN/>
        <w:adjustRightInd/>
        <w:rPr>
          <w:rFonts w:ascii="Calibri" w:hAnsi="Calibri"/>
          <w:snapToGrid w:val="0"/>
          <w:sz w:val="24"/>
          <w:lang w:val="en-GB"/>
        </w:rPr>
      </w:pPr>
      <w:r w:rsidRPr="00D9136E">
        <w:rPr>
          <w:rFonts w:ascii="Calibri" w:hAnsi="Calibri"/>
          <w:snapToGrid w:val="0"/>
          <w:sz w:val="24"/>
          <w:lang w:val="en-GB"/>
        </w:rPr>
        <w:t>If the position has a requirement for Disclosure and Barring Service check (DBS), this will be stated in the advert.  The DBS Application Form will be provided once the selection process has been completed.</w:t>
      </w:r>
    </w:p>
    <w:p w:rsidR="00BA1D1B" w:rsidRDefault="00BA1D1B" w:rsidP="00BA1D1B">
      <w:pPr>
        <w:autoSpaceDE/>
        <w:autoSpaceDN/>
        <w:adjustRightInd/>
        <w:rPr>
          <w:rFonts w:ascii="Calibri" w:hAnsi="Calibri"/>
          <w:snapToGrid w:val="0"/>
          <w:sz w:val="24"/>
          <w:lang w:val="en-GB"/>
        </w:rPr>
      </w:pPr>
    </w:p>
    <w:p w:rsidR="00BA1D1B" w:rsidRPr="00D9136E" w:rsidRDefault="00BA1D1B" w:rsidP="00BA1D1B">
      <w:pPr>
        <w:autoSpaceDE/>
        <w:autoSpaceDN/>
        <w:adjustRightInd/>
        <w:rPr>
          <w:rFonts w:ascii="Calibri" w:hAnsi="Calibri"/>
          <w:snapToGrid w:val="0"/>
          <w:sz w:val="24"/>
          <w:lang w:val="en-GB"/>
        </w:rPr>
      </w:pPr>
      <w:r w:rsidRPr="00D9136E">
        <w:rPr>
          <w:rFonts w:ascii="Calibri" w:hAnsi="Calibri"/>
          <w:snapToGrid w:val="0"/>
          <w:sz w:val="24"/>
          <w:lang w:val="en-GB"/>
        </w:rPr>
        <w:t xml:space="preserve">To comply with UKVI legislation, non-EEA candidates are only eligible to apply for this post if it has been advertised for a total of 28 days. </w:t>
      </w:r>
    </w:p>
    <w:p w:rsidR="00BA1D1B" w:rsidRPr="00B91C96" w:rsidRDefault="00BA1D1B" w:rsidP="00BA1D1B">
      <w:pPr>
        <w:rPr>
          <w:rFonts w:ascii="Calibri" w:hAnsi="Calibri"/>
          <w:sz w:val="24"/>
          <w:lang w:val="en-GB"/>
        </w:rPr>
      </w:pPr>
    </w:p>
    <w:p w:rsidR="00BA1D1B" w:rsidRPr="00B91C96" w:rsidRDefault="00BA1D1B" w:rsidP="00BA1D1B">
      <w:pPr>
        <w:rPr>
          <w:rFonts w:ascii="Calibri" w:hAnsi="Calibri"/>
          <w:sz w:val="24"/>
          <w:lang w:val="en-GB"/>
        </w:rPr>
      </w:pPr>
      <w:r w:rsidRPr="00B91C96">
        <w:rPr>
          <w:rFonts w:ascii="Calibri" w:hAnsi="Calibri"/>
          <w:sz w:val="24"/>
          <w:lang w:val="en-GB"/>
        </w:rPr>
        <w:t xml:space="preserve">All applications must be submitted by Midnight (GMT) on the closing date published.  </w:t>
      </w:r>
    </w:p>
    <w:p w:rsidR="00BA1D1B" w:rsidRPr="00853DA4" w:rsidRDefault="00BA1D1B" w:rsidP="00BA1D1B">
      <w:pPr>
        <w:rPr>
          <w:rFonts w:ascii="Calibri" w:hAnsi="Calibri"/>
          <w:sz w:val="16"/>
          <w:szCs w:val="16"/>
          <w:lang w:val="en-GB"/>
        </w:rPr>
      </w:pPr>
    </w:p>
    <w:p w:rsidR="00BA1D1B" w:rsidRPr="00853DA4" w:rsidRDefault="00BA1D1B">
      <w:pPr>
        <w:rPr>
          <w:rFonts w:ascii="Calibri" w:hAnsi="Calibri"/>
          <w:sz w:val="24"/>
          <w:lang w:val="en-GB"/>
        </w:rPr>
      </w:pPr>
    </w:p>
    <w:p w:rsidR="00BA1D1B" w:rsidRDefault="00BA1D1B">
      <w:pPr>
        <w:widowControl/>
        <w:autoSpaceDE/>
        <w:autoSpaceDN/>
        <w:adjustRightInd/>
        <w:rPr>
          <w:rFonts w:ascii="Calibri" w:hAnsi="Calibri"/>
          <w:b/>
          <w:sz w:val="23"/>
          <w:szCs w:val="23"/>
        </w:rPr>
      </w:pPr>
      <w:r>
        <w:rPr>
          <w:rFonts w:ascii="Calibri" w:hAnsi="Calibri"/>
          <w:b/>
          <w:sz w:val="23"/>
          <w:szCs w:val="23"/>
        </w:rPr>
        <w:br w:type="page"/>
      </w:r>
    </w:p>
    <w:p w:rsidR="000B1EE8" w:rsidRPr="00A543E3" w:rsidRDefault="000B1EE8" w:rsidP="000B1EE8">
      <w:pPr>
        <w:rPr>
          <w:rFonts w:ascii="Calibri" w:hAnsi="Calibri"/>
          <w:b/>
          <w:sz w:val="23"/>
          <w:szCs w:val="23"/>
        </w:rPr>
      </w:pPr>
      <w:r w:rsidRPr="00A543E3">
        <w:rPr>
          <w:rFonts w:ascii="Calibri" w:hAnsi="Calibri"/>
          <w:b/>
          <w:sz w:val="23"/>
          <w:szCs w:val="23"/>
        </w:rPr>
        <w:t>UNIVERSITY OF PORTSMOUTH – RECRUITMENT PAPERWORK</w:t>
      </w:r>
    </w:p>
    <w:p w:rsidR="000B1EE8" w:rsidRPr="00A543E3" w:rsidRDefault="000B1EE8" w:rsidP="000B1EE8">
      <w:pPr>
        <w:pStyle w:val="LightList-Accent51"/>
        <w:numPr>
          <w:ilvl w:val="0"/>
          <w:numId w:val="1"/>
        </w:numPr>
        <w:spacing w:after="0"/>
        <w:rPr>
          <w:b/>
          <w:sz w:val="23"/>
          <w:szCs w:val="23"/>
        </w:rPr>
      </w:pPr>
      <w:r w:rsidRPr="00A543E3">
        <w:rPr>
          <w:b/>
          <w:sz w:val="23"/>
          <w:szCs w:val="23"/>
        </w:rPr>
        <w:t>JOB DESCRIPTION</w:t>
      </w:r>
    </w:p>
    <w:p w:rsidR="000B1EE8" w:rsidRPr="00A543E3" w:rsidRDefault="000B1EE8" w:rsidP="000B1EE8">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0B1EE8" w:rsidRPr="00A543E3">
        <w:tc>
          <w:tcPr>
            <w:tcW w:w="3369" w:type="dxa"/>
          </w:tcPr>
          <w:p w:rsidR="000B1EE8" w:rsidRPr="00A543E3" w:rsidRDefault="000B1EE8" w:rsidP="000B1EE8">
            <w:pPr>
              <w:rPr>
                <w:rFonts w:ascii="Calibri" w:hAnsi="Calibri"/>
                <w:b/>
                <w:sz w:val="23"/>
                <w:szCs w:val="23"/>
              </w:rPr>
            </w:pPr>
            <w:r w:rsidRPr="00A543E3">
              <w:rPr>
                <w:rFonts w:ascii="Calibri" w:hAnsi="Calibri"/>
                <w:b/>
                <w:sz w:val="23"/>
                <w:szCs w:val="23"/>
              </w:rPr>
              <w:t>Job Title:</w:t>
            </w:r>
          </w:p>
          <w:p w:rsidR="000B1EE8" w:rsidRPr="00A543E3" w:rsidRDefault="000B1EE8" w:rsidP="000B1EE8">
            <w:pPr>
              <w:rPr>
                <w:rFonts w:ascii="Calibri" w:hAnsi="Calibri"/>
                <w:b/>
                <w:sz w:val="23"/>
                <w:szCs w:val="23"/>
              </w:rPr>
            </w:pPr>
          </w:p>
        </w:tc>
        <w:tc>
          <w:tcPr>
            <w:tcW w:w="5873" w:type="dxa"/>
          </w:tcPr>
          <w:p w:rsidR="000B1EE8" w:rsidRPr="00A543E3" w:rsidRDefault="007704FD" w:rsidP="00A543E3">
            <w:pPr>
              <w:rPr>
                <w:rFonts w:ascii="Calibri" w:hAnsi="Calibri"/>
                <w:sz w:val="23"/>
                <w:szCs w:val="23"/>
              </w:rPr>
            </w:pPr>
            <w:r w:rsidRPr="00A543E3">
              <w:rPr>
                <w:rFonts w:ascii="Calibri" w:hAnsi="Calibri"/>
                <w:sz w:val="23"/>
                <w:szCs w:val="23"/>
              </w:rPr>
              <w:t>IPS</w:t>
            </w:r>
            <w:r w:rsidR="003A5B07" w:rsidRPr="00A543E3">
              <w:rPr>
                <w:rFonts w:ascii="Calibri" w:hAnsi="Calibri"/>
                <w:sz w:val="23"/>
                <w:szCs w:val="23"/>
              </w:rPr>
              <w:t xml:space="preserve"> </w:t>
            </w:r>
            <w:r w:rsidR="00911225" w:rsidRPr="00A543E3">
              <w:rPr>
                <w:rFonts w:ascii="Calibri" w:hAnsi="Calibri"/>
                <w:sz w:val="23"/>
                <w:szCs w:val="23"/>
              </w:rPr>
              <w:t>Fellow</w:t>
            </w:r>
            <w:r w:rsidRPr="00A543E3">
              <w:rPr>
                <w:rFonts w:ascii="Calibri" w:hAnsi="Calibri"/>
                <w:sz w:val="23"/>
                <w:szCs w:val="23"/>
              </w:rPr>
              <w:t>ship</w:t>
            </w:r>
            <w:r w:rsidR="003A5B07" w:rsidRPr="00A543E3">
              <w:rPr>
                <w:rFonts w:ascii="Calibri" w:hAnsi="Calibri"/>
                <w:sz w:val="23"/>
                <w:szCs w:val="23"/>
              </w:rPr>
              <w:t xml:space="preserve"> </w:t>
            </w:r>
          </w:p>
        </w:tc>
      </w:tr>
      <w:tr w:rsidR="000B1EE8" w:rsidRPr="00A543E3">
        <w:tc>
          <w:tcPr>
            <w:tcW w:w="3369" w:type="dxa"/>
          </w:tcPr>
          <w:p w:rsidR="000B1EE8" w:rsidRPr="00A543E3" w:rsidRDefault="000B1EE8" w:rsidP="000B1EE8">
            <w:pPr>
              <w:rPr>
                <w:rFonts w:ascii="Calibri" w:hAnsi="Calibri"/>
                <w:b/>
                <w:sz w:val="23"/>
                <w:szCs w:val="23"/>
              </w:rPr>
            </w:pPr>
            <w:r w:rsidRPr="00A543E3">
              <w:rPr>
                <w:rFonts w:ascii="Calibri" w:hAnsi="Calibri"/>
                <w:b/>
                <w:sz w:val="23"/>
                <w:szCs w:val="23"/>
              </w:rPr>
              <w:t>Faculty/Centre:</w:t>
            </w:r>
          </w:p>
          <w:p w:rsidR="000B1EE8" w:rsidRPr="00A543E3" w:rsidRDefault="000B1EE8" w:rsidP="000B1EE8">
            <w:pPr>
              <w:rPr>
                <w:rFonts w:ascii="Calibri" w:hAnsi="Calibri"/>
                <w:b/>
                <w:sz w:val="23"/>
                <w:szCs w:val="23"/>
              </w:rPr>
            </w:pPr>
          </w:p>
        </w:tc>
        <w:tc>
          <w:tcPr>
            <w:tcW w:w="5873" w:type="dxa"/>
          </w:tcPr>
          <w:p w:rsidR="000B1EE8" w:rsidRPr="00A543E3" w:rsidRDefault="000B1EE8" w:rsidP="000B1EE8">
            <w:pPr>
              <w:rPr>
                <w:rFonts w:ascii="Calibri" w:hAnsi="Calibri"/>
                <w:sz w:val="23"/>
                <w:szCs w:val="23"/>
              </w:rPr>
            </w:pPr>
            <w:r w:rsidRPr="00A543E3">
              <w:rPr>
                <w:rFonts w:ascii="Calibri" w:hAnsi="Calibri"/>
                <w:sz w:val="23"/>
                <w:szCs w:val="23"/>
              </w:rPr>
              <w:t>Technology</w:t>
            </w:r>
          </w:p>
        </w:tc>
      </w:tr>
      <w:tr w:rsidR="000B1EE8" w:rsidRPr="00A543E3">
        <w:tc>
          <w:tcPr>
            <w:tcW w:w="3369" w:type="dxa"/>
          </w:tcPr>
          <w:p w:rsidR="000B1EE8" w:rsidRPr="00A543E3" w:rsidRDefault="000B1EE8" w:rsidP="000B1EE8">
            <w:pPr>
              <w:rPr>
                <w:rFonts w:ascii="Calibri" w:hAnsi="Calibri"/>
                <w:b/>
                <w:sz w:val="23"/>
                <w:szCs w:val="23"/>
              </w:rPr>
            </w:pPr>
            <w:r w:rsidRPr="00A543E3">
              <w:rPr>
                <w:rFonts w:ascii="Calibri" w:hAnsi="Calibri"/>
                <w:b/>
                <w:sz w:val="23"/>
                <w:szCs w:val="23"/>
              </w:rPr>
              <w:t>Department/Service:</w:t>
            </w:r>
          </w:p>
          <w:p w:rsidR="000B1EE8" w:rsidRPr="00A543E3" w:rsidRDefault="000B1EE8" w:rsidP="000B1EE8">
            <w:pPr>
              <w:rPr>
                <w:rFonts w:ascii="Calibri" w:hAnsi="Calibri"/>
                <w:b/>
                <w:sz w:val="23"/>
                <w:szCs w:val="23"/>
              </w:rPr>
            </w:pPr>
            <w:r w:rsidRPr="00A543E3">
              <w:rPr>
                <w:rFonts w:ascii="Calibri" w:hAnsi="Calibri"/>
                <w:b/>
                <w:sz w:val="23"/>
                <w:szCs w:val="23"/>
              </w:rPr>
              <w:t>Location:</w:t>
            </w:r>
          </w:p>
        </w:tc>
        <w:tc>
          <w:tcPr>
            <w:tcW w:w="5873" w:type="dxa"/>
          </w:tcPr>
          <w:p w:rsidR="000B1EE8" w:rsidRPr="00A543E3" w:rsidRDefault="000B1EE8" w:rsidP="000B1EE8">
            <w:pPr>
              <w:rPr>
                <w:rFonts w:ascii="Calibri" w:hAnsi="Calibri"/>
                <w:sz w:val="23"/>
                <w:szCs w:val="23"/>
              </w:rPr>
            </w:pPr>
            <w:r w:rsidRPr="00A543E3">
              <w:rPr>
                <w:rFonts w:ascii="Calibri" w:hAnsi="Calibri"/>
                <w:sz w:val="23"/>
                <w:szCs w:val="23"/>
              </w:rPr>
              <w:t>Institute of Cosmology and Gravitation</w:t>
            </w:r>
            <w:r w:rsidR="005D7FE4" w:rsidRPr="00A543E3">
              <w:rPr>
                <w:rFonts w:ascii="Calibri" w:hAnsi="Calibri"/>
                <w:sz w:val="23"/>
                <w:szCs w:val="23"/>
              </w:rPr>
              <w:t xml:space="preserve"> (ICG)</w:t>
            </w:r>
          </w:p>
          <w:p w:rsidR="000B1EE8" w:rsidRPr="00A543E3" w:rsidRDefault="000B1EE8" w:rsidP="000B1EE8">
            <w:pPr>
              <w:rPr>
                <w:rFonts w:ascii="Calibri" w:hAnsi="Calibri"/>
                <w:sz w:val="23"/>
                <w:szCs w:val="23"/>
              </w:rPr>
            </w:pPr>
            <w:r w:rsidRPr="00A543E3">
              <w:rPr>
                <w:rFonts w:ascii="Calibri" w:hAnsi="Calibri"/>
                <w:sz w:val="23"/>
                <w:szCs w:val="23"/>
              </w:rPr>
              <w:t xml:space="preserve">Dennis </w:t>
            </w:r>
            <w:proofErr w:type="spellStart"/>
            <w:r w:rsidRPr="00A543E3">
              <w:rPr>
                <w:rFonts w:ascii="Calibri" w:hAnsi="Calibri"/>
                <w:sz w:val="23"/>
                <w:szCs w:val="23"/>
              </w:rPr>
              <w:t>Sciama</w:t>
            </w:r>
            <w:proofErr w:type="spellEnd"/>
            <w:r w:rsidR="00B758A5" w:rsidRPr="00A543E3">
              <w:rPr>
                <w:rFonts w:ascii="Calibri" w:hAnsi="Calibri"/>
                <w:sz w:val="23"/>
                <w:szCs w:val="23"/>
              </w:rPr>
              <w:t xml:space="preserve"> Building</w:t>
            </w:r>
          </w:p>
        </w:tc>
      </w:tr>
      <w:tr w:rsidR="00A543E3" w:rsidRPr="00A543E3">
        <w:tc>
          <w:tcPr>
            <w:tcW w:w="3369" w:type="dxa"/>
          </w:tcPr>
          <w:p w:rsidR="00A543E3" w:rsidRPr="00A543E3" w:rsidRDefault="00A543E3" w:rsidP="000B1EE8">
            <w:pPr>
              <w:rPr>
                <w:rFonts w:ascii="Calibri" w:hAnsi="Calibri"/>
                <w:b/>
                <w:sz w:val="23"/>
                <w:szCs w:val="23"/>
              </w:rPr>
            </w:pPr>
            <w:r w:rsidRPr="00A543E3">
              <w:rPr>
                <w:rFonts w:ascii="Calibri" w:hAnsi="Calibri"/>
                <w:b/>
                <w:sz w:val="23"/>
                <w:szCs w:val="23"/>
              </w:rPr>
              <w:t>Grade:</w:t>
            </w:r>
          </w:p>
        </w:tc>
        <w:tc>
          <w:tcPr>
            <w:tcW w:w="5873" w:type="dxa"/>
          </w:tcPr>
          <w:p w:rsidR="00A543E3" w:rsidRPr="00A543E3" w:rsidRDefault="006D7CA0" w:rsidP="000B1EE8">
            <w:pPr>
              <w:rPr>
                <w:rFonts w:ascii="Calibri" w:hAnsi="Calibri"/>
                <w:sz w:val="23"/>
                <w:szCs w:val="23"/>
              </w:rPr>
            </w:pPr>
            <w:r>
              <w:rPr>
                <w:rFonts w:ascii="Calibri" w:hAnsi="Calibri"/>
                <w:sz w:val="23"/>
                <w:szCs w:val="23"/>
              </w:rPr>
              <w:t>8</w:t>
            </w:r>
          </w:p>
          <w:p w:rsidR="00A543E3" w:rsidRPr="00A543E3" w:rsidRDefault="00A543E3" w:rsidP="000B1EE8">
            <w:pPr>
              <w:rPr>
                <w:rFonts w:ascii="Calibri" w:hAnsi="Calibri"/>
                <w:sz w:val="23"/>
                <w:szCs w:val="23"/>
              </w:rPr>
            </w:pPr>
          </w:p>
        </w:tc>
      </w:tr>
      <w:tr w:rsidR="000B1EE8" w:rsidRPr="00A543E3">
        <w:tc>
          <w:tcPr>
            <w:tcW w:w="3369" w:type="dxa"/>
          </w:tcPr>
          <w:p w:rsidR="000B1EE8" w:rsidRPr="00A543E3" w:rsidRDefault="000B1EE8" w:rsidP="000B1EE8">
            <w:pPr>
              <w:rPr>
                <w:rFonts w:ascii="Calibri" w:hAnsi="Calibri"/>
                <w:b/>
                <w:sz w:val="23"/>
                <w:szCs w:val="23"/>
              </w:rPr>
            </w:pPr>
            <w:r w:rsidRPr="00A543E3">
              <w:rPr>
                <w:rFonts w:ascii="Calibri" w:hAnsi="Calibri"/>
                <w:b/>
                <w:sz w:val="23"/>
                <w:szCs w:val="23"/>
              </w:rPr>
              <w:t>Position Reference No:</w:t>
            </w:r>
          </w:p>
          <w:p w:rsidR="000B1EE8" w:rsidRPr="00A543E3" w:rsidRDefault="000B1EE8" w:rsidP="000B1EE8">
            <w:pPr>
              <w:rPr>
                <w:rFonts w:ascii="Calibri" w:hAnsi="Calibri"/>
                <w:b/>
                <w:sz w:val="23"/>
                <w:szCs w:val="23"/>
              </w:rPr>
            </w:pPr>
          </w:p>
        </w:tc>
        <w:tc>
          <w:tcPr>
            <w:tcW w:w="5873" w:type="dxa"/>
          </w:tcPr>
          <w:p w:rsidR="000B1EE8" w:rsidRPr="00A543E3" w:rsidRDefault="00BA1D1B" w:rsidP="00E06201">
            <w:pPr>
              <w:rPr>
                <w:rFonts w:ascii="Calibri" w:hAnsi="Calibri"/>
                <w:sz w:val="23"/>
                <w:szCs w:val="23"/>
              </w:rPr>
            </w:pPr>
            <w:r>
              <w:rPr>
                <w:rFonts w:ascii="Calibri" w:hAnsi="Calibri"/>
                <w:sz w:val="23"/>
                <w:szCs w:val="23"/>
              </w:rPr>
              <w:t>10013671</w:t>
            </w:r>
          </w:p>
        </w:tc>
      </w:tr>
      <w:tr w:rsidR="000B1EE8" w:rsidRPr="00A543E3">
        <w:tc>
          <w:tcPr>
            <w:tcW w:w="3369" w:type="dxa"/>
          </w:tcPr>
          <w:p w:rsidR="000B1EE8" w:rsidRPr="00A543E3" w:rsidRDefault="000B1EE8" w:rsidP="000B1EE8">
            <w:pPr>
              <w:rPr>
                <w:rFonts w:ascii="Calibri" w:hAnsi="Calibri"/>
                <w:b/>
                <w:sz w:val="23"/>
                <w:szCs w:val="23"/>
              </w:rPr>
            </w:pPr>
            <w:r w:rsidRPr="00A543E3">
              <w:rPr>
                <w:rFonts w:ascii="Calibri" w:hAnsi="Calibri"/>
                <w:b/>
                <w:sz w:val="23"/>
                <w:szCs w:val="23"/>
              </w:rPr>
              <w:t>Responsible to:</w:t>
            </w:r>
          </w:p>
          <w:p w:rsidR="000B1EE8" w:rsidRPr="00A543E3" w:rsidRDefault="000B1EE8" w:rsidP="000B1EE8">
            <w:pPr>
              <w:rPr>
                <w:rFonts w:ascii="Calibri" w:hAnsi="Calibri"/>
                <w:b/>
                <w:sz w:val="23"/>
                <w:szCs w:val="23"/>
              </w:rPr>
            </w:pPr>
          </w:p>
        </w:tc>
        <w:tc>
          <w:tcPr>
            <w:tcW w:w="5873" w:type="dxa"/>
          </w:tcPr>
          <w:p w:rsidR="000B1EE8" w:rsidRPr="00A543E3" w:rsidRDefault="007704FD" w:rsidP="000B1EE8">
            <w:pPr>
              <w:rPr>
                <w:rFonts w:ascii="Calibri" w:hAnsi="Calibri"/>
                <w:sz w:val="23"/>
                <w:szCs w:val="23"/>
              </w:rPr>
            </w:pPr>
            <w:r w:rsidRPr="00A543E3">
              <w:rPr>
                <w:rFonts w:ascii="Calibri" w:hAnsi="Calibri"/>
                <w:sz w:val="23"/>
                <w:szCs w:val="23"/>
              </w:rPr>
              <w:t>Prof</w:t>
            </w:r>
            <w:r w:rsidR="005D7FE4" w:rsidRPr="00A543E3">
              <w:rPr>
                <w:rFonts w:ascii="Calibri" w:hAnsi="Calibri"/>
                <w:sz w:val="23"/>
                <w:szCs w:val="23"/>
              </w:rPr>
              <w:t>essor</w:t>
            </w:r>
            <w:r w:rsidR="008054FF" w:rsidRPr="00A543E3">
              <w:rPr>
                <w:rFonts w:ascii="Calibri" w:hAnsi="Calibri"/>
                <w:sz w:val="23"/>
                <w:szCs w:val="23"/>
              </w:rPr>
              <w:t xml:space="preserve"> </w:t>
            </w:r>
            <w:r w:rsidRPr="00A543E3">
              <w:rPr>
                <w:rFonts w:ascii="Calibri" w:hAnsi="Calibri"/>
                <w:sz w:val="23"/>
                <w:szCs w:val="23"/>
              </w:rPr>
              <w:t>Bob Nichol</w:t>
            </w:r>
          </w:p>
        </w:tc>
      </w:tr>
      <w:tr w:rsidR="000B1EE8" w:rsidRPr="00A543E3">
        <w:tc>
          <w:tcPr>
            <w:tcW w:w="3369" w:type="dxa"/>
          </w:tcPr>
          <w:p w:rsidR="000B1EE8" w:rsidRPr="00A543E3" w:rsidRDefault="000B1EE8" w:rsidP="000B1EE8">
            <w:pPr>
              <w:rPr>
                <w:rFonts w:ascii="Calibri" w:hAnsi="Calibri"/>
                <w:b/>
                <w:sz w:val="23"/>
                <w:szCs w:val="23"/>
              </w:rPr>
            </w:pPr>
            <w:r w:rsidRPr="00A543E3">
              <w:rPr>
                <w:rFonts w:ascii="Calibri" w:hAnsi="Calibri"/>
                <w:b/>
                <w:sz w:val="23"/>
                <w:szCs w:val="23"/>
              </w:rPr>
              <w:t>Responsible for:</w:t>
            </w:r>
          </w:p>
          <w:p w:rsidR="000B1EE8" w:rsidRPr="00A543E3" w:rsidRDefault="000B1EE8" w:rsidP="000B1EE8">
            <w:pPr>
              <w:rPr>
                <w:rFonts w:ascii="Calibri" w:hAnsi="Calibri"/>
                <w:b/>
                <w:sz w:val="23"/>
                <w:szCs w:val="23"/>
              </w:rPr>
            </w:pPr>
          </w:p>
        </w:tc>
        <w:tc>
          <w:tcPr>
            <w:tcW w:w="5873" w:type="dxa"/>
          </w:tcPr>
          <w:p w:rsidR="000B1EE8" w:rsidRPr="00A543E3" w:rsidRDefault="000B1EE8" w:rsidP="000B1EE8">
            <w:pPr>
              <w:rPr>
                <w:rFonts w:ascii="Calibri" w:hAnsi="Calibri"/>
                <w:sz w:val="23"/>
                <w:szCs w:val="23"/>
              </w:rPr>
            </w:pPr>
            <w:r w:rsidRPr="00A543E3">
              <w:rPr>
                <w:rFonts w:ascii="Calibri" w:hAnsi="Calibri"/>
                <w:sz w:val="23"/>
                <w:szCs w:val="23"/>
              </w:rPr>
              <w:t>N/A</w:t>
            </w:r>
          </w:p>
        </w:tc>
      </w:tr>
      <w:tr w:rsidR="000B1EE8" w:rsidRPr="00A543E3">
        <w:tc>
          <w:tcPr>
            <w:tcW w:w="3369" w:type="dxa"/>
          </w:tcPr>
          <w:p w:rsidR="000B1EE8" w:rsidRPr="00A543E3" w:rsidRDefault="000B1EE8" w:rsidP="000B1EE8">
            <w:pPr>
              <w:rPr>
                <w:rFonts w:ascii="Calibri" w:hAnsi="Calibri"/>
                <w:b/>
                <w:sz w:val="23"/>
                <w:szCs w:val="23"/>
              </w:rPr>
            </w:pPr>
            <w:r w:rsidRPr="00A543E3">
              <w:rPr>
                <w:rFonts w:ascii="Calibri" w:hAnsi="Calibri"/>
                <w:b/>
                <w:sz w:val="23"/>
                <w:szCs w:val="23"/>
              </w:rPr>
              <w:t>Effective date of job description:</w:t>
            </w:r>
          </w:p>
          <w:p w:rsidR="000B1EE8" w:rsidRPr="00A543E3" w:rsidRDefault="000B1EE8" w:rsidP="000B1EE8">
            <w:pPr>
              <w:rPr>
                <w:rFonts w:ascii="Calibri" w:hAnsi="Calibri"/>
                <w:b/>
                <w:sz w:val="23"/>
                <w:szCs w:val="23"/>
              </w:rPr>
            </w:pPr>
          </w:p>
        </w:tc>
        <w:tc>
          <w:tcPr>
            <w:tcW w:w="5873" w:type="dxa"/>
          </w:tcPr>
          <w:p w:rsidR="000B1EE8" w:rsidRPr="00A543E3" w:rsidRDefault="00BA1D1B" w:rsidP="00BA1D1B">
            <w:pPr>
              <w:rPr>
                <w:rFonts w:ascii="Calibri" w:hAnsi="Calibri"/>
                <w:sz w:val="23"/>
                <w:szCs w:val="23"/>
              </w:rPr>
            </w:pPr>
            <w:r>
              <w:rPr>
                <w:rFonts w:ascii="Calibri" w:hAnsi="Calibri"/>
                <w:sz w:val="23"/>
                <w:szCs w:val="23"/>
              </w:rPr>
              <w:t>November</w:t>
            </w:r>
            <w:r w:rsidR="00814AF8" w:rsidRPr="00A543E3">
              <w:rPr>
                <w:rFonts w:ascii="Calibri" w:hAnsi="Calibri"/>
                <w:sz w:val="23"/>
                <w:szCs w:val="23"/>
              </w:rPr>
              <w:t xml:space="preserve"> 201</w:t>
            </w:r>
            <w:r w:rsidR="00440D2C" w:rsidRPr="00A543E3">
              <w:rPr>
                <w:rFonts w:ascii="Calibri" w:hAnsi="Calibri"/>
                <w:sz w:val="23"/>
                <w:szCs w:val="23"/>
              </w:rPr>
              <w:t>4</w:t>
            </w:r>
          </w:p>
        </w:tc>
      </w:tr>
    </w:tbl>
    <w:p w:rsidR="000B1EE8" w:rsidRPr="00A543E3" w:rsidRDefault="000B1EE8" w:rsidP="000B1EE8">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B1EE8" w:rsidRPr="00A543E3">
        <w:tc>
          <w:tcPr>
            <w:tcW w:w="9242" w:type="dxa"/>
          </w:tcPr>
          <w:p w:rsidR="000B1EE8" w:rsidRPr="00A543E3" w:rsidRDefault="000B1EE8" w:rsidP="000B1EE8">
            <w:pPr>
              <w:rPr>
                <w:rFonts w:ascii="Calibri" w:hAnsi="Calibri"/>
                <w:b/>
                <w:sz w:val="23"/>
                <w:szCs w:val="23"/>
              </w:rPr>
            </w:pPr>
            <w:r w:rsidRPr="00A543E3">
              <w:rPr>
                <w:rFonts w:ascii="Calibri" w:hAnsi="Calibri"/>
                <w:b/>
                <w:sz w:val="23"/>
                <w:szCs w:val="23"/>
              </w:rPr>
              <w:t>Purpose of Job:</w:t>
            </w:r>
          </w:p>
        </w:tc>
      </w:tr>
      <w:tr w:rsidR="000B1EE8" w:rsidRPr="00A543E3">
        <w:tc>
          <w:tcPr>
            <w:tcW w:w="9242" w:type="dxa"/>
          </w:tcPr>
          <w:p w:rsidR="007704FD" w:rsidRPr="00A543E3" w:rsidRDefault="00B758A5" w:rsidP="00B758A5">
            <w:pPr>
              <w:jc w:val="both"/>
              <w:rPr>
                <w:rFonts w:ascii="Calibri" w:hAnsi="Calibri"/>
                <w:sz w:val="23"/>
                <w:szCs w:val="23"/>
              </w:rPr>
            </w:pPr>
            <w:r w:rsidRPr="00A543E3">
              <w:rPr>
                <w:rFonts w:ascii="Calibri" w:hAnsi="Calibri"/>
                <w:sz w:val="23"/>
                <w:szCs w:val="23"/>
              </w:rPr>
              <w:t>This</w:t>
            </w:r>
            <w:r w:rsidR="005D7FE4" w:rsidRPr="00A543E3">
              <w:rPr>
                <w:rFonts w:ascii="Calibri" w:hAnsi="Calibri"/>
                <w:sz w:val="23"/>
                <w:szCs w:val="23"/>
              </w:rPr>
              <w:t xml:space="preserve"> fellow</w:t>
            </w:r>
            <w:r w:rsidRPr="00A543E3">
              <w:rPr>
                <w:rFonts w:ascii="Calibri" w:hAnsi="Calibri"/>
                <w:sz w:val="23"/>
                <w:szCs w:val="23"/>
              </w:rPr>
              <w:t>ship is</w:t>
            </w:r>
            <w:r w:rsidR="005D7FE4" w:rsidRPr="00A543E3">
              <w:rPr>
                <w:rFonts w:ascii="Calibri" w:hAnsi="Calibri"/>
                <w:sz w:val="23"/>
                <w:szCs w:val="23"/>
              </w:rPr>
              <w:t xml:space="preserve"> responsible for enhancing th</w:t>
            </w:r>
            <w:r w:rsidR="00A3384A" w:rsidRPr="00A543E3">
              <w:rPr>
                <w:rFonts w:ascii="Calibri" w:hAnsi="Calibri"/>
                <w:sz w:val="23"/>
                <w:szCs w:val="23"/>
              </w:rPr>
              <w:t>e innovation, knowledge exchange</w:t>
            </w:r>
            <w:r w:rsidR="005D7FE4" w:rsidRPr="00A543E3">
              <w:rPr>
                <w:rFonts w:ascii="Calibri" w:hAnsi="Calibri"/>
                <w:sz w:val="23"/>
                <w:szCs w:val="23"/>
              </w:rPr>
              <w:t xml:space="preserve">, potential arising from activities in research areas of physics (especially astrophysics) relevant to the research domains of STFC, </w:t>
            </w:r>
            <w:proofErr w:type="spellStart"/>
            <w:r w:rsidR="005D7FE4" w:rsidRPr="00A543E3">
              <w:rPr>
                <w:rFonts w:ascii="Calibri" w:hAnsi="Calibri"/>
                <w:sz w:val="23"/>
                <w:szCs w:val="23"/>
              </w:rPr>
              <w:t>SEPnet</w:t>
            </w:r>
            <w:proofErr w:type="spellEnd"/>
            <w:r w:rsidR="005D7FE4" w:rsidRPr="00A543E3">
              <w:rPr>
                <w:rFonts w:ascii="Calibri" w:hAnsi="Calibri"/>
                <w:sz w:val="23"/>
                <w:szCs w:val="23"/>
              </w:rPr>
              <w:t xml:space="preserve"> and ICG. The IP</w:t>
            </w:r>
            <w:r w:rsidR="00A3384A" w:rsidRPr="00A543E3">
              <w:rPr>
                <w:rFonts w:ascii="Calibri" w:hAnsi="Calibri"/>
                <w:sz w:val="23"/>
                <w:szCs w:val="23"/>
              </w:rPr>
              <w:t>S fellow will develop knowledge exchange activities</w:t>
            </w:r>
            <w:r w:rsidR="005D7FE4" w:rsidRPr="00A543E3">
              <w:rPr>
                <w:rFonts w:ascii="Calibri" w:hAnsi="Calibri"/>
                <w:sz w:val="23"/>
                <w:szCs w:val="23"/>
              </w:rPr>
              <w:t xml:space="preserve"> with industrial funders across </w:t>
            </w:r>
            <w:proofErr w:type="spellStart"/>
            <w:r w:rsidR="005D7FE4" w:rsidRPr="00A543E3">
              <w:rPr>
                <w:rFonts w:ascii="Calibri" w:hAnsi="Calibri"/>
                <w:sz w:val="23"/>
                <w:szCs w:val="23"/>
              </w:rPr>
              <w:t>SEPnet</w:t>
            </w:r>
            <w:proofErr w:type="spellEnd"/>
            <w:r w:rsidR="005D7FE4" w:rsidRPr="00A543E3">
              <w:rPr>
                <w:rFonts w:ascii="Calibri" w:hAnsi="Calibri"/>
                <w:sz w:val="23"/>
                <w:szCs w:val="23"/>
              </w:rPr>
              <w:t xml:space="preserve"> with a view to</w:t>
            </w:r>
            <w:r w:rsidRPr="00A543E3">
              <w:rPr>
                <w:rFonts w:ascii="Calibri" w:hAnsi="Calibri"/>
                <w:sz w:val="23"/>
                <w:szCs w:val="23"/>
              </w:rPr>
              <w:t xml:space="preserve"> </w:t>
            </w:r>
            <w:r w:rsidR="005D7FE4" w:rsidRPr="00A543E3">
              <w:rPr>
                <w:rFonts w:ascii="Calibri" w:hAnsi="Calibri"/>
                <w:sz w:val="23"/>
                <w:szCs w:val="23"/>
              </w:rPr>
              <w:t>inc</w:t>
            </w:r>
            <w:r w:rsidR="00A3384A" w:rsidRPr="00A543E3">
              <w:rPr>
                <w:rFonts w:ascii="Calibri" w:hAnsi="Calibri"/>
                <w:sz w:val="23"/>
                <w:szCs w:val="23"/>
              </w:rPr>
              <w:t>reasing the volume, depth and impact of the</w:t>
            </w:r>
            <w:r w:rsidR="005D7FE4" w:rsidRPr="00A543E3">
              <w:rPr>
                <w:rFonts w:ascii="Calibri" w:hAnsi="Calibri"/>
                <w:sz w:val="23"/>
                <w:szCs w:val="23"/>
              </w:rPr>
              <w:t xml:space="preserve"> research.</w:t>
            </w:r>
          </w:p>
          <w:p w:rsidR="007704FD" w:rsidRPr="00A543E3" w:rsidRDefault="007704FD" w:rsidP="00B758A5">
            <w:pPr>
              <w:jc w:val="both"/>
              <w:rPr>
                <w:rFonts w:ascii="Calibri" w:hAnsi="Calibri"/>
                <w:sz w:val="23"/>
                <w:szCs w:val="23"/>
              </w:rPr>
            </w:pPr>
          </w:p>
          <w:p w:rsidR="007704FD" w:rsidRPr="00A543E3" w:rsidRDefault="005D7FE4" w:rsidP="00B758A5">
            <w:pPr>
              <w:jc w:val="both"/>
              <w:rPr>
                <w:rFonts w:ascii="Calibri" w:hAnsi="Calibri"/>
                <w:sz w:val="23"/>
                <w:szCs w:val="23"/>
              </w:rPr>
            </w:pPr>
            <w:r w:rsidRPr="00A543E3">
              <w:rPr>
                <w:rFonts w:ascii="Calibri" w:hAnsi="Calibri"/>
                <w:sz w:val="23"/>
                <w:szCs w:val="23"/>
              </w:rPr>
              <w:t>Key roles of the follow include:</w:t>
            </w:r>
          </w:p>
          <w:p w:rsidR="005D7FE4" w:rsidRPr="00A543E3" w:rsidRDefault="005D7FE4" w:rsidP="00B758A5">
            <w:pPr>
              <w:jc w:val="both"/>
              <w:rPr>
                <w:rFonts w:ascii="Calibri" w:hAnsi="Calibri"/>
                <w:sz w:val="23"/>
                <w:szCs w:val="23"/>
              </w:rPr>
            </w:pPr>
          </w:p>
          <w:p w:rsidR="005D7FE4" w:rsidRPr="00A543E3" w:rsidRDefault="005D7FE4" w:rsidP="00B758A5">
            <w:pPr>
              <w:numPr>
                <w:ilvl w:val="0"/>
                <w:numId w:val="4"/>
              </w:numPr>
              <w:jc w:val="both"/>
              <w:rPr>
                <w:rFonts w:ascii="Calibri" w:hAnsi="Calibri"/>
                <w:sz w:val="23"/>
                <w:szCs w:val="23"/>
              </w:rPr>
            </w:pPr>
            <w:r w:rsidRPr="00A543E3">
              <w:rPr>
                <w:rFonts w:ascii="Calibri" w:hAnsi="Calibri"/>
                <w:sz w:val="23"/>
                <w:szCs w:val="23"/>
              </w:rPr>
              <w:t xml:space="preserve">To audit the breadth, depth and readiness of commercialization of STFC research at Portsmouth and other </w:t>
            </w:r>
            <w:proofErr w:type="spellStart"/>
            <w:r w:rsidRPr="00A543E3">
              <w:rPr>
                <w:rFonts w:ascii="Calibri" w:hAnsi="Calibri"/>
                <w:sz w:val="23"/>
                <w:szCs w:val="23"/>
              </w:rPr>
              <w:t>SEPnet</w:t>
            </w:r>
            <w:proofErr w:type="spellEnd"/>
            <w:r w:rsidRPr="00A543E3">
              <w:rPr>
                <w:rFonts w:ascii="Calibri" w:hAnsi="Calibri"/>
                <w:sz w:val="23"/>
                <w:szCs w:val="23"/>
              </w:rPr>
              <w:t xml:space="preserve"> universities, including assessment of present levels of engagement with researchers,</w:t>
            </w:r>
          </w:p>
          <w:p w:rsidR="005D7FE4" w:rsidRPr="00A543E3" w:rsidRDefault="005D7FE4" w:rsidP="00B758A5">
            <w:pPr>
              <w:numPr>
                <w:ilvl w:val="0"/>
                <w:numId w:val="4"/>
              </w:numPr>
              <w:jc w:val="both"/>
              <w:rPr>
                <w:rFonts w:ascii="Calibri" w:hAnsi="Calibri"/>
                <w:sz w:val="23"/>
                <w:szCs w:val="23"/>
              </w:rPr>
            </w:pPr>
            <w:r w:rsidRPr="00A543E3">
              <w:rPr>
                <w:rFonts w:ascii="Calibri" w:hAnsi="Calibri"/>
                <w:sz w:val="23"/>
                <w:szCs w:val="23"/>
              </w:rPr>
              <w:t>Identify companies (of all sizes) and clarify the busin</w:t>
            </w:r>
            <w:r w:rsidR="00A3384A" w:rsidRPr="00A543E3">
              <w:rPr>
                <w:rFonts w:ascii="Calibri" w:hAnsi="Calibri"/>
                <w:sz w:val="23"/>
                <w:szCs w:val="23"/>
              </w:rPr>
              <w:t>ess needs and knowledge exchange</w:t>
            </w:r>
            <w:r w:rsidRPr="00A543E3">
              <w:rPr>
                <w:rFonts w:ascii="Calibri" w:hAnsi="Calibri"/>
                <w:sz w:val="23"/>
                <w:szCs w:val="23"/>
              </w:rPr>
              <w:t xml:space="preserve"> concepts that may be addressed by ICG, Portsmouth and </w:t>
            </w:r>
            <w:proofErr w:type="spellStart"/>
            <w:r w:rsidRPr="00A543E3">
              <w:rPr>
                <w:rFonts w:ascii="Calibri" w:hAnsi="Calibri"/>
                <w:sz w:val="23"/>
                <w:szCs w:val="23"/>
              </w:rPr>
              <w:t>SEPnet</w:t>
            </w:r>
            <w:proofErr w:type="spellEnd"/>
            <w:r w:rsidRPr="00A543E3">
              <w:rPr>
                <w:rFonts w:ascii="Calibri" w:hAnsi="Calibri"/>
                <w:sz w:val="23"/>
                <w:szCs w:val="23"/>
              </w:rPr>
              <w:t xml:space="preserve"> research,</w:t>
            </w:r>
          </w:p>
          <w:p w:rsidR="005D7FE4" w:rsidRPr="00A543E3" w:rsidRDefault="005D7FE4" w:rsidP="00B758A5">
            <w:pPr>
              <w:numPr>
                <w:ilvl w:val="0"/>
                <w:numId w:val="4"/>
              </w:numPr>
              <w:jc w:val="both"/>
              <w:rPr>
                <w:rFonts w:ascii="Calibri" w:hAnsi="Calibri"/>
                <w:sz w:val="23"/>
                <w:szCs w:val="23"/>
              </w:rPr>
            </w:pPr>
            <w:r w:rsidRPr="00A543E3">
              <w:rPr>
                <w:rFonts w:ascii="Calibri" w:hAnsi="Calibri"/>
                <w:sz w:val="23"/>
                <w:szCs w:val="23"/>
              </w:rPr>
              <w:t xml:space="preserve">Provide support and mentorship to increase the level of engagement (of all types) across </w:t>
            </w:r>
            <w:proofErr w:type="spellStart"/>
            <w:r w:rsidRPr="00A543E3">
              <w:rPr>
                <w:rFonts w:ascii="Calibri" w:hAnsi="Calibri"/>
                <w:sz w:val="23"/>
                <w:szCs w:val="23"/>
              </w:rPr>
              <w:t>SEPnet</w:t>
            </w:r>
            <w:proofErr w:type="spellEnd"/>
            <w:r w:rsidRPr="00A543E3">
              <w:rPr>
                <w:rFonts w:ascii="Calibri" w:hAnsi="Calibri"/>
                <w:sz w:val="23"/>
                <w:szCs w:val="23"/>
              </w:rPr>
              <w:t xml:space="preserve"> with a focus on the quality of interactions.</w:t>
            </w:r>
          </w:p>
          <w:p w:rsidR="005D7FE4" w:rsidRPr="00A543E3" w:rsidRDefault="005D7FE4" w:rsidP="00B758A5">
            <w:pPr>
              <w:jc w:val="both"/>
              <w:rPr>
                <w:rFonts w:ascii="Calibri" w:hAnsi="Calibri"/>
                <w:sz w:val="23"/>
                <w:szCs w:val="23"/>
              </w:rPr>
            </w:pPr>
          </w:p>
          <w:p w:rsidR="005D7FE4" w:rsidRPr="00A543E3" w:rsidRDefault="005D7FE4" w:rsidP="00B758A5">
            <w:pPr>
              <w:jc w:val="both"/>
              <w:rPr>
                <w:rFonts w:ascii="Calibri" w:hAnsi="Calibri"/>
                <w:sz w:val="23"/>
                <w:szCs w:val="23"/>
              </w:rPr>
            </w:pPr>
            <w:r w:rsidRPr="00A543E3">
              <w:rPr>
                <w:rFonts w:ascii="Calibri" w:hAnsi="Calibri"/>
                <w:sz w:val="23"/>
                <w:szCs w:val="23"/>
              </w:rPr>
              <w:t>The IPS fellow will be based in the ICG Portsmouth but interact with many stakeholders across</w:t>
            </w:r>
            <w:r w:rsidR="008054FF" w:rsidRPr="00A543E3">
              <w:rPr>
                <w:rFonts w:ascii="Calibri" w:hAnsi="Calibri"/>
                <w:sz w:val="23"/>
                <w:szCs w:val="23"/>
              </w:rPr>
              <w:t xml:space="preserve"> the University of Portsmouth,</w:t>
            </w:r>
            <w:r w:rsidR="00B758A5" w:rsidRPr="00A543E3">
              <w:rPr>
                <w:rFonts w:ascii="Calibri" w:hAnsi="Calibri"/>
                <w:sz w:val="23"/>
                <w:szCs w:val="23"/>
              </w:rPr>
              <w:t xml:space="preserve"> STFC and </w:t>
            </w:r>
            <w:proofErr w:type="spellStart"/>
            <w:r w:rsidR="00B758A5" w:rsidRPr="00A543E3">
              <w:rPr>
                <w:rFonts w:ascii="Calibri" w:hAnsi="Calibri"/>
                <w:sz w:val="23"/>
                <w:szCs w:val="23"/>
              </w:rPr>
              <w:t>SEPn</w:t>
            </w:r>
            <w:r w:rsidRPr="00A543E3">
              <w:rPr>
                <w:rFonts w:ascii="Calibri" w:hAnsi="Calibri"/>
                <w:sz w:val="23"/>
                <w:szCs w:val="23"/>
              </w:rPr>
              <w:t>et</w:t>
            </w:r>
            <w:proofErr w:type="spellEnd"/>
            <w:r w:rsidRPr="00A543E3">
              <w:rPr>
                <w:rFonts w:ascii="Calibri" w:hAnsi="Calibri"/>
                <w:sz w:val="23"/>
                <w:szCs w:val="23"/>
              </w:rPr>
              <w:t>, and work in col</w:t>
            </w:r>
            <w:r w:rsidR="008054FF" w:rsidRPr="00A543E3">
              <w:rPr>
                <w:rFonts w:ascii="Calibri" w:hAnsi="Calibri"/>
                <w:sz w:val="23"/>
                <w:szCs w:val="23"/>
              </w:rPr>
              <w:t xml:space="preserve">laboration with Prof. </w:t>
            </w:r>
            <w:proofErr w:type="spellStart"/>
            <w:r w:rsidR="008054FF" w:rsidRPr="00A543E3">
              <w:rPr>
                <w:rFonts w:ascii="Calibri" w:hAnsi="Calibri"/>
                <w:sz w:val="23"/>
                <w:szCs w:val="23"/>
              </w:rPr>
              <w:t>Averil</w:t>
            </w:r>
            <w:proofErr w:type="spellEnd"/>
            <w:r w:rsidR="008054FF" w:rsidRPr="00A543E3">
              <w:rPr>
                <w:rFonts w:ascii="Calibri" w:hAnsi="Calibri"/>
                <w:sz w:val="23"/>
                <w:szCs w:val="23"/>
              </w:rPr>
              <w:t xml:space="preserve"> McDonald (</w:t>
            </w:r>
            <w:proofErr w:type="spellStart"/>
            <w:r w:rsidR="008054FF" w:rsidRPr="00A543E3">
              <w:rPr>
                <w:rFonts w:ascii="Calibri" w:hAnsi="Calibri"/>
                <w:sz w:val="23"/>
                <w:szCs w:val="23"/>
              </w:rPr>
              <w:t>SEPnet</w:t>
            </w:r>
            <w:proofErr w:type="spellEnd"/>
            <w:r w:rsidR="008054FF" w:rsidRPr="00A543E3">
              <w:rPr>
                <w:rFonts w:ascii="Calibri" w:hAnsi="Calibri"/>
                <w:sz w:val="23"/>
                <w:szCs w:val="23"/>
              </w:rPr>
              <w:t xml:space="preserve">) and Professor </w:t>
            </w:r>
            <w:proofErr w:type="spellStart"/>
            <w:r w:rsidR="008054FF" w:rsidRPr="00A543E3">
              <w:rPr>
                <w:rFonts w:ascii="Calibri" w:hAnsi="Calibri"/>
                <w:sz w:val="23"/>
                <w:szCs w:val="23"/>
              </w:rPr>
              <w:t>Seb</w:t>
            </w:r>
            <w:proofErr w:type="spellEnd"/>
            <w:r w:rsidR="008054FF" w:rsidRPr="00A543E3">
              <w:rPr>
                <w:rFonts w:ascii="Calibri" w:hAnsi="Calibri"/>
                <w:sz w:val="23"/>
                <w:szCs w:val="23"/>
              </w:rPr>
              <w:t xml:space="preserve"> Oliver (University of Sussex), and other IPS fellows in the region. The fellow will be expected to work independently and show a high level of motivation and entrepreneurialism. This is not a traditional academic research fellowship. </w:t>
            </w:r>
          </w:p>
          <w:p w:rsidR="00B758A5" w:rsidRPr="00A543E3" w:rsidRDefault="00B758A5" w:rsidP="00B758A5">
            <w:pPr>
              <w:jc w:val="both"/>
              <w:rPr>
                <w:rFonts w:ascii="Calibri" w:hAnsi="Calibri"/>
                <w:sz w:val="23"/>
                <w:szCs w:val="23"/>
              </w:rPr>
            </w:pPr>
          </w:p>
          <w:p w:rsidR="00B758A5" w:rsidRPr="00A543E3" w:rsidRDefault="00B758A5" w:rsidP="00B758A5">
            <w:pPr>
              <w:jc w:val="both"/>
              <w:rPr>
                <w:rFonts w:ascii="Calibri" w:hAnsi="Calibri"/>
                <w:sz w:val="23"/>
                <w:szCs w:val="23"/>
              </w:rPr>
            </w:pPr>
            <w:r w:rsidRPr="00A543E3">
              <w:rPr>
                <w:rFonts w:ascii="Calibri" w:hAnsi="Calibri"/>
                <w:sz w:val="23"/>
                <w:szCs w:val="23"/>
              </w:rPr>
              <w:t xml:space="preserve">This fellowship </w:t>
            </w:r>
            <w:r w:rsidR="001A3F60" w:rsidRPr="00A543E3">
              <w:rPr>
                <w:rFonts w:ascii="Calibri" w:hAnsi="Calibri"/>
                <w:sz w:val="23"/>
                <w:szCs w:val="23"/>
              </w:rPr>
              <w:t>is jointly</w:t>
            </w:r>
            <w:r w:rsidRPr="00A543E3">
              <w:rPr>
                <w:rFonts w:ascii="Calibri" w:hAnsi="Calibri"/>
                <w:sz w:val="23"/>
                <w:szCs w:val="23"/>
              </w:rPr>
              <w:t xml:space="preserve"> sponsored by the Science and Technology Facilities Council (STFC), as part of their Innovations Partnership Scheme (IPS; http://www.stfc.ac.uk/712.aspx), and the South-East Physics Network (</w:t>
            </w:r>
            <w:proofErr w:type="spellStart"/>
            <w:r w:rsidRPr="00A543E3">
              <w:rPr>
                <w:rFonts w:ascii="Calibri" w:hAnsi="Calibri"/>
                <w:sz w:val="23"/>
                <w:szCs w:val="23"/>
              </w:rPr>
              <w:t>SEPnet</w:t>
            </w:r>
            <w:proofErr w:type="spellEnd"/>
            <w:r w:rsidRPr="00A543E3">
              <w:rPr>
                <w:rFonts w:ascii="Calibri" w:hAnsi="Calibri"/>
                <w:sz w:val="23"/>
                <w:szCs w:val="23"/>
              </w:rPr>
              <w:t>; www.sepnet.ac.uk); in collaboration with the Faculty of Technology and Research and Innovation Service at the University of Portsmouth.</w:t>
            </w:r>
          </w:p>
          <w:p w:rsidR="000B1EE8" w:rsidRPr="00A543E3" w:rsidRDefault="000B1EE8" w:rsidP="008054FF">
            <w:pPr>
              <w:rPr>
                <w:rFonts w:ascii="Calibri" w:hAnsi="Calibri"/>
                <w:sz w:val="23"/>
                <w:szCs w:val="23"/>
              </w:rPr>
            </w:pPr>
          </w:p>
        </w:tc>
      </w:tr>
    </w:tbl>
    <w:p w:rsidR="000B1EE8" w:rsidRDefault="000B1EE8" w:rsidP="000B1EE8">
      <w:pPr>
        <w:rPr>
          <w:rFonts w:ascii="Calibri" w:hAnsi="Calibri"/>
          <w:sz w:val="23"/>
          <w:szCs w:val="23"/>
        </w:rPr>
      </w:pPr>
    </w:p>
    <w:p w:rsidR="00BA1D1B" w:rsidRDefault="00BA1D1B" w:rsidP="000B1EE8">
      <w:pPr>
        <w:rPr>
          <w:rFonts w:ascii="Calibri" w:hAnsi="Calibri"/>
          <w:sz w:val="23"/>
          <w:szCs w:val="23"/>
        </w:rPr>
      </w:pPr>
    </w:p>
    <w:p w:rsidR="00BA1D1B" w:rsidRDefault="00BA1D1B" w:rsidP="000B1EE8">
      <w:pPr>
        <w:rPr>
          <w:rFonts w:ascii="Calibri" w:hAnsi="Calibri"/>
          <w:sz w:val="23"/>
          <w:szCs w:val="23"/>
        </w:rPr>
      </w:pPr>
    </w:p>
    <w:p w:rsidR="00BA1D1B" w:rsidRDefault="00BA1D1B" w:rsidP="000B1EE8">
      <w:pPr>
        <w:rPr>
          <w:rFonts w:ascii="Calibri" w:hAnsi="Calibri"/>
          <w:sz w:val="23"/>
          <w:szCs w:val="23"/>
        </w:rPr>
      </w:pPr>
    </w:p>
    <w:p w:rsidR="00BA1D1B" w:rsidRDefault="00BA1D1B" w:rsidP="000B1EE8">
      <w:pPr>
        <w:rPr>
          <w:rFonts w:ascii="Calibri" w:hAnsi="Calibri"/>
          <w:sz w:val="23"/>
          <w:szCs w:val="23"/>
        </w:rPr>
      </w:pPr>
    </w:p>
    <w:p w:rsidR="00BA1D1B" w:rsidRDefault="00BA1D1B" w:rsidP="000B1EE8">
      <w:pPr>
        <w:rPr>
          <w:rFonts w:ascii="Calibri" w:hAnsi="Calibri"/>
          <w:sz w:val="23"/>
          <w:szCs w:val="23"/>
        </w:rPr>
      </w:pPr>
    </w:p>
    <w:p w:rsidR="00BA1D1B" w:rsidRPr="00A543E3" w:rsidRDefault="00BA1D1B" w:rsidP="000B1EE8">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B1EE8" w:rsidRPr="00A543E3">
        <w:tc>
          <w:tcPr>
            <w:tcW w:w="9242" w:type="dxa"/>
          </w:tcPr>
          <w:p w:rsidR="000B1EE8" w:rsidRPr="00A543E3" w:rsidRDefault="000B1EE8" w:rsidP="000B1EE8">
            <w:pPr>
              <w:rPr>
                <w:rFonts w:ascii="Calibri" w:hAnsi="Calibri"/>
                <w:b/>
                <w:sz w:val="23"/>
                <w:szCs w:val="23"/>
              </w:rPr>
            </w:pPr>
            <w:r w:rsidRPr="00A543E3">
              <w:rPr>
                <w:rFonts w:ascii="Calibri" w:hAnsi="Calibri"/>
                <w:b/>
                <w:sz w:val="23"/>
                <w:szCs w:val="23"/>
              </w:rPr>
              <w:t>Key Responsibilities:</w:t>
            </w:r>
          </w:p>
        </w:tc>
      </w:tr>
      <w:tr w:rsidR="000B1EE8" w:rsidRPr="00A543E3">
        <w:tc>
          <w:tcPr>
            <w:tcW w:w="9242" w:type="dxa"/>
          </w:tcPr>
          <w:p w:rsidR="000B1EE8" w:rsidRPr="00A543E3" w:rsidRDefault="000B1EE8" w:rsidP="000B1EE8">
            <w:pPr>
              <w:ind w:left="720"/>
              <w:jc w:val="both"/>
              <w:rPr>
                <w:rFonts w:ascii="Calibri" w:hAnsi="Calibri"/>
                <w:sz w:val="23"/>
                <w:szCs w:val="23"/>
              </w:rPr>
            </w:pPr>
          </w:p>
          <w:p w:rsidR="001C08B4" w:rsidRPr="00A543E3" w:rsidRDefault="001C08B4" w:rsidP="001C08B4">
            <w:pPr>
              <w:jc w:val="both"/>
              <w:rPr>
                <w:rFonts w:ascii="Calibri" w:hAnsi="Calibri"/>
                <w:b/>
                <w:sz w:val="23"/>
                <w:szCs w:val="23"/>
              </w:rPr>
            </w:pPr>
            <w:r w:rsidRPr="00A543E3">
              <w:rPr>
                <w:rFonts w:ascii="Calibri" w:hAnsi="Calibri"/>
                <w:b/>
                <w:sz w:val="23"/>
                <w:szCs w:val="23"/>
              </w:rPr>
              <w:t>Research Engagement:</w:t>
            </w:r>
          </w:p>
          <w:p w:rsidR="001C08B4" w:rsidRPr="00A543E3" w:rsidRDefault="001C08B4" w:rsidP="001C08B4">
            <w:pPr>
              <w:jc w:val="both"/>
              <w:rPr>
                <w:rFonts w:ascii="Calibri" w:hAnsi="Calibri"/>
                <w:sz w:val="23"/>
                <w:szCs w:val="23"/>
              </w:rPr>
            </w:pPr>
          </w:p>
          <w:p w:rsidR="001C08B4" w:rsidRPr="00A543E3" w:rsidRDefault="001A3F60" w:rsidP="001C08B4">
            <w:pPr>
              <w:numPr>
                <w:ilvl w:val="0"/>
                <w:numId w:val="10"/>
              </w:numPr>
              <w:rPr>
                <w:rFonts w:ascii="Calibri" w:hAnsi="Calibri"/>
                <w:sz w:val="23"/>
                <w:szCs w:val="23"/>
              </w:rPr>
            </w:pPr>
            <w:r w:rsidRPr="00A543E3">
              <w:rPr>
                <w:rFonts w:ascii="Calibri" w:hAnsi="Calibri"/>
                <w:sz w:val="23"/>
                <w:szCs w:val="23"/>
              </w:rPr>
              <w:t>Meet</w:t>
            </w:r>
            <w:r w:rsidR="001C08B4" w:rsidRPr="00A543E3">
              <w:rPr>
                <w:rFonts w:ascii="Calibri" w:hAnsi="Calibri"/>
                <w:sz w:val="23"/>
                <w:szCs w:val="23"/>
              </w:rPr>
              <w:t xml:space="preserve"> regularly with researchers in the Physics and Astronomy departments of the stakeholder institutes (Portsmouth, Sussex and 7 other SEPNET departments) who are working in the STFC research fields to discuss the potential of their research for in</w:t>
            </w:r>
            <w:r w:rsidRPr="00A543E3">
              <w:rPr>
                <w:rFonts w:ascii="Calibri" w:hAnsi="Calibri"/>
                <w:sz w:val="23"/>
                <w:szCs w:val="23"/>
              </w:rPr>
              <w:t xml:space="preserve">novation </w:t>
            </w:r>
            <w:r w:rsidR="00A3384A" w:rsidRPr="00A543E3">
              <w:rPr>
                <w:rFonts w:ascii="Calibri" w:hAnsi="Calibri"/>
                <w:sz w:val="23"/>
                <w:szCs w:val="23"/>
              </w:rPr>
              <w:t>and knowledge exchange</w:t>
            </w:r>
            <w:r w:rsidRPr="00A543E3">
              <w:rPr>
                <w:rFonts w:ascii="Calibri" w:hAnsi="Calibri"/>
                <w:sz w:val="23"/>
                <w:szCs w:val="23"/>
              </w:rPr>
              <w:t>,</w:t>
            </w:r>
          </w:p>
          <w:p w:rsidR="001C08B4" w:rsidRPr="00A543E3" w:rsidRDefault="001A3F60" w:rsidP="001C08B4">
            <w:pPr>
              <w:numPr>
                <w:ilvl w:val="0"/>
                <w:numId w:val="10"/>
              </w:numPr>
              <w:rPr>
                <w:rFonts w:ascii="Calibri" w:hAnsi="Calibri"/>
                <w:sz w:val="23"/>
                <w:szCs w:val="23"/>
              </w:rPr>
            </w:pPr>
            <w:r w:rsidRPr="00A543E3">
              <w:rPr>
                <w:rFonts w:ascii="Calibri" w:hAnsi="Calibri"/>
                <w:sz w:val="23"/>
                <w:szCs w:val="23"/>
              </w:rPr>
              <w:t>Build and maintain</w:t>
            </w:r>
            <w:r w:rsidR="001C08B4" w:rsidRPr="00A543E3">
              <w:rPr>
                <w:rFonts w:ascii="Calibri" w:hAnsi="Calibri"/>
                <w:sz w:val="23"/>
                <w:szCs w:val="23"/>
              </w:rPr>
              <w:t xml:space="preserve"> a list of potential commercialization, innovation </w:t>
            </w:r>
            <w:r w:rsidR="00A3384A" w:rsidRPr="00A543E3">
              <w:rPr>
                <w:rFonts w:ascii="Calibri" w:hAnsi="Calibri"/>
                <w:sz w:val="23"/>
                <w:szCs w:val="23"/>
              </w:rPr>
              <w:t>or knowledge exchange</w:t>
            </w:r>
            <w:r w:rsidR="001C08B4" w:rsidRPr="00A543E3">
              <w:rPr>
                <w:rFonts w:ascii="Calibri" w:hAnsi="Calibri"/>
                <w:sz w:val="23"/>
                <w:szCs w:val="23"/>
              </w:rPr>
              <w:t xml:space="preserve"> projects. Recording e.g. the stakeholders, the readiness level, </w:t>
            </w:r>
            <w:proofErr w:type="gramStart"/>
            <w:r w:rsidR="001C08B4" w:rsidRPr="00A543E3">
              <w:rPr>
                <w:rFonts w:ascii="Calibri" w:hAnsi="Calibri"/>
                <w:sz w:val="23"/>
                <w:szCs w:val="23"/>
              </w:rPr>
              <w:t>the</w:t>
            </w:r>
            <w:proofErr w:type="gramEnd"/>
            <w:r w:rsidR="001C08B4" w:rsidRPr="00A543E3">
              <w:rPr>
                <w:rFonts w:ascii="Calibri" w:hAnsi="Calibri"/>
                <w:sz w:val="23"/>
                <w:szCs w:val="23"/>
              </w:rPr>
              <w:t xml:space="preserve"> actions required to progress</w:t>
            </w:r>
            <w:r w:rsidRPr="00A543E3">
              <w:rPr>
                <w:rFonts w:ascii="Calibri" w:hAnsi="Calibri"/>
                <w:sz w:val="23"/>
                <w:szCs w:val="23"/>
              </w:rPr>
              <w:t>.</w:t>
            </w:r>
          </w:p>
          <w:p w:rsidR="001C08B4" w:rsidRPr="00A543E3" w:rsidRDefault="001A3F60" w:rsidP="001C08B4">
            <w:pPr>
              <w:numPr>
                <w:ilvl w:val="0"/>
                <w:numId w:val="10"/>
              </w:numPr>
              <w:rPr>
                <w:rFonts w:ascii="Calibri" w:hAnsi="Calibri"/>
                <w:sz w:val="23"/>
                <w:szCs w:val="23"/>
              </w:rPr>
            </w:pPr>
            <w:proofErr w:type="spellStart"/>
            <w:r w:rsidRPr="00A543E3">
              <w:rPr>
                <w:rFonts w:ascii="Calibri" w:hAnsi="Calibri"/>
                <w:sz w:val="23"/>
                <w:szCs w:val="23"/>
              </w:rPr>
              <w:t>Organise</w:t>
            </w:r>
            <w:proofErr w:type="spellEnd"/>
            <w:r w:rsidR="001C08B4" w:rsidRPr="00A543E3">
              <w:rPr>
                <w:rFonts w:ascii="Calibri" w:hAnsi="Calibri"/>
                <w:sz w:val="23"/>
                <w:szCs w:val="23"/>
              </w:rPr>
              <w:t xml:space="preserve"> events to raise the awareness of academics and increase their capability and capacity to engage with the commercial, political, professional, entrepreneurial, i</w:t>
            </w:r>
            <w:r w:rsidR="00A3384A" w:rsidRPr="00A543E3">
              <w:rPr>
                <w:rFonts w:ascii="Calibri" w:hAnsi="Calibri"/>
                <w:sz w:val="23"/>
                <w:szCs w:val="23"/>
              </w:rPr>
              <w:t>nnovation and knowledge exchange</w:t>
            </w:r>
            <w:r w:rsidR="001C08B4" w:rsidRPr="00A543E3">
              <w:rPr>
                <w:rFonts w:ascii="Calibri" w:hAnsi="Calibri"/>
                <w:sz w:val="23"/>
                <w:szCs w:val="23"/>
              </w:rPr>
              <w:t xml:space="preserve"> agenda</w:t>
            </w:r>
            <w:r w:rsidRPr="00A543E3">
              <w:rPr>
                <w:rFonts w:ascii="Calibri" w:hAnsi="Calibri"/>
                <w:sz w:val="23"/>
                <w:szCs w:val="23"/>
              </w:rPr>
              <w:t>,</w:t>
            </w:r>
          </w:p>
          <w:p w:rsidR="001C08B4" w:rsidRPr="00A543E3" w:rsidRDefault="001A3F60" w:rsidP="001C08B4">
            <w:pPr>
              <w:numPr>
                <w:ilvl w:val="0"/>
                <w:numId w:val="10"/>
              </w:numPr>
              <w:rPr>
                <w:rFonts w:ascii="Calibri" w:hAnsi="Calibri"/>
                <w:sz w:val="23"/>
                <w:szCs w:val="23"/>
              </w:rPr>
            </w:pPr>
            <w:r w:rsidRPr="00A543E3">
              <w:rPr>
                <w:rFonts w:ascii="Calibri" w:hAnsi="Calibri"/>
                <w:sz w:val="23"/>
                <w:szCs w:val="23"/>
              </w:rPr>
              <w:t>Promote and participate</w:t>
            </w:r>
            <w:r w:rsidR="001C08B4" w:rsidRPr="00A543E3">
              <w:rPr>
                <w:rFonts w:ascii="Calibri" w:hAnsi="Calibri"/>
                <w:sz w:val="23"/>
                <w:szCs w:val="23"/>
              </w:rPr>
              <w:t xml:space="preserve"> in relevant events </w:t>
            </w:r>
            <w:proofErr w:type="spellStart"/>
            <w:r w:rsidR="001C08B4" w:rsidRPr="00A543E3">
              <w:rPr>
                <w:rFonts w:ascii="Calibri" w:hAnsi="Calibri"/>
                <w:sz w:val="23"/>
                <w:szCs w:val="23"/>
              </w:rPr>
              <w:t>organised</w:t>
            </w:r>
            <w:proofErr w:type="spellEnd"/>
            <w:r w:rsidR="001C08B4" w:rsidRPr="00A543E3">
              <w:rPr>
                <w:rFonts w:ascii="Calibri" w:hAnsi="Calibri"/>
                <w:sz w:val="23"/>
                <w:szCs w:val="23"/>
              </w:rPr>
              <w:t xml:space="preserve"> by external parties, e.g. STFC, </w:t>
            </w:r>
            <w:proofErr w:type="spellStart"/>
            <w:r w:rsidR="001C08B4" w:rsidRPr="00A543E3">
              <w:rPr>
                <w:rFonts w:ascii="Calibri" w:hAnsi="Calibri"/>
                <w:sz w:val="23"/>
                <w:szCs w:val="23"/>
              </w:rPr>
              <w:t>IoP</w:t>
            </w:r>
            <w:proofErr w:type="spellEnd"/>
            <w:r w:rsidR="001C08B4" w:rsidRPr="00A543E3">
              <w:rPr>
                <w:rFonts w:ascii="Calibri" w:hAnsi="Calibri"/>
                <w:sz w:val="23"/>
                <w:szCs w:val="23"/>
              </w:rPr>
              <w:t xml:space="preserve">, </w:t>
            </w:r>
            <w:proofErr w:type="spellStart"/>
            <w:r w:rsidR="001C08B4" w:rsidRPr="00A543E3">
              <w:rPr>
                <w:rFonts w:ascii="Calibri" w:hAnsi="Calibri"/>
                <w:sz w:val="23"/>
                <w:szCs w:val="23"/>
              </w:rPr>
              <w:t>SEPnet</w:t>
            </w:r>
            <w:proofErr w:type="spellEnd"/>
            <w:r w:rsidR="001C08B4" w:rsidRPr="00A543E3">
              <w:rPr>
                <w:rFonts w:ascii="Calibri" w:hAnsi="Calibri"/>
                <w:sz w:val="23"/>
                <w:szCs w:val="23"/>
              </w:rPr>
              <w:t>, etc.</w:t>
            </w:r>
          </w:p>
          <w:p w:rsidR="001C08B4" w:rsidRPr="00A543E3" w:rsidRDefault="001C08B4" w:rsidP="001C08B4">
            <w:pPr>
              <w:rPr>
                <w:rFonts w:ascii="Calibri" w:hAnsi="Calibri"/>
                <w:sz w:val="23"/>
                <w:szCs w:val="23"/>
              </w:rPr>
            </w:pPr>
          </w:p>
          <w:p w:rsidR="001C08B4" w:rsidRPr="00A543E3" w:rsidRDefault="007F32D8" w:rsidP="001C08B4">
            <w:pPr>
              <w:rPr>
                <w:rFonts w:ascii="Calibri" w:hAnsi="Calibri"/>
                <w:b/>
                <w:sz w:val="23"/>
                <w:szCs w:val="23"/>
              </w:rPr>
            </w:pPr>
            <w:r w:rsidRPr="00A543E3">
              <w:rPr>
                <w:rFonts w:ascii="Calibri" w:hAnsi="Calibri"/>
                <w:b/>
                <w:sz w:val="23"/>
                <w:szCs w:val="23"/>
              </w:rPr>
              <w:t>Business Relationship Development and M</w:t>
            </w:r>
            <w:r w:rsidR="001C08B4" w:rsidRPr="00A543E3">
              <w:rPr>
                <w:rFonts w:ascii="Calibri" w:hAnsi="Calibri"/>
                <w:b/>
                <w:sz w:val="23"/>
                <w:szCs w:val="23"/>
              </w:rPr>
              <w:t>anagement</w:t>
            </w:r>
            <w:r w:rsidRPr="00A543E3">
              <w:rPr>
                <w:rFonts w:ascii="Calibri" w:hAnsi="Calibri"/>
                <w:b/>
                <w:sz w:val="23"/>
                <w:szCs w:val="23"/>
              </w:rPr>
              <w:t>:</w:t>
            </w:r>
          </w:p>
          <w:p w:rsidR="001C08B4" w:rsidRPr="00A543E3" w:rsidRDefault="001C08B4" w:rsidP="001C08B4">
            <w:pPr>
              <w:rPr>
                <w:rFonts w:ascii="Calibri" w:hAnsi="Calibri"/>
                <w:sz w:val="23"/>
                <w:szCs w:val="23"/>
              </w:rPr>
            </w:pPr>
          </w:p>
          <w:p w:rsidR="001C08B4" w:rsidRPr="00A543E3" w:rsidRDefault="001C08B4" w:rsidP="001C08B4">
            <w:pPr>
              <w:numPr>
                <w:ilvl w:val="0"/>
                <w:numId w:val="9"/>
              </w:numPr>
              <w:rPr>
                <w:rFonts w:ascii="Calibri" w:hAnsi="Calibri"/>
                <w:sz w:val="23"/>
                <w:szCs w:val="23"/>
              </w:rPr>
            </w:pPr>
            <w:r w:rsidRPr="00A543E3">
              <w:rPr>
                <w:rFonts w:ascii="Calibri" w:hAnsi="Calibri"/>
                <w:sz w:val="23"/>
                <w:szCs w:val="23"/>
              </w:rPr>
              <w:t>Develop, manage and maintain client relationships with around 25 relevant SMEs or larger companies</w:t>
            </w:r>
            <w:r w:rsidR="001A3F60" w:rsidRPr="00A543E3">
              <w:rPr>
                <w:rFonts w:ascii="Calibri" w:hAnsi="Calibri"/>
                <w:sz w:val="23"/>
                <w:szCs w:val="23"/>
              </w:rPr>
              <w:t>,</w:t>
            </w:r>
          </w:p>
          <w:p w:rsidR="001C08B4" w:rsidRPr="00A543E3" w:rsidRDefault="001A3F60" w:rsidP="001C08B4">
            <w:pPr>
              <w:numPr>
                <w:ilvl w:val="0"/>
                <w:numId w:val="9"/>
              </w:numPr>
              <w:rPr>
                <w:rFonts w:ascii="Calibri" w:hAnsi="Calibri"/>
                <w:sz w:val="23"/>
                <w:szCs w:val="23"/>
              </w:rPr>
            </w:pPr>
            <w:r w:rsidRPr="00A543E3">
              <w:rPr>
                <w:rFonts w:ascii="Calibri" w:hAnsi="Calibri"/>
                <w:sz w:val="23"/>
                <w:szCs w:val="23"/>
              </w:rPr>
              <w:t>Maintain</w:t>
            </w:r>
            <w:r w:rsidR="001C08B4" w:rsidRPr="00A543E3">
              <w:rPr>
                <w:rFonts w:ascii="Calibri" w:hAnsi="Calibri"/>
                <w:sz w:val="23"/>
                <w:szCs w:val="23"/>
              </w:rPr>
              <w:t xml:space="preserve"> a record of the relevant existing and new business relations into a business relationship management system, recording e.g. interests and expertise of the parties and the nature of the relation</w:t>
            </w:r>
            <w:r w:rsidRPr="00A543E3">
              <w:rPr>
                <w:rFonts w:ascii="Calibri" w:hAnsi="Calibri"/>
                <w:sz w:val="23"/>
                <w:szCs w:val="23"/>
              </w:rPr>
              <w:t>,</w:t>
            </w:r>
          </w:p>
          <w:p w:rsidR="001C08B4" w:rsidRPr="00A543E3" w:rsidRDefault="001C08B4" w:rsidP="001C08B4">
            <w:pPr>
              <w:numPr>
                <w:ilvl w:val="0"/>
                <w:numId w:val="9"/>
              </w:numPr>
              <w:rPr>
                <w:rFonts w:ascii="Calibri" w:hAnsi="Calibri"/>
                <w:sz w:val="23"/>
                <w:szCs w:val="23"/>
              </w:rPr>
            </w:pPr>
            <w:r w:rsidRPr="00A543E3">
              <w:rPr>
                <w:rFonts w:ascii="Calibri" w:hAnsi="Calibri"/>
                <w:sz w:val="23"/>
                <w:szCs w:val="23"/>
              </w:rPr>
              <w:t>With careful regard to the IP of the stakeholders</w:t>
            </w:r>
            <w:r w:rsidR="001A3F60" w:rsidRPr="00A543E3">
              <w:rPr>
                <w:rFonts w:ascii="Calibri" w:hAnsi="Calibri"/>
                <w:sz w:val="23"/>
                <w:szCs w:val="23"/>
              </w:rPr>
              <w:t>,</w:t>
            </w:r>
            <w:r w:rsidRPr="00A543E3">
              <w:rPr>
                <w:rFonts w:ascii="Calibri" w:hAnsi="Calibri"/>
                <w:sz w:val="23"/>
                <w:szCs w:val="23"/>
              </w:rPr>
              <w:t xml:space="preserve"> consider where relationships could be profitably shared between researchers within</w:t>
            </w:r>
            <w:r w:rsidR="001A3F60" w:rsidRPr="00A543E3">
              <w:rPr>
                <w:rFonts w:ascii="Calibri" w:hAnsi="Calibri"/>
                <w:sz w:val="23"/>
                <w:szCs w:val="23"/>
              </w:rPr>
              <w:t>,</w:t>
            </w:r>
            <w:r w:rsidRPr="00A543E3">
              <w:rPr>
                <w:rFonts w:ascii="Calibri" w:hAnsi="Calibri"/>
                <w:sz w:val="23"/>
                <w:szCs w:val="23"/>
              </w:rPr>
              <w:t xml:space="preserve"> and between departments, seeking professional or legal advice where appropriate</w:t>
            </w:r>
            <w:r w:rsidR="001A3F60" w:rsidRPr="00A543E3">
              <w:rPr>
                <w:rFonts w:ascii="Calibri" w:hAnsi="Calibri"/>
                <w:sz w:val="23"/>
                <w:szCs w:val="23"/>
              </w:rPr>
              <w:t>,</w:t>
            </w:r>
          </w:p>
          <w:p w:rsidR="001C08B4" w:rsidRPr="00A543E3" w:rsidRDefault="001C08B4" w:rsidP="001C08B4">
            <w:pPr>
              <w:numPr>
                <w:ilvl w:val="0"/>
                <w:numId w:val="9"/>
              </w:numPr>
              <w:rPr>
                <w:rFonts w:ascii="Calibri" w:hAnsi="Calibri"/>
                <w:sz w:val="23"/>
                <w:szCs w:val="23"/>
              </w:rPr>
            </w:pPr>
            <w:r w:rsidRPr="00A543E3">
              <w:rPr>
                <w:rFonts w:ascii="Calibri" w:hAnsi="Calibri"/>
                <w:sz w:val="23"/>
                <w:szCs w:val="23"/>
              </w:rPr>
              <w:t>Initiate, develop and maintain relationships with external bodies such as Research Councils, Cha</w:t>
            </w:r>
            <w:r w:rsidR="00A3384A" w:rsidRPr="00A543E3">
              <w:rPr>
                <w:rFonts w:ascii="Calibri" w:hAnsi="Calibri"/>
                <w:sz w:val="23"/>
                <w:szCs w:val="23"/>
              </w:rPr>
              <w:t>rities, BIS, industry bodies, KT</w:t>
            </w:r>
            <w:r w:rsidRPr="00A543E3">
              <w:rPr>
                <w:rFonts w:ascii="Calibri" w:hAnsi="Calibri"/>
                <w:sz w:val="23"/>
                <w:szCs w:val="23"/>
              </w:rPr>
              <w:t>Ns, EU, trade associations, and Local Enterprise Partnerships (LEPs)</w:t>
            </w:r>
            <w:r w:rsidR="001A3F60" w:rsidRPr="00A543E3">
              <w:rPr>
                <w:rFonts w:ascii="Calibri" w:hAnsi="Calibri"/>
                <w:sz w:val="23"/>
                <w:szCs w:val="23"/>
              </w:rPr>
              <w:t>,</w:t>
            </w:r>
          </w:p>
          <w:p w:rsidR="001C08B4" w:rsidRPr="00A543E3" w:rsidRDefault="001C08B4" w:rsidP="001C08B4">
            <w:pPr>
              <w:numPr>
                <w:ilvl w:val="0"/>
                <w:numId w:val="9"/>
              </w:numPr>
              <w:rPr>
                <w:rFonts w:ascii="Calibri" w:hAnsi="Calibri"/>
                <w:sz w:val="23"/>
                <w:szCs w:val="23"/>
              </w:rPr>
            </w:pPr>
            <w:r w:rsidRPr="00A543E3">
              <w:rPr>
                <w:rFonts w:ascii="Calibri" w:hAnsi="Calibri"/>
                <w:sz w:val="23"/>
                <w:szCs w:val="23"/>
              </w:rPr>
              <w:t>Work with STFC, external agencies a</w:t>
            </w:r>
            <w:r w:rsidR="001A3F60" w:rsidRPr="00A543E3">
              <w:rPr>
                <w:rFonts w:ascii="Calibri" w:hAnsi="Calibri"/>
                <w:sz w:val="23"/>
                <w:szCs w:val="23"/>
              </w:rPr>
              <w:t>n</w:t>
            </w:r>
            <w:r w:rsidR="00A3384A" w:rsidRPr="00A543E3">
              <w:rPr>
                <w:rFonts w:ascii="Calibri" w:hAnsi="Calibri"/>
                <w:sz w:val="23"/>
                <w:szCs w:val="23"/>
              </w:rPr>
              <w:t>d local KE</w:t>
            </w:r>
            <w:r w:rsidRPr="00A543E3">
              <w:rPr>
                <w:rFonts w:ascii="Calibri" w:hAnsi="Calibri"/>
                <w:sz w:val="23"/>
                <w:szCs w:val="23"/>
              </w:rPr>
              <w:t xml:space="preserve"> professionals to seek out new contacts in businesses whose interests are likely to match with researchers’ skills</w:t>
            </w:r>
            <w:r w:rsidR="001A3F60" w:rsidRPr="00A543E3">
              <w:rPr>
                <w:rFonts w:ascii="Calibri" w:hAnsi="Calibri"/>
                <w:sz w:val="23"/>
                <w:szCs w:val="23"/>
              </w:rPr>
              <w:t>,</w:t>
            </w:r>
          </w:p>
          <w:p w:rsidR="001C08B4" w:rsidRPr="00A543E3" w:rsidRDefault="001C08B4" w:rsidP="001C08B4">
            <w:pPr>
              <w:numPr>
                <w:ilvl w:val="0"/>
                <w:numId w:val="9"/>
              </w:numPr>
              <w:rPr>
                <w:rFonts w:ascii="Calibri" w:hAnsi="Calibri"/>
                <w:sz w:val="23"/>
                <w:szCs w:val="23"/>
              </w:rPr>
            </w:pPr>
            <w:r w:rsidRPr="00A543E3">
              <w:rPr>
                <w:rFonts w:ascii="Calibri" w:hAnsi="Calibri"/>
                <w:sz w:val="23"/>
                <w:szCs w:val="23"/>
              </w:rPr>
              <w:t xml:space="preserve">Engage in a dialogue and build relationships with new and existing business contacts to identify and stimulate potential overlap between business needs and researchers’ research skills and interests </w:t>
            </w:r>
          </w:p>
          <w:p w:rsidR="001C08B4" w:rsidRPr="00A543E3" w:rsidRDefault="001A3F60" w:rsidP="001C08B4">
            <w:pPr>
              <w:numPr>
                <w:ilvl w:val="0"/>
                <w:numId w:val="9"/>
              </w:numPr>
              <w:rPr>
                <w:rFonts w:ascii="Calibri" w:hAnsi="Calibri"/>
                <w:sz w:val="23"/>
                <w:szCs w:val="23"/>
              </w:rPr>
            </w:pPr>
            <w:r w:rsidRPr="00A543E3">
              <w:rPr>
                <w:rFonts w:ascii="Calibri" w:hAnsi="Calibri"/>
                <w:sz w:val="23"/>
                <w:szCs w:val="23"/>
              </w:rPr>
              <w:t>Understand</w:t>
            </w:r>
            <w:r w:rsidR="001C08B4" w:rsidRPr="00A543E3">
              <w:rPr>
                <w:rFonts w:ascii="Calibri" w:hAnsi="Calibri"/>
                <w:sz w:val="23"/>
                <w:szCs w:val="23"/>
              </w:rPr>
              <w:t xml:space="preserve"> the issues faced by regional companies in accessing our research and identifying where our technology or experti</w:t>
            </w:r>
            <w:r w:rsidRPr="00A543E3">
              <w:rPr>
                <w:rFonts w:ascii="Calibri" w:hAnsi="Calibri"/>
                <w:sz w:val="23"/>
                <w:szCs w:val="23"/>
              </w:rPr>
              <w:t>se could benefit their business,</w:t>
            </w:r>
          </w:p>
          <w:p w:rsidR="001C08B4" w:rsidRPr="00A543E3" w:rsidRDefault="001A3F60" w:rsidP="001C08B4">
            <w:pPr>
              <w:numPr>
                <w:ilvl w:val="0"/>
                <w:numId w:val="9"/>
              </w:numPr>
              <w:rPr>
                <w:rFonts w:ascii="Calibri" w:hAnsi="Calibri"/>
                <w:sz w:val="23"/>
                <w:szCs w:val="23"/>
              </w:rPr>
            </w:pPr>
            <w:r w:rsidRPr="00A543E3">
              <w:rPr>
                <w:rFonts w:ascii="Calibri" w:hAnsi="Calibri"/>
                <w:sz w:val="23"/>
                <w:szCs w:val="23"/>
              </w:rPr>
              <w:t>Support</w:t>
            </w:r>
            <w:r w:rsidR="001C08B4" w:rsidRPr="00A543E3">
              <w:rPr>
                <w:rFonts w:ascii="Calibri" w:hAnsi="Calibri"/>
                <w:sz w:val="23"/>
                <w:szCs w:val="23"/>
              </w:rPr>
              <w:t xml:space="preserve"> senior executives in companies in the development of their internal business cases to justify investment</w:t>
            </w:r>
            <w:r w:rsidRPr="00A543E3">
              <w:rPr>
                <w:rFonts w:ascii="Calibri" w:hAnsi="Calibri"/>
                <w:sz w:val="23"/>
                <w:szCs w:val="23"/>
              </w:rPr>
              <w:t xml:space="preserve"> in activity with the universities,</w:t>
            </w:r>
          </w:p>
          <w:p w:rsidR="001C08B4" w:rsidRPr="00A543E3" w:rsidRDefault="001C08B4" w:rsidP="001C08B4">
            <w:pPr>
              <w:numPr>
                <w:ilvl w:val="0"/>
                <w:numId w:val="9"/>
              </w:numPr>
              <w:rPr>
                <w:rFonts w:ascii="Calibri" w:hAnsi="Calibri"/>
                <w:sz w:val="23"/>
                <w:szCs w:val="23"/>
              </w:rPr>
            </w:pPr>
            <w:r w:rsidRPr="00A543E3">
              <w:rPr>
                <w:rFonts w:ascii="Calibri" w:hAnsi="Calibri"/>
                <w:sz w:val="23"/>
                <w:szCs w:val="23"/>
              </w:rPr>
              <w:t>Provide a first-point-of contact for companies interested in engaging with our research.</w:t>
            </w:r>
          </w:p>
          <w:p w:rsidR="001C08B4" w:rsidRPr="00A543E3" w:rsidRDefault="001C08B4" w:rsidP="001C08B4">
            <w:pPr>
              <w:rPr>
                <w:rFonts w:ascii="Calibri" w:hAnsi="Calibri"/>
                <w:sz w:val="23"/>
                <w:szCs w:val="23"/>
              </w:rPr>
            </w:pPr>
          </w:p>
          <w:p w:rsidR="001C08B4" w:rsidRPr="00A543E3" w:rsidRDefault="001C08B4" w:rsidP="001C08B4">
            <w:pPr>
              <w:rPr>
                <w:rFonts w:ascii="Calibri" w:hAnsi="Calibri"/>
                <w:b/>
                <w:sz w:val="23"/>
                <w:szCs w:val="23"/>
              </w:rPr>
            </w:pPr>
            <w:r w:rsidRPr="00A543E3">
              <w:rPr>
                <w:rFonts w:ascii="Calibri" w:hAnsi="Calibri"/>
                <w:b/>
                <w:sz w:val="23"/>
                <w:szCs w:val="23"/>
              </w:rPr>
              <w:t>Developing I</w:t>
            </w:r>
            <w:r w:rsidR="00A3384A" w:rsidRPr="00A543E3">
              <w:rPr>
                <w:rFonts w:ascii="Calibri" w:hAnsi="Calibri"/>
                <w:b/>
                <w:sz w:val="23"/>
                <w:szCs w:val="23"/>
              </w:rPr>
              <w:t>nnovation and Knowledge Exchange</w:t>
            </w:r>
            <w:r w:rsidRPr="00A543E3">
              <w:rPr>
                <w:rFonts w:ascii="Calibri" w:hAnsi="Calibri"/>
                <w:b/>
                <w:sz w:val="23"/>
                <w:szCs w:val="23"/>
              </w:rPr>
              <w:t xml:space="preserve"> Projects</w:t>
            </w:r>
            <w:r w:rsidR="007F32D8" w:rsidRPr="00A543E3">
              <w:rPr>
                <w:rFonts w:ascii="Calibri" w:hAnsi="Calibri"/>
                <w:b/>
                <w:sz w:val="23"/>
                <w:szCs w:val="23"/>
              </w:rPr>
              <w:t>:</w:t>
            </w:r>
          </w:p>
          <w:p w:rsidR="001C08B4" w:rsidRPr="00A543E3" w:rsidRDefault="001C08B4" w:rsidP="001C08B4">
            <w:pPr>
              <w:rPr>
                <w:rFonts w:ascii="Calibri" w:hAnsi="Calibri"/>
                <w:sz w:val="23"/>
                <w:szCs w:val="23"/>
              </w:rPr>
            </w:pPr>
          </w:p>
          <w:p w:rsidR="001C08B4" w:rsidRPr="00A543E3" w:rsidRDefault="001A3F60" w:rsidP="001C08B4">
            <w:pPr>
              <w:numPr>
                <w:ilvl w:val="0"/>
                <w:numId w:val="11"/>
              </w:numPr>
              <w:rPr>
                <w:rFonts w:ascii="Calibri" w:hAnsi="Calibri"/>
                <w:sz w:val="23"/>
                <w:szCs w:val="23"/>
              </w:rPr>
            </w:pPr>
            <w:r w:rsidRPr="00A543E3">
              <w:rPr>
                <w:rFonts w:ascii="Calibri" w:hAnsi="Calibri"/>
                <w:sz w:val="23"/>
                <w:szCs w:val="23"/>
              </w:rPr>
              <w:t>Undertake</w:t>
            </w:r>
            <w:r w:rsidR="001C08B4" w:rsidRPr="00A543E3">
              <w:rPr>
                <w:rFonts w:ascii="Calibri" w:hAnsi="Calibri"/>
                <w:sz w:val="23"/>
                <w:szCs w:val="23"/>
              </w:rPr>
              <w:t xml:space="preserve"> targeted brokering activities to enable new projects in areas of iden</w:t>
            </w:r>
            <w:r w:rsidRPr="00A543E3">
              <w:rPr>
                <w:rFonts w:ascii="Calibri" w:hAnsi="Calibri"/>
                <w:sz w:val="23"/>
                <w:szCs w:val="23"/>
              </w:rPr>
              <w:t>tified overlap</w:t>
            </w:r>
            <w:r w:rsidR="001C08B4" w:rsidRPr="00A543E3">
              <w:rPr>
                <w:rFonts w:ascii="Calibri" w:hAnsi="Calibri"/>
                <w:sz w:val="23"/>
                <w:szCs w:val="23"/>
              </w:rPr>
              <w:t>. This might include arranging face-to-face meetings, focused workshops, hacking events etc., depending on the nature of the area of overlap</w:t>
            </w:r>
            <w:r w:rsidRPr="00A543E3">
              <w:rPr>
                <w:rFonts w:ascii="Calibri" w:hAnsi="Calibri"/>
                <w:sz w:val="23"/>
                <w:szCs w:val="23"/>
              </w:rPr>
              <w:t>,</w:t>
            </w:r>
          </w:p>
          <w:p w:rsidR="001C08B4" w:rsidRPr="00A543E3" w:rsidRDefault="001A3F60" w:rsidP="001C08B4">
            <w:pPr>
              <w:numPr>
                <w:ilvl w:val="0"/>
                <w:numId w:val="11"/>
              </w:numPr>
              <w:rPr>
                <w:rFonts w:ascii="Calibri" w:hAnsi="Calibri"/>
                <w:sz w:val="23"/>
                <w:szCs w:val="23"/>
              </w:rPr>
            </w:pPr>
            <w:r w:rsidRPr="00A543E3">
              <w:rPr>
                <w:rFonts w:ascii="Calibri" w:hAnsi="Calibri"/>
                <w:sz w:val="23"/>
                <w:szCs w:val="23"/>
              </w:rPr>
              <w:t>Undertake</w:t>
            </w:r>
            <w:r w:rsidR="001C08B4" w:rsidRPr="00A543E3">
              <w:rPr>
                <w:rFonts w:ascii="Calibri" w:hAnsi="Calibri"/>
                <w:sz w:val="23"/>
                <w:szCs w:val="23"/>
              </w:rPr>
              <w:t xml:space="preserve"> generic brokering activities to identify new opportunities (this might include web marketing, open workshops, marketing events</w:t>
            </w:r>
            <w:r w:rsidRPr="00A543E3">
              <w:rPr>
                <w:rFonts w:ascii="Calibri" w:hAnsi="Calibri"/>
                <w:sz w:val="23"/>
                <w:szCs w:val="23"/>
              </w:rPr>
              <w:t>,</w:t>
            </w:r>
            <w:r w:rsidR="001C08B4" w:rsidRPr="00A543E3">
              <w:rPr>
                <w:rFonts w:ascii="Calibri" w:hAnsi="Calibri"/>
                <w:sz w:val="23"/>
                <w:szCs w:val="23"/>
              </w:rPr>
              <w:t xml:space="preserve"> etc.)</w:t>
            </w:r>
            <w:r w:rsidRPr="00A543E3">
              <w:rPr>
                <w:rFonts w:ascii="Calibri" w:hAnsi="Calibri"/>
                <w:sz w:val="23"/>
                <w:szCs w:val="23"/>
              </w:rPr>
              <w:t>,</w:t>
            </w:r>
          </w:p>
          <w:p w:rsidR="001C08B4" w:rsidRPr="00A543E3" w:rsidRDefault="001C08B4" w:rsidP="001C08B4">
            <w:pPr>
              <w:numPr>
                <w:ilvl w:val="0"/>
                <w:numId w:val="11"/>
              </w:numPr>
              <w:rPr>
                <w:rFonts w:ascii="Calibri" w:hAnsi="Calibri"/>
                <w:sz w:val="23"/>
                <w:szCs w:val="23"/>
              </w:rPr>
            </w:pPr>
            <w:r w:rsidRPr="00A543E3">
              <w:rPr>
                <w:rFonts w:ascii="Calibri" w:hAnsi="Calibri"/>
                <w:sz w:val="23"/>
                <w:szCs w:val="23"/>
              </w:rPr>
              <w:t xml:space="preserve">Undertake market assessments, </w:t>
            </w:r>
            <w:proofErr w:type="spellStart"/>
            <w:r w:rsidRPr="00A543E3">
              <w:rPr>
                <w:rFonts w:ascii="Calibri" w:hAnsi="Calibri"/>
                <w:sz w:val="23"/>
                <w:szCs w:val="23"/>
              </w:rPr>
              <w:t>organise</w:t>
            </w:r>
            <w:proofErr w:type="spellEnd"/>
            <w:r w:rsidRPr="00A543E3">
              <w:rPr>
                <w:rFonts w:ascii="Calibri" w:hAnsi="Calibri"/>
                <w:sz w:val="23"/>
                <w:szCs w:val="23"/>
              </w:rPr>
              <w:t xml:space="preserve"> proof of concept project and oversee partnership development or </w:t>
            </w:r>
            <w:proofErr w:type="spellStart"/>
            <w:r w:rsidRPr="00A543E3">
              <w:rPr>
                <w:rFonts w:ascii="Calibri" w:hAnsi="Calibri"/>
                <w:sz w:val="23"/>
                <w:szCs w:val="23"/>
              </w:rPr>
              <w:t>secondment</w:t>
            </w:r>
            <w:proofErr w:type="spellEnd"/>
            <w:r w:rsidRPr="00A543E3">
              <w:rPr>
                <w:rFonts w:ascii="Calibri" w:hAnsi="Calibri"/>
                <w:sz w:val="23"/>
                <w:szCs w:val="23"/>
              </w:rPr>
              <w:t xml:space="preserve"> arrangements</w:t>
            </w:r>
            <w:r w:rsidR="001A3F60" w:rsidRPr="00A543E3">
              <w:rPr>
                <w:rFonts w:ascii="Calibri" w:hAnsi="Calibri"/>
                <w:sz w:val="23"/>
                <w:szCs w:val="23"/>
              </w:rPr>
              <w:t>,</w:t>
            </w:r>
          </w:p>
          <w:p w:rsidR="001C08B4" w:rsidRPr="00A543E3" w:rsidRDefault="001C08B4" w:rsidP="001C08B4">
            <w:pPr>
              <w:numPr>
                <w:ilvl w:val="0"/>
                <w:numId w:val="11"/>
              </w:numPr>
              <w:rPr>
                <w:rFonts w:ascii="Calibri" w:hAnsi="Calibri"/>
                <w:sz w:val="23"/>
                <w:szCs w:val="23"/>
              </w:rPr>
            </w:pPr>
            <w:r w:rsidRPr="00A543E3">
              <w:rPr>
                <w:rFonts w:ascii="Calibri" w:hAnsi="Calibri"/>
                <w:sz w:val="23"/>
                <w:szCs w:val="23"/>
              </w:rPr>
              <w:t xml:space="preserve">Lead in the assembly of collaborative research/development proposals involving industry and </w:t>
            </w:r>
            <w:proofErr w:type="spellStart"/>
            <w:r w:rsidRPr="00A543E3">
              <w:rPr>
                <w:rFonts w:ascii="Calibri" w:hAnsi="Calibri"/>
                <w:sz w:val="23"/>
                <w:szCs w:val="23"/>
              </w:rPr>
              <w:t>SEPnet</w:t>
            </w:r>
            <w:proofErr w:type="spellEnd"/>
            <w:r w:rsidRPr="00A543E3">
              <w:rPr>
                <w:rFonts w:ascii="Calibri" w:hAnsi="Calibri"/>
                <w:sz w:val="23"/>
                <w:szCs w:val="23"/>
              </w:rPr>
              <w:t xml:space="preserve"> partners</w:t>
            </w:r>
            <w:r w:rsidR="001A3F60" w:rsidRPr="00A543E3">
              <w:rPr>
                <w:rFonts w:ascii="Calibri" w:hAnsi="Calibri"/>
                <w:sz w:val="23"/>
                <w:szCs w:val="23"/>
              </w:rPr>
              <w:t>,</w:t>
            </w:r>
          </w:p>
          <w:p w:rsidR="001C08B4" w:rsidRPr="00A543E3" w:rsidRDefault="00A3384A" w:rsidP="001C08B4">
            <w:pPr>
              <w:numPr>
                <w:ilvl w:val="0"/>
                <w:numId w:val="11"/>
              </w:numPr>
              <w:rPr>
                <w:rFonts w:ascii="Calibri" w:hAnsi="Calibri"/>
                <w:sz w:val="23"/>
                <w:szCs w:val="23"/>
              </w:rPr>
            </w:pPr>
            <w:r w:rsidRPr="00A543E3">
              <w:rPr>
                <w:rFonts w:ascii="Calibri" w:hAnsi="Calibri"/>
                <w:sz w:val="23"/>
                <w:szCs w:val="23"/>
              </w:rPr>
              <w:t>Support the development of KE</w:t>
            </w:r>
            <w:r w:rsidR="001C08B4" w:rsidRPr="00A543E3">
              <w:rPr>
                <w:rFonts w:ascii="Calibri" w:hAnsi="Calibri"/>
                <w:sz w:val="23"/>
                <w:szCs w:val="23"/>
              </w:rPr>
              <w:t xml:space="preserve"> and/or </w:t>
            </w:r>
            <w:proofErr w:type="spellStart"/>
            <w:r w:rsidR="001C08B4" w:rsidRPr="00A543E3">
              <w:rPr>
                <w:rFonts w:ascii="Calibri" w:hAnsi="Calibri"/>
                <w:sz w:val="23"/>
                <w:szCs w:val="23"/>
              </w:rPr>
              <w:t>commercialisation</w:t>
            </w:r>
            <w:proofErr w:type="spellEnd"/>
            <w:r w:rsidR="001C08B4" w:rsidRPr="00A543E3">
              <w:rPr>
                <w:rFonts w:ascii="Calibri" w:hAnsi="Calibri"/>
                <w:sz w:val="23"/>
                <w:szCs w:val="23"/>
              </w:rPr>
              <w:t xml:space="preserve"> projects, including monitoring, trouble-shooting, signposting to other support.</w:t>
            </w:r>
          </w:p>
          <w:p w:rsidR="001C08B4" w:rsidRPr="00A543E3" w:rsidRDefault="001C08B4" w:rsidP="001C08B4">
            <w:pPr>
              <w:rPr>
                <w:rFonts w:ascii="Calibri" w:hAnsi="Calibri"/>
                <w:sz w:val="23"/>
                <w:szCs w:val="23"/>
              </w:rPr>
            </w:pPr>
          </w:p>
          <w:p w:rsidR="001C08B4" w:rsidRPr="00A543E3" w:rsidRDefault="007F32D8" w:rsidP="001C08B4">
            <w:pPr>
              <w:rPr>
                <w:rFonts w:ascii="Calibri" w:hAnsi="Calibri"/>
                <w:b/>
                <w:sz w:val="23"/>
                <w:szCs w:val="23"/>
              </w:rPr>
            </w:pPr>
            <w:r w:rsidRPr="00A543E3">
              <w:rPr>
                <w:rFonts w:ascii="Calibri" w:hAnsi="Calibri"/>
                <w:b/>
                <w:sz w:val="23"/>
                <w:szCs w:val="23"/>
              </w:rPr>
              <w:t xml:space="preserve">Reporting and </w:t>
            </w:r>
            <w:proofErr w:type="spellStart"/>
            <w:r w:rsidRPr="00A543E3">
              <w:rPr>
                <w:rFonts w:ascii="Calibri" w:hAnsi="Calibri"/>
                <w:b/>
                <w:sz w:val="23"/>
                <w:szCs w:val="23"/>
              </w:rPr>
              <w:t>Summarising</w:t>
            </w:r>
            <w:proofErr w:type="spellEnd"/>
            <w:r w:rsidRPr="00A543E3">
              <w:rPr>
                <w:rFonts w:ascii="Calibri" w:hAnsi="Calibri"/>
                <w:b/>
                <w:sz w:val="23"/>
                <w:szCs w:val="23"/>
              </w:rPr>
              <w:t xml:space="preserve"> to S</w:t>
            </w:r>
            <w:r w:rsidR="001C08B4" w:rsidRPr="00A543E3">
              <w:rPr>
                <w:rFonts w:ascii="Calibri" w:hAnsi="Calibri"/>
                <w:b/>
                <w:sz w:val="23"/>
                <w:szCs w:val="23"/>
              </w:rPr>
              <w:t>takeholders</w:t>
            </w:r>
            <w:r w:rsidRPr="00A543E3">
              <w:rPr>
                <w:rFonts w:ascii="Calibri" w:hAnsi="Calibri"/>
                <w:b/>
                <w:sz w:val="23"/>
                <w:szCs w:val="23"/>
              </w:rPr>
              <w:t>:</w:t>
            </w:r>
          </w:p>
          <w:p w:rsidR="001C08B4" w:rsidRPr="00A543E3" w:rsidRDefault="001C08B4" w:rsidP="001C08B4">
            <w:pPr>
              <w:rPr>
                <w:rFonts w:ascii="Calibri" w:hAnsi="Calibri"/>
                <w:sz w:val="23"/>
                <w:szCs w:val="23"/>
              </w:rPr>
            </w:pPr>
          </w:p>
          <w:p w:rsidR="001C08B4" w:rsidRPr="00A543E3" w:rsidRDefault="001C08B4" w:rsidP="001C08B4">
            <w:pPr>
              <w:numPr>
                <w:ilvl w:val="0"/>
                <w:numId w:val="12"/>
              </w:numPr>
              <w:rPr>
                <w:rFonts w:ascii="Calibri" w:hAnsi="Calibri"/>
                <w:sz w:val="23"/>
                <w:szCs w:val="23"/>
              </w:rPr>
            </w:pPr>
            <w:r w:rsidRPr="00A543E3">
              <w:rPr>
                <w:rFonts w:ascii="Calibri" w:hAnsi="Calibri"/>
                <w:sz w:val="23"/>
                <w:szCs w:val="23"/>
              </w:rPr>
              <w:t>Provide written and verbal reports to line managers in relation to activities unde</w:t>
            </w:r>
            <w:r w:rsidR="00A3384A" w:rsidRPr="00A543E3">
              <w:rPr>
                <w:rFonts w:ascii="Calibri" w:hAnsi="Calibri"/>
                <w:sz w:val="23"/>
                <w:szCs w:val="23"/>
              </w:rPr>
              <w:t>rtaken on agreed Research and KE</w:t>
            </w:r>
            <w:r w:rsidRPr="00A543E3">
              <w:rPr>
                <w:rFonts w:ascii="Calibri" w:hAnsi="Calibri"/>
                <w:sz w:val="23"/>
                <w:szCs w:val="23"/>
              </w:rPr>
              <w:t xml:space="preserve"> projects</w:t>
            </w:r>
            <w:r w:rsidR="001A3F60" w:rsidRPr="00A543E3">
              <w:rPr>
                <w:rFonts w:ascii="Calibri" w:hAnsi="Calibri"/>
                <w:sz w:val="23"/>
                <w:szCs w:val="23"/>
              </w:rPr>
              <w:t>,</w:t>
            </w:r>
          </w:p>
          <w:p w:rsidR="001C08B4" w:rsidRPr="00A543E3" w:rsidRDefault="001C08B4" w:rsidP="001C08B4">
            <w:pPr>
              <w:numPr>
                <w:ilvl w:val="0"/>
                <w:numId w:val="12"/>
              </w:numPr>
              <w:rPr>
                <w:rFonts w:ascii="Calibri" w:hAnsi="Calibri"/>
                <w:sz w:val="23"/>
                <w:szCs w:val="23"/>
              </w:rPr>
            </w:pPr>
            <w:r w:rsidRPr="00A543E3">
              <w:rPr>
                <w:rFonts w:ascii="Calibri" w:hAnsi="Calibri"/>
                <w:sz w:val="23"/>
                <w:szCs w:val="23"/>
              </w:rPr>
              <w:t>Discuss and agree appropriate priorities to satisfy all stakeholders</w:t>
            </w:r>
            <w:r w:rsidR="001A3F60" w:rsidRPr="00A543E3">
              <w:rPr>
                <w:rFonts w:ascii="Calibri" w:hAnsi="Calibri"/>
                <w:sz w:val="23"/>
                <w:szCs w:val="23"/>
              </w:rPr>
              <w:t>,</w:t>
            </w:r>
          </w:p>
          <w:p w:rsidR="001C08B4" w:rsidRPr="00A543E3" w:rsidRDefault="001C08B4" w:rsidP="001C08B4">
            <w:pPr>
              <w:numPr>
                <w:ilvl w:val="0"/>
                <w:numId w:val="12"/>
              </w:numPr>
              <w:rPr>
                <w:rFonts w:ascii="Calibri" w:hAnsi="Calibri"/>
                <w:sz w:val="23"/>
                <w:szCs w:val="23"/>
              </w:rPr>
            </w:pPr>
            <w:r w:rsidRPr="00A543E3">
              <w:rPr>
                <w:rFonts w:ascii="Calibri" w:hAnsi="Calibri"/>
                <w:sz w:val="23"/>
                <w:szCs w:val="23"/>
              </w:rPr>
              <w:t>Provide case study materials to demonstrate the success of the kn</w:t>
            </w:r>
            <w:r w:rsidR="00A3384A" w:rsidRPr="00A543E3">
              <w:rPr>
                <w:rFonts w:ascii="Calibri" w:hAnsi="Calibri"/>
                <w:sz w:val="23"/>
                <w:szCs w:val="23"/>
              </w:rPr>
              <w:t>owledge exchange</w:t>
            </w:r>
            <w:r w:rsidRPr="00A543E3">
              <w:rPr>
                <w:rFonts w:ascii="Calibri" w:hAnsi="Calibri"/>
                <w:sz w:val="23"/>
                <w:szCs w:val="23"/>
              </w:rPr>
              <w:t xml:space="preserve"> activities for stakeholders</w:t>
            </w:r>
            <w:r w:rsidR="001A3F60" w:rsidRPr="00A543E3">
              <w:rPr>
                <w:rFonts w:ascii="Calibri" w:hAnsi="Calibri"/>
                <w:sz w:val="23"/>
                <w:szCs w:val="23"/>
              </w:rPr>
              <w:t>.</w:t>
            </w:r>
          </w:p>
          <w:p w:rsidR="001C08B4" w:rsidRPr="00A543E3" w:rsidRDefault="001C08B4" w:rsidP="001C08B4">
            <w:pPr>
              <w:ind w:left="720"/>
              <w:rPr>
                <w:rFonts w:ascii="Calibri" w:hAnsi="Calibri"/>
                <w:sz w:val="23"/>
                <w:szCs w:val="23"/>
              </w:rPr>
            </w:pPr>
          </w:p>
          <w:p w:rsidR="001C08B4" w:rsidRPr="00A543E3" w:rsidRDefault="007F32D8" w:rsidP="001C08B4">
            <w:pPr>
              <w:rPr>
                <w:rFonts w:ascii="Calibri" w:hAnsi="Calibri"/>
                <w:b/>
                <w:sz w:val="23"/>
                <w:szCs w:val="23"/>
              </w:rPr>
            </w:pPr>
            <w:r w:rsidRPr="00A543E3">
              <w:rPr>
                <w:rFonts w:ascii="Calibri" w:hAnsi="Calibri"/>
                <w:b/>
                <w:sz w:val="23"/>
                <w:szCs w:val="23"/>
              </w:rPr>
              <w:t>Building and Developing Support S</w:t>
            </w:r>
            <w:r w:rsidR="001C08B4" w:rsidRPr="00A543E3">
              <w:rPr>
                <w:rFonts w:ascii="Calibri" w:hAnsi="Calibri"/>
                <w:b/>
                <w:sz w:val="23"/>
                <w:szCs w:val="23"/>
              </w:rPr>
              <w:t>tructures</w:t>
            </w:r>
            <w:r w:rsidRPr="00A543E3">
              <w:rPr>
                <w:rFonts w:ascii="Calibri" w:hAnsi="Calibri"/>
                <w:b/>
                <w:sz w:val="23"/>
                <w:szCs w:val="23"/>
              </w:rPr>
              <w:t>:</w:t>
            </w:r>
          </w:p>
          <w:p w:rsidR="001C08B4" w:rsidRPr="00A543E3" w:rsidRDefault="001C08B4" w:rsidP="001C08B4">
            <w:pPr>
              <w:rPr>
                <w:rFonts w:ascii="Calibri" w:hAnsi="Calibri"/>
                <w:sz w:val="23"/>
                <w:szCs w:val="23"/>
              </w:rPr>
            </w:pPr>
          </w:p>
          <w:p w:rsidR="001C08B4" w:rsidRPr="00A543E3" w:rsidRDefault="001C08B4" w:rsidP="001C08B4">
            <w:pPr>
              <w:numPr>
                <w:ilvl w:val="0"/>
                <w:numId w:val="13"/>
              </w:numPr>
              <w:rPr>
                <w:rFonts w:ascii="Calibri" w:hAnsi="Calibri"/>
                <w:sz w:val="23"/>
                <w:szCs w:val="23"/>
              </w:rPr>
            </w:pPr>
            <w:r w:rsidRPr="00A543E3">
              <w:rPr>
                <w:rFonts w:ascii="Calibri" w:hAnsi="Calibri"/>
                <w:sz w:val="23"/>
                <w:szCs w:val="23"/>
              </w:rPr>
              <w:t>Identify and signpost existing support structures for i</w:t>
            </w:r>
            <w:r w:rsidR="00A3384A" w:rsidRPr="00A543E3">
              <w:rPr>
                <w:rFonts w:ascii="Calibri" w:hAnsi="Calibri"/>
                <w:sz w:val="23"/>
                <w:szCs w:val="23"/>
              </w:rPr>
              <w:t>nnovation and knowledge exchange</w:t>
            </w:r>
            <w:r w:rsidRPr="00A543E3">
              <w:rPr>
                <w:rFonts w:ascii="Calibri" w:hAnsi="Calibri"/>
                <w:sz w:val="23"/>
                <w:szCs w:val="23"/>
              </w:rPr>
              <w:t xml:space="preserve"> at each in</w:t>
            </w:r>
            <w:r w:rsidR="001A3F60" w:rsidRPr="00A543E3">
              <w:rPr>
                <w:rFonts w:ascii="Calibri" w:hAnsi="Calibri"/>
                <w:sz w:val="23"/>
                <w:szCs w:val="23"/>
              </w:rPr>
              <w:t>s</w:t>
            </w:r>
            <w:r w:rsidRPr="00A543E3">
              <w:rPr>
                <w:rFonts w:ascii="Calibri" w:hAnsi="Calibri"/>
                <w:sz w:val="23"/>
                <w:szCs w:val="23"/>
              </w:rPr>
              <w:t>titute for the benefit of local researchers</w:t>
            </w:r>
            <w:r w:rsidR="001A3F60" w:rsidRPr="00A543E3">
              <w:rPr>
                <w:rFonts w:ascii="Calibri" w:hAnsi="Calibri"/>
                <w:sz w:val="23"/>
                <w:szCs w:val="23"/>
              </w:rPr>
              <w:t>,</w:t>
            </w:r>
          </w:p>
          <w:p w:rsidR="001C08B4" w:rsidRPr="00A543E3" w:rsidRDefault="001C08B4" w:rsidP="001C08B4">
            <w:pPr>
              <w:numPr>
                <w:ilvl w:val="0"/>
                <w:numId w:val="13"/>
              </w:numPr>
              <w:rPr>
                <w:rFonts w:ascii="Calibri" w:hAnsi="Calibri"/>
                <w:sz w:val="23"/>
                <w:szCs w:val="23"/>
              </w:rPr>
            </w:pPr>
            <w:r w:rsidRPr="00A543E3">
              <w:rPr>
                <w:rFonts w:ascii="Calibri" w:hAnsi="Calibri"/>
                <w:sz w:val="23"/>
                <w:szCs w:val="23"/>
              </w:rPr>
              <w:t xml:space="preserve"> Identify best practice across the </w:t>
            </w:r>
            <w:proofErr w:type="spellStart"/>
            <w:r w:rsidRPr="00A543E3">
              <w:rPr>
                <w:rFonts w:ascii="Calibri" w:hAnsi="Calibri"/>
                <w:sz w:val="23"/>
                <w:szCs w:val="23"/>
              </w:rPr>
              <w:t>SEPnet</w:t>
            </w:r>
            <w:proofErr w:type="spellEnd"/>
            <w:r w:rsidRPr="00A543E3">
              <w:rPr>
                <w:rFonts w:ascii="Calibri" w:hAnsi="Calibri"/>
                <w:sz w:val="23"/>
                <w:szCs w:val="23"/>
              </w:rPr>
              <w:t xml:space="preserve"> partners and work with </w:t>
            </w:r>
            <w:proofErr w:type="spellStart"/>
            <w:r w:rsidRPr="00A543E3">
              <w:rPr>
                <w:rFonts w:ascii="Calibri" w:hAnsi="Calibri"/>
                <w:sz w:val="23"/>
                <w:szCs w:val="23"/>
              </w:rPr>
              <w:t>SEPnet</w:t>
            </w:r>
            <w:proofErr w:type="spellEnd"/>
            <w:r w:rsidRPr="00A543E3">
              <w:rPr>
                <w:rFonts w:ascii="Calibri" w:hAnsi="Calibri"/>
                <w:sz w:val="23"/>
                <w:szCs w:val="23"/>
              </w:rPr>
              <w:t xml:space="preserve"> im</w:t>
            </w:r>
            <w:r w:rsidR="001A3F60" w:rsidRPr="00A543E3">
              <w:rPr>
                <w:rFonts w:ascii="Calibri" w:hAnsi="Calibri"/>
                <w:sz w:val="23"/>
                <w:szCs w:val="23"/>
              </w:rPr>
              <w:t>pact lead and local teams</w:t>
            </w:r>
            <w:r w:rsidRPr="00A543E3">
              <w:rPr>
                <w:rFonts w:ascii="Calibri" w:hAnsi="Calibri"/>
                <w:sz w:val="23"/>
                <w:szCs w:val="23"/>
              </w:rPr>
              <w:t xml:space="preserve"> to share this best practice and thus enhance the</w:t>
            </w:r>
            <w:r w:rsidR="007F32D8" w:rsidRPr="00A543E3">
              <w:rPr>
                <w:rFonts w:ascii="Calibri" w:hAnsi="Calibri"/>
                <w:sz w:val="23"/>
                <w:szCs w:val="23"/>
              </w:rPr>
              <w:t xml:space="preserve"> </w:t>
            </w:r>
            <w:r w:rsidRPr="00A543E3">
              <w:rPr>
                <w:rFonts w:ascii="Calibri" w:hAnsi="Calibri"/>
                <w:sz w:val="23"/>
                <w:szCs w:val="23"/>
              </w:rPr>
              <w:t xml:space="preserve">existing local </w:t>
            </w:r>
            <w:proofErr w:type="spellStart"/>
            <w:r w:rsidR="00A3384A" w:rsidRPr="00A543E3">
              <w:rPr>
                <w:rFonts w:ascii="Calibri" w:hAnsi="Calibri"/>
                <w:sz w:val="23"/>
                <w:szCs w:val="23"/>
              </w:rPr>
              <w:t>E</w:t>
            </w:r>
            <w:r w:rsidRPr="00A543E3">
              <w:rPr>
                <w:rFonts w:ascii="Calibri" w:hAnsi="Calibri"/>
                <w:sz w:val="23"/>
                <w:szCs w:val="23"/>
              </w:rPr>
              <w:t>methods</w:t>
            </w:r>
            <w:proofErr w:type="spellEnd"/>
            <w:r w:rsidRPr="00A543E3">
              <w:rPr>
                <w:rFonts w:ascii="Calibri" w:hAnsi="Calibri"/>
                <w:sz w:val="23"/>
                <w:szCs w:val="23"/>
              </w:rPr>
              <w:t xml:space="preserve"> and support to increase the </w:t>
            </w:r>
            <w:r w:rsidR="007F32D8" w:rsidRPr="00A543E3">
              <w:rPr>
                <w:rFonts w:ascii="Calibri" w:hAnsi="Calibri"/>
                <w:sz w:val="23"/>
                <w:szCs w:val="23"/>
              </w:rPr>
              <w:t xml:space="preserve">commercialization </w:t>
            </w:r>
            <w:r w:rsidRPr="00A543E3">
              <w:rPr>
                <w:rFonts w:ascii="Calibri" w:hAnsi="Calibri"/>
                <w:sz w:val="23"/>
                <w:szCs w:val="23"/>
              </w:rPr>
              <w:t>capability.</w:t>
            </w:r>
          </w:p>
          <w:p w:rsidR="007F32D8" w:rsidRPr="00A543E3" w:rsidRDefault="007F32D8" w:rsidP="007F32D8">
            <w:pPr>
              <w:rPr>
                <w:rFonts w:ascii="Calibri" w:hAnsi="Calibri"/>
                <w:sz w:val="23"/>
                <w:szCs w:val="23"/>
              </w:rPr>
            </w:pPr>
          </w:p>
          <w:p w:rsidR="007F32D8" w:rsidRPr="00A543E3" w:rsidRDefault="007F32D8" w:rsidP="007F32D8">
            <w:pPr>
              <w:rPr>
                <w:rFonts w:ascii="Calibri" w:hAnsi="Calibri"/>
                <w:b/>
                <w:sz w:val="23"/>
                <w:szCs w:val="23"/>
              </w:rPr>
            </w:pPr>
            <w:r w:rsidRPr="00A543E3">
              <w:rPr>
                <w:rFonts w:ascii="Calibri" w:hAnsi="Calibri"/>
                <w:b/>
                <w:sz w:val="23"/>
                <w:szCs w:val="23"/>
              </w:rPr>
              <w:t>General Responsibilities:</w:t>
            </w:r>
          </w:p>
          <w:p w:rsidR="000B1EE8" w:rsidRPr="00A543E3" w:rsidRDefault="000B1EE8" w:rsidP="000B1EE8">
            <w:pPr>
              <w:jc w:val="both"/>
              <w:rPr>
                <w:rFonts w:ascii="Calibri" w:hAnsi="Calibri" w:cs="Calibri"/>
                <w:sz w:val="23"/>
                <w:szCs w:val="23"/>
              </w:rPr>
            </w:pPr>
          </w:p>
          <w:p w:rsidR="00C85656" w:rsidRPr="00A543E3" w:rsidRDefault="007F32D8" w:rsidP="007F32D8">
            <w:pPr>
              <w:pStyle w:val="BodyTextIndent"/>
              <w:widowControl w:val="0"/>
              <w:numPr>
                <w:ilvl w:val="0"/>
                <w:numId w:val="14"/>
              </w:numPr>
              <w:autoSpaceDE w:val="0"/>
              <w:autoSpaceDN w:val="0"/>
              <w:adjustRightInd w:val="0"/>
              <w:rPr>
                <w:rFonts w:ascii="Calibri" w:hAnsi="Calibri" w:cs="Calibri"/>
                <w:sz w:val="23"/>
                <w:szCs w:val="23"/>
                <w:lang w:val="en-GB"/>
              </w:rPr>
            </w:pPr>
            <w:r w:rsidRPr="00A543E3">
              <w:rPr>
                <w:rFonts w:ascii="Calibri" w:hAnsi="Calibri" w:cs="Calibri"/>
                <w:sz w:val="23"/>
                <w:szCs w:val="23"/>
                <w:lang w:val="en-GB"/>
              </w:rPr>
              <w:t>To participate in the</w:t>
            </w:r>
            <w:r w:rsidR="000B1EE8" w:rsidRPr="00A543E3">
              <w:rPr>
                <w:rFonts w:ascii="Calibri" w:hAnsi="Calibri" w:cs="Calibri"/>
                <w:sz w:val="23"/>
                <w:szCs w:val="23"/>
                <w:lang w:val="en-GB"/>
              </w:rPr>
              <w:t xml:space="preserve"> </w:t>
            </w:r>
            <w:r w:rsidRPr="00A543E3">
              <w:rPr>
                <w:rFonts w:ascii="Calibri" w:hAnsi="Calibri" w:cs="Calibri"/>
                <w:sz w:val="23"/>
                <w:szCs w:val="23"/>
                <w:lang w:val="en-GB"/>
              </w:rPr>
              <w:t xml:space="preserve">general </w:t>
            </w:r>
            <w:r w:rsidR="000B1EE8" w:rsidRPr="00A543E3">
              <w:rPr>
                <w:rFonts w:ascii="Calibri" w:hAnsi="Calibri" w:cs="Calibri"/>
                <w:sz w:val="23"/>
                <w:szCs w:val="23"/>
                <w:lang w:val="en-GB"/>
              </w:rPr>
              <w:t>activities of the</w:t>
            </w:r>
            <w:r w:rsidRPr="00A543E3">
              <w:rPr>
                <w:rFonts w:ascii="Calibri" w:hAnsi="Calibri" w:cs="Calibri"/>
                <w:sz w:val="23"/>
                <w:szCs w:val="23"/>
                <w:lang w:val="en-GB"/>
              </w:rPr>
              <w:t xml:space="preserve"> ICG, interacting with students, visitors and staff</w:t>
            </w:r>
            <w:r w:rsidR="000B1EE8" w:rsidRPr="00A543E3">
              <w:rPr>
                <w:rFonts w:ascii="Calibri" w:hAnsi="Calibri" w:cs="Calibri"/>
                <w:sz w:val="23"/>
                <w:szCs w:val="23"/>
                <w:lang w:val="en-GB"/>
              </w:rPr>
              <w:t>, including seminars and discussion meetings</w:t>
            </w:r>
            <w:r w:rsidRPr="00A543E3">
              <w:rPr>
                <w:rFonts w:ascii="Calibri" w:hAnsi="Calibri" w:cs="Calibri"/>
                <w:sz w:val="23"/>
                <w:szCs w:val="23"/>
                <w:lang w:val="en-GB"/>
              </w:rPr>
              <w:t xml:space="preserve"> if appropriate and relevant</w:t>
            </w:r>
            <w:r w:rsidR="001A3F60" w:rsidRPr="00A543E3">
              <w:rPr>
                <w:rFonts w:ascii="Calibri" w:hAnsi="Calibri" w:cs="Calibri"/>
                <w:sz w:val="23"/>
                <w:szCs w:val="23"/>
                <w:lang w:val="en-GB"/>
              </w:rPr>
              <w:t>,</w:t>
            </w:r>
          </w:p>
          <w:p w:rsidR="000B1EE8" w:rsidRPr="00A543E3" w:rsidRDefault="000B1EE8" w:rsidP="000B1EE8">
            <w:pPr>
              <w:numPr>
                <w:ilvl w:val="0"/>
                <w:numId w:val="14"/>
              </w:numPr>
              <w:jc w:val="both"/>
              <w:rPr>
                <w:rFonts w:ascii="Calibri" w:hAnsi="Calibri" w:cs="Calibri"/>
                <w:sz w:val="23"/>
                <w:szCs w:val="23"/>
              </w:rPr>
            </w:pPr>
            <w:r w:rsidRPr="00A543E3">
              <w:rPr>
                <w:rFonts w:ascii="Calibri" w:hAnsi="Calibri" w:cs="Calibri"/>
                <w:sz w:val="23"/>
                <w:szCs w:val="23"/>
              </w:rPr>
              <w:t>To promote t</w:t>
            </w:r>
            <w:r w:rsidR="007F32D8" w:rsidRPr="00A543E3">
              <w:rPr>
                <w:rFonts w:ascii="Calibri" w:hAnsi="Calibri" w:cs="Calibri"/>
                <w:sz w:val="23"/>
                <w:szCs w:val="23"/>
              </w:rPr>
              <w:t>he standing of the ICG where possible and appropriate,</w:t>
            </w:r>
          </w:p>
          <w:p w:rsidR="000B1EE8" w:rsidRPr="00A543E3" w:rsidRDefault="000B1EE8" w:rsidP="007F32D8">
            <w:pPr>
              <w:numPr>
                <w:ilvl w:val="0"/>
                <w:numId w:val="14"/>
              </w:numPr>
              <w:jc w:val="both"/>
              <w:rPr>
                <w:rFonts w:ascii="Calibri" w:hAnsi="Calibri" w:cs="Calibri"/>
                <w:sz w:val="23"/>
                <w:szCs w:val="23"/>
              </w:rPr>
            </w:pPr>
            <w:r w:rsidRPr="00A543E3">
              <w:rPr>
                <w:rFonts w:ascii="Calibri" w:hAnsi="Calibri" w:cs="Calibri"/>
                <w:sz w:val="23"/>
                <w:szCs w:val="23"/>
              </w:rPr>
              <w:t>To assist at a limited level, when called upon, in the administration, management and teaching (</w:t>
            </w:r>
            <w:r w:rsidR="007F32D8" w:rsidRPr="00A543E3">
              <w:rPr>
                <w:rFonts w:ascii="Calibri" w:hAnsi="Calibri" w:cs="Calibri"/>
                <w:sz w:val="23"/>
                <w:szCs w:val="23"/>
              </w:rPr>
              <w:t>e.g. helping in preparing specialist lectures) of the ICG and stakeholders.</w:t>
            </w:r>
          </w:p>
          <w:p w:rsidR="000B1EE8" w:rsidRPr="00A543E3" w:rsidRDefault="000B1EE8" w:rsidP="000B1EE8">
            <w:pPr>
              <w:ind w:left="720"/>
              <w:jc w:val="both"/>
              <w:rPr>
                <w:rFonts w:ascii="Calibri" w:hAnsi="Calibri"/>
                <w:sz w:val="23"/>
                <w:szCs w:val="23"/>
              </w:rPr>
            </w:pPr>
          </w:p>
        </w:tc>
      </w:tr>
    </w:tbl>
    <w:p w:rsidR="000B1EE8" w:rsidRPr="00A543E3" w:rsidRDefault="000B1EE8" w:rsidP="000B1EE8">
      <w:pPr>
        <w:rPr>
          <w:rFonts w:ascii="Calibri" w:hAnsi="Calibri"/>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B1EE8" w:rsidRPr="00A543E3">
        <w:tc>
          <w:tcPr>
            <w:tcW w:w="9242" w:type="dxa"/>
          </w:tcPr>
          <w:p w:rsidR="000B1EE8" w:rsidRPr="00A543E3" w:rsidRDefault="000B1EE8" w:rsidP="000B1EE8">
            <w:pPr>
              <w:rPr>
                <w:rFonts w:ascii="Calibri" w:hAnsi="Calibri"/>
                <w:b/>
                <w:sz w:val="23"/>
                <w:szCs w:val="23"/>
              </w:rPr>
            </w:pPr>
            <w:r w:rsidRPr="00A543E3">
              <w:rPr>
                <w:rFonts w:ascii="Calibri" w:hAnsi="Calibri"/>
                <w:b/>
                <w:sz w:val="23"/>
                <w:szCs w:val="23"/>
              </w:rPr>
              <w:t>Working Relationships (key individuals the job holder would be working with):</w:t>
            </w:r>
          </w:p>
        </w:tc>
      </w:tr>
      <w:tr w:rsidR="000B1EE8" w:rsidRPr="00A543E3">
        <w:tc>
          <w:tcPr>
            <w:tcW w:w="9242" w:type="dxa"/>
          </w:tcPr>
          <w:p w:rsidR="000B1EE8" w:rsidRPr="00A543E3" w:rsidRDefault="000B1EE8" w:rsidP="000B1EE8">
            <w:pPr>
              <w:rPr>
                <w:rFonts w:ascii="Calibri" w:hAnsi="Calibri"/>
                <w:sz w:val="23"/>
                <w:szCs w:val="23"/>
              </w:rPr>
            </w:pPr>
            <w:r w:rsidRPr="00A543E3">
              <w:rPr>
                <w:rFonts w:ascii="Calibri" w:hAnsi="Calibri"/>
                <w:sz w:val="23"/>
                <w:szCs w:val="23"/>
              </w:rPr>
              <w:t>ICG Director</w:t>
            </w:r>
            <w:r w:rsidR="00814AF8" w:rsidRPr="00A543E3">
              <w:rPr>
                <w:rFonts w:ascii="Calibri" w:hAnsi="Calibri"/>
                <w:sz w:val="23"/>
                <w:szCs w:val="23"/>
              </w:rPr>
              <w:t>s</w:t>
            </w:r>
            <w:r w:rsidR="00A31F85" w:rsidRPr="00A543E3">
              <w:rPr>
                <w:rFonts w:ascii="Calibri" w:hAnsi="Calibri"/>
                <w:sz w:val="23"/>
                <w:szCs w:val="23"/>
              </w:rPr>
              <w:t xml:space="preserve"> (especially Prof. Bob Nichol)</w:t>
            </w:r>
          </w:p>
          <w:p w:rsidR="00A31F85" w:rsidRPr="00A543E3" w:rsidRDefault="00A31F85" w:rsidP="000B1EE8">
            <w:pPr>
              <w:rPr>
                <w:rFonts w:ascii="Calibri" w:hAnsi="Calibri"/>
                <w:sz w:val="23"/>
                <w:szCs w:val="23"/>
              </w:rPr>
            </w:pPr>
            <w:r w:rsidRPr="00A543E3">
              <w:rPr>
                <w:rFonts w:ascii="Calibri" w:hAnsi="Calibri"/>
                <w:sz w:val="23"/>
                <w:szCs w:val="23"/>
              </w:rPr>
              <w:t>Alistair McDermott (RIS Director at the University of Portsmouth)</w:t>
            </w:r>
          </w:p>
          <w:p w:rsidR="00A31F85" w:rsidRPr="00A543E3" w:rsidRDefault="00A31F85" w:rsidP="000B1EE8">
            <w:pPr>
              <w:rPr>
                <w:rFonts w:ascii="Calibri" w:hAnsi="Calibri"/>
                <w:sz w:val="23"/>
                <w:szCs w:val="23"/>
              </w:rPr>
            </w:pPr>
            <w:proofErr w:type="spellStart"/>
            <w:r w:rsidRPr="00A543E3">
              <w:rPr>
                <w:rFonts w:ascii="Calibri" w:hAnsi="Calibri"/>
                <w:sz w:val="23"/>
                <w:szCs w:val="23"/>
              </w:rPr>
              <w:t>Averil</w:t>
            </w:r>
            <w:proofErr w:type="spellEnd"/>
            <w:r w:rsidRPr="00A543E3">
              <w:rPr>
                <w:rFonts w:ascii="Calibri" w:hAnsi="Calibri"/>
                <w:sz w:val="23"/>
                <w:szCs w:val="23"/>
              </w:rPr>
              <w:t xml:space="preserve"> McDonald (</w:t>
            </w:r>
            <w:proofErr w:type="spellStart"/>
            <w:r w:rsidRPr="00A543E3">
              <w:rPr>
                <w:rFonts w:ascii="Calibri" w:hAnsi="Calibri"/>
                <w:sz w:val="23"/>
                <w:szCs w:val="23"/>
              </w:rPr>
              <w:t>SEPnet</w:t>
            </w:r>
            <w:proofErr w:type="spellEnd"/>
            <w:r w:rsidRPr="00A543E3">
              <w:rPr>
                <w:rFonts w:ascii="Calibri" w:hAnsi="Calibri"/>
                <w:sz w:val="23"/>
                <w:szCs w:val="23"/>
              </w:rPr>
              <w:t>)</w:t>
            </w:r>
          </w:p>
          <w:p w:rsidR="001A3F60" w:rsidRPr="00A543E3" w:rsidRDefault="001A3F60" w:rsidP="000B1EE8">
            <w:pPr>
              <w:rPr>
                <w:rFonts w:ascii="Calibri" w:hAnsi="Calibri"/>
                <w:sz w:val="23"/>
                <w:szCs w:val="23"/>
              </w:rPr>
            </w:pPr>
            <w:proofErr w:type="spellStart"/>
            <w:r w:rsidRPr="00A543E3">
              <w:rPr>
                <w:rFonts w:ascii="Calibri" w:hAnsi="Calibri"/>
                <w:sz w:val="23"/>
                <w:szCs w:val="23"/>
              </w:rPr>
              <w:t>SEPnet</w:t>
            </w:r>
            <w:proofErr w:type="spellEnd"/>
            <w:r w:rsidRPr="00A543E3">
              <w:rPr>
                <w:rFonts w:ascii="Calibri" w:hAnsi="Calibri"/>
                <w:sz w:val="23"/>
                <w:szCs w:val="23"/>
              </w:rPr>
              <w:t xml:space="preserve"> Employer Engagement Officers</w:t>
            </w:r>
          </w:p>
          <w:p w:rsidR="00A31F85" w:rsidRPr="00A543E3" w:rsidRDefault="00A31F85" w:rsidP="000B1EE8">
            <w:pPr>
              <w:rPr>
                <w:rFonts w:ascii="Calibri" w:hAnsi="Calibri"/>
                <w:sz w:val="23"/>
                <w:szCs w:val="23"/>
              </w:rPr>
            </w:pPr>
            <w:r w:rsidRPr="00A543E3">
              <w:rPr>
                <w:rFonts w:ascii="Calibri" w:hAnsi="Calibri"/>
                <w:sz w:val="23"/>
                <w:szCs w:val="23"/>
              </w:rPr>
              <w:t xml:space="preserve">Prof. </w:t>
            </w:r>
            <w:proofErr w:type="spellStart"/>
            <w:r w:rsidRPr="00A543E3">
              <w:rPr>
                <w:rFonts w:ascii="Calibri" w:hAnsi="Calibri"/>
                <w:sz w:val="23"/>
                <w:szCs w:val="23"/>
              </w:rPr>
              <w:t>Seb</w:t>
            </w:r>
            <w:proofErr w:type="spellEnd"/>
            <w:r w:rsidRPr="00A543E3">
              <w:rPr>
                <w:rFonts w:ascii="Calibri" w:hAnsi="Calibri"/>
                <w:sz w:val="23"/>
                <w:szCs w:val="23"/>
              </w:rPr>
              <w:t xml:space="preserve"> Oliver (University of Sussex)</w:t>
            </w:r>
          </w:p>
          <w:p w:rsidR="00A31F85" w:rsidRPr="00A543E3" w:rsidRDefault="00A31F85" w:rsidP="000B1EE8">
            <w:pPr>
              <w:rPr>
                <w:rFonts w:ascii="Calibri" w:hAnsi="Calibri"/>
                <w:sz w:val="23"/>
                <w:szCs w:val="23"/>
              </w:rPr>
            </w:pPr>
            <w:proofErr w:type="spellStart"/>
            <w:r w:rsidRPr="00A543E3">
              <w:rPr>
                <w:rFonts w:ascii="Calibri" w:hAnsi="Calibri"/>
                <w:sz w:val="23"/>
                <w:szCs w:val="23"/>
              </w:rPr>
              <w:t>SEPNet</w:t>
            </w:r>
            <w:proofErr w:type="spellEnd"/>
            <w:r w:rsidRPr="00A543E3">
              <w:rPr>
                <w:rFonts w:ascii="Calibri" w:hAnsi="Calibri"/>
                <w:sz w:val="23"/>
                <w:szCs w:val="23"/>
              </w:rPr>
              <w:t xml:space="preserve"> researchers (especially ICG Portsmouth)</w:t>
            </w:r>
          </w:p>
          <w:p w:rsidR="00A31F85" w:rsidRPr="00A543E3" w:rsidRDefault="00A31F85" w:rsidP="000B1EE8">
            <w:pPr>
              <w:rPr>
                <w:rFonts w:ascii="Calibri" w:hAnsi="Calibri"/>
                <w:sz w:val="23"/>
                <w:szCs w:val="23"/>
              </w:rPr>
            </w:pPr>
            <w:r w:rsidRPr="00A543E3">
              <w:rPr>
                <w:rFonts w:ascii="Calibri" w:hAnsi="Calibri"/>
                <w:sz w:val="23"/>
                <w:szCs w:val="23"/>
              </w:rPr>
              <w:t>Other IPS fellows</w:t>
            </w:r>
          </w:p>
          <w:p w:rsidR="000B1EE8" w:rsidRPr="00A543E3" w:rsidRDefault="00A31F85" w:rsidP="000B1EE8">
            <w:pPr>
              <w:rPr>
                <w:rFonts w:ascii="Calibri" w:hAnsi="Calibri"/>
                <w:sz w:val="23"/>
                <w:szCs w:val="23"/>
              </w:rPr>
            </w:pPr>
            <w:r w:rsidRPr="00A543E3">
              <w:rPr>
                <w:rFonts w:ascii="Calibri" w:hAnsi="Calibri"/>
                <w:sz w:val="23"/>
                <w:szCs w:val="23"/>
              </w:rPr>
              <w:t>Local companies and academics</w:t>
            </w:r>
          </w:p>
        </w:tc>
      </w:tr>
    </w:tbl>
    <w:p w:rsidR="000B1EE8" w:rsidRPr="00A543E3" w:rsidRDefault="000B1EE8" w:rsidP="000B1EE8">
      <w:pPr>
        <w:pStyle w:val="LightList-Accent51"/>
        <w:ind w:left="0"/>
        <w:rPr>
          <w:b/>
          <w:sz w:val="23"/>
          <w:szCs w:val="23"/>
        </w:rPr>
      </w:pPr>
    </w:p>
    <w:p w:rsidR="000B1EE8" w:rsidRPr="00A543E3" w:rsidRDefault="00A543E3" w:rsidP="000B1EE8">
      <w:pPr>
        <w:pStyle w:val="LightList-Accent51"/>
        <w:ind w:left="0"/>
        <w:rPr>
          <w:b/>
          <w:sz w:val="23"/>
          <w:szCs w:val="23"/>
        </w:rPr>
      </w:pPr>
      <w:r>
        <w:rPr>
          <w:b/>
          <w:sz w:val="23"/>
          <w:szCs w:val="23"/>
        </w:rPr>
        <w:br w:type="page"/>
      </w:r>
      <w:r w:rsidR="000B1EE8" w:rsidRPr="00A543E3">
        <w:rPr>
          <w:b/>
          <w:sz w:val="23"/>
          <w:szCs w:val="23"/>
        </w:rPr>
        <w:t>PERSON SPECIFICATION</w:t>
      </w:r>
    </w:p>
    <w:p w:rsidR="000B1EE8" w:rsidRPr="00A543E3" w:rsidRDefault="000B1EE8" w:rsidP="000B1EE8">
      <w:pPr>
        <w:pStyle w:val="LightList-Accent51"/>
        <w:ind w:left="0"/>
        <w:rPr>
          <w:b/>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0B1EE8" w:rsidRPr="00A543E3" w:rsidTr="00425AE1">
        <w:tc>
          <w:tcPr>
            <w:tcW w:w="817" w:type="dxa"/>
          </w:tcPr>
          <w:p w:rsidR="000B1EE8" w:rsidRPr="00A543E3" w:rsidRDefault="000B1EE8" w:rsidP="000B1EE8">
            <w:pPr>
              <w:rPr>
                <w:rFonts w:ascii="Calibri" w:hAnsi="Calibri"/>
                <w:b/>
                <w:sz w:val="23"/>
                <w:szCs w:val="23"/>
              </w:rPr>
            </w:pPr>
            <w:r w:rsidRPr="00A543E3">
              <w:rPr>
                <w:rFonts w:ascii="Calibri" w:hAnsi="Calibri"/>
                <w:b/>
                <w:sz w:val="23"/>
                <w:szCs w:val="23"/>
              </w:rPr>
              <w:t>No</w:t>
            </w:r>
          </w:p>
        </w:tc>
        <w:tc>
          <w:tcPr>
            <w:tcW w:w="6095" w:type="dxa"/>
          </w:tcPr>
          <w:p w:rsidR="000B1EE8" w:rsidRPr="00A543E3" w:rsidRDefault="000B1EE8" w:rsidP="000B1EE8">
            <w:pPr>
              <w:rPr>
                <w:rFonts w:ascii="Calibri" w:hAnsi="Calibri"/>
                <w:b/>
                <w:sz w:val="23"/>
                <w:szCs w:val="23"/>
              </w:rPr>
            </w:pPr>
            <w:r w:rsidRPr="00A543E3">
              <w:rPr>
                <w:rFonts w:ascii="Calibri" w:hAnsi="Calibri"/>
                <w:b/>
                <w:sz w:val="23"/>
                <w:szCs w:val="23"/>
              </w:rPr>
              <w:t>Attributes</w:t>
            </w:r>
          </w:p>
        </w:tc>
        <w:tc>
          <w:tcPr>
            <w:tcW w:w="993" w:type="dxa"/>
          </w:tcPr>
          <w:p w:rsidR="000B1EE8" w:rsidRPr="00A543E3" w:rsidRDefault="000B1EE8" w:rsidP="000B1EE8">
            <w:pPr>
              <w:rPr>
                <w:rFonts w:ascii="Calibri" w:hAnsi="Calibri"/>
                <w:b/>
                <w:sz w:val="23"/>
                <w:szCs w:val="23"/>
              </w:rPr>
            </w:pPr>
            <w:r w:rsidRPr="00A543E3">
              <w:rPr>
                <w:rFonts w:ascii="Calibri" w:hAnsi="Calibri"/>
                <w:b/>
                <w:sz w:val="23"/>
                <w:szCs w:val="23"/>
              </w:rPr>
              <w:t>Rating</w:t>
            </w:r>
          </w:p>
        </w:tc>
        <w:tc>
          <w:tcPr>
            <w:tcW w:w="1337" w:type="dxa"/>
          </w:tcPr>
          <w:p w:rsidR="000B1EE8" w:rsidRPr="00A543E3" w:rsidRDefault="000B1EE8" w:rsidP="000B1EE8">
            <w:pPr>
              <w:rPr>
                <w:rFonts w:ascii="Calibri" w:hAnsi="Calibri"/>
                <w:b/>
                <w:sz w:val="23"/>
                <w:szCs w:val="23"/>
              </w:rPr>
            </w:pPr>
            <w:r w:rsidRPr="00A543E3">
              <w:rPr>
                <w:rFonts w:ascii="Calibri" w:hAnsi="Calibri"/>
                <w:b/>
                <w:sz w:val="23"/>
                <w:szCs w:val="23"/>
              </w:rPr>
              <w:t>Source</w:t>
            </w:r>
          </w:p>
        </w:tc>
      </w:tr>
      <w:tr w:rsidR="000B1EE8" w:rsidRPr="00A543E3" w:rsidTr="00425AE1">
        <w:tc>
          <w:tcPr>
            <w:tcW w:w="817" w:type="dxa"/>
          </w:tcPr>
          <w:p w:rsidR="000B1EE8" w:rsidRPr="00A543E3" w:rsidRDefault="000B1EE8" w:rsidP="000B1EE8">
            <w:pPr>
              <w:rPr>
                <w:rFonts w:ascii="Calibri" w:hAnsi="Calibri"/>
                <w:b/>
                <w:sz w:val="23"/>
                <w:szCs w:val="23"/>
              </w:rPr>
            </w:pPr>
            <w:r w:rsidRPr="00A543E3">
              <w:rPr>
                <w:rFonts w:ascii="Calibri" w:hAnsi="Calibri"/>
                <w:b/>
                <w:sz w:val="23"/>
                <w:szCs w:val="23"/>
              </w:rPr>
              <w:t>1.</w:t>
            </w:r>
          </w:p>
        </w:tc>
        <w:tc>
          <w:tcPr>
            <w:tcW w:w="6095" w:type="dxa"/>
          </w:tcPr>
          <w:p w:rsidR="000B1EE8" w:rsidRPr="00A543E3" w:rsidRDefault="000B1EE8" w:rsidP="000B1EE8">
            <w:pPr>
              <w:rPr>
                <w:rFonts w:ascii="Calibri" w:hAnsi="Calibri"/>
                <w:b/>
                <w:sz w:val="23"/>
                <w:szCs w:val="23"/>
              </w:rPr>
            </w:pPr>
            <w:r w:rsidRPr="00A543E3">
              <w:rPr>
                <w:rFonts w:ascii="Calibri" w:hAnsi="Calibri"/>
                <w:b/>
                <w:sz w:val="23"/>
                <w:szCs w:val="23"/>
              </w:rPr>
              <w:t>Specific Knowledge &amp; Experience</w:t>
            </w:r>
          </w:p>
        </w:tc>
        <w:tc>
          <w:tcPr>
            <w:tcW w:w="993" w:type="dxa"/>
          </w:tcPr>
          <w:p w:rsidR="000B1EE8" w:rsidRPr="00A543E3" w:rsidRDefault="000B1EE8" w:rsidP="000B1EE8">
            <w:pPr>
              <w:rPr>
                <w:rFonts w:ascii="Calibri" w:hAnsi="Calibri"/>
                <w:sz w:val="23"/>
                <w:szCs w:val="23"/>
              </w:rPr>
            </w:pPr>
          </w:p>
        </w:tc>
        <w:tc>
          <w:tcPr>
            <w:tcW w:w="1337" w:type="dxa"/>
          </w:tcPr>
          <w:p w:rsidR="000B1EE8" w:rsidRPr="00A543E3" w:rsidRDefault="000B1EE8" w:rsidP="000B1EE8">
            <w:pPr>
              <w:rPr>
                <w:rFonts w:ascii="Calibri" w:hAnsi="Calibri"/>
                <w:sz w:val="23"/>
                <w:szCs w:val="23"/>
              </w:rPr>
            </w:pPr>
          </w:p>
        </w:tc>
      </w:tr>
      <w:tr w:rsidR="00425AE1" w:rsidRPr="00A543E3" w:rsidTr="00425AE1">
        <w:tc>
          <w:tcPr>
            <w:tcW w:w="817" w:type="dxa"/>
          </w:tcPr>
          <w:p w:rsidR="00425AE1" w:rsidRPr="00A543E3" w:rsidRDefault="00425AE1" w:rsidP="000B1EE8">
            <w:pPr>
              <w:rPr>
                <w:rFonts w:ascii="Calibri" w:hAnsi="Calibri"/>
                <w:sz w:val="23"/>
                <w:szCs w:val="23"/>
              </w:rPr>
            </w:pPr>
          </w:p>
        </w:tc>
        <w:tc>
          <w:tcPr>
            <w:tcW w:w="6095" w:type="dxa"/>
          </w:tcPr>
          <w:p w:rsidR="00425AE1" w:rsidRPr="00A543E3" w:rsidRDefault="00425AE1" w:rsidP="0092739E">
            <w:pPr>
              <w:rPr>
                <w:rFonts w:ascii="Calibri" w:hAnsi="Calibri"/>
                <w:sz w:val="23"/>
                <w:szCs w:val="23"/>
              </w:rPr>
            </w:pPr>
            <w:r w:rsidRPr="00A543E3">
              <w:rPr>
                <w:rFonts w:ascii="Calibri" w:hAnsi="Calibri"/>
                <w:sz w:val="23"/>
                <w:szCs w:val="23"/>
              </w:rPr>
              <w:t xml:space="preserve">Experience in a management role and/or technology consulting / industrial / commercial environment with senior level interactions with client </w:t>
            </w:r>
            <w:proofErr w:type="spellStart"/>
            <w:r w:rsidRPr="00A543E3">
              <w:rPr>
                <w:rFonts w:ascii="Calibri" w:hAnsi="Calibri"/>
                <w:sz w:val="23"/>
                <w:szCs w:val="23"/>
              </w:rPr>
              <w:t>organisations</w:t>
            </w:r>
            <w:proofErr w:type="spellEnd"/>
            <w:r w:rsidRPr="00A543E3">
              <w:rPr>
                <w:rFonts w:ascii="Calibri" w:hAnsi="Calibri"/>
                <w:sz w:val="23"/>
                <w:szCs w:val="23"/>
              </w:rPr>
              <w:t>, ideally SMEs</w:t>
            </w:r>
          </w:p>
        </w:tc>
        <w:tc>
          <w:tcPr>
            <w:tcW w:w="993" w:type="dxa"/>
          </w:tcPr>
          <w:p w:rsidR="00425AE1" w:rsidRPr="00A543E3" w:rsidRDefault="00425AE1" w:rsidP="000B1EE8">
            <w:pPr>
              <w:rPr>
                <w:rFonts w:ascii="Calibri" w:hAnsi="Calibri"/>
                <w:sz w:val="23"/>
                <w:szCs w:val="23"/>
              </w:rPr>
            </w:pPr>
            <w:r w:rsidRPr="00A543E3">
              <w:rPr>
                <w:rFonts w:ascii="Calibri" w:hAnsi="Calibri"/>
                <w:sz w:val="23"/>
                <w:szCs w:val="23"/>
              </w:rPr>
              <w:t>E</w:t>
            </w:r>
          </w:p>
        </w:tc>
        <w:tc>
          <w:tcPr>
            <w:tcW w:w="1337" w:type="dxa"/>
          </w:tcPr>
          <w:p w:rsidR="00425AE1" w:rsidRPr="00A543E3" w:rsidRDefault="00425AE1" w:rsidP="000B1EE8">
            <w:pPr>
              <w:rPr>
                <w:rFonts w:ascii="Calibri" w:hAnsi="Calibri"/>
                <w:sz w:val="23"/>
                <w:szCs w:val="23"/>
              </w:rPr>
            </w:pPr>
            <w:r w:rsidRPr="00A543E3">
              <w:rPr>
                <w:rFonts w:ascii="Calibri" w:hAnsi="Calibri"/>
                <w:sz w:val="23"/>
                <w:szCs w:val="23"/>
              </w:rPr>
              <w:t>AF, S, R</w:t>
            </w:r>
          </w:p>
        </w:tc>
      </w:tr>
      <w:tr w:rsidR="00425AE1" w:rsidRPr="00A543E3" w:rsidTr="00425AE1">
        <w:tc>
          <w:tcPr>
            <w:tcW w:w="817" w:type="dxa"/>
          </w:tcPr>
          <w:p w:rsidR="00425AE1" w:rsidRPr="00A543E3" w:rsidRDefault="00425AE1" w:rsidP="000B1EE8">
            <w:pPr>
              <w:rPr>
                <w:rFonts w:ascii="Calibri" w:hAnsi="Calibri"/>
                <w:sz w:val="23"/>
                <w:szCs w:val="23"/>
              </w:rPr>
            </w:pPr>
          </w:p>
        </w:tc>
        <w:tc>
          <w:tcPr>
            <w:tcW w:w="6095" w:type="dxa"/>
          </w:tcPr>
          <w:p w:rsidR="00425AE1" w:rsidRPr="00A543E3" w:rsidRDefault="00425AE1" w:rsidP="0092739E">
            <w:pPr>
              <w:rPr>
                <w:rFonts w:ascii="Calibri" w:hAnsi="Calibri"/>
                <w:sz w:val="23"/>
                <w:szCs w:val="23"/>
              </w:rPr>
            </w:pPr>
            <w:r w:rsidRPr="00A543E3">
              <w:rPr>
                <w:rFonts w:ascii="Calibri" w:hAnsi="Calibri"/>
                <w:sz w:val="23"/>
                <w:szCs w:val="23"/>
              </w:rPr>
              <w:t>A proven record of undertaking business development with clearly identifiable contributions to influencing the commercial success of activity.</w:t>
            </w:r>
          </w:p>
        </w:tc>
        <w:tc>
          <w:tcPr>
            <w:tcW w:w="993" w:type="dxa"/>
          </w:tcPr>
          <w:p w:rsidR="00425AE1" w:rsidRPr="00A543E3" w:rsidRDefault="00425AE1" w:rsidP="000B1EE8">
            <w:pPr>
              <w:rPr>
                <w:rFonts w:ascii="Calibri" w:hAnsi="Calibri"/>
                <w:sz w:val="23"/>
                <w:szCs w:val="23"/>
              </w:rPr>
            </w:pPr>
            <w:r w:rsidRPr="00A543E3">
              <w:rPr>
                <w:rFonts w:ascii="Calibri" w:hAnsi="Calibri"/>
                <w:sz w:val="23"/>
                <w:szCs w:val="23"/>
              </w:rPr>
              <w:t>E</w:t>
            </w:r>
          </w:p>
        </w:tc>
        <w:tc>
          <w:tcPr>
            <w:tcW w:w="1337" w:type="dxa"/>
          </w:tcPr>
          <w:p w:rsidR="00425AE1" w:rsidRPr="00A543E3" w:rsidRDefault="00425AE1" w:rsidP="000B1EE8">
            <w:pPr>
              <w:rPr>
                <w:rFonts w:ascii="Calibri" w:hAnsi="Calibri"/>
                <w:sz w:val="23"/>
                <w:szCs w:val="23"/>
              </w:rPr>
            </w:pPr>
            <w:r w:rsidRPr="00A543E3">
              <w:rPr>
                <w:rFonts w:ascii="Calibri" w:hAnsi="Calibri"/>
                <w:sz w:val="23"/>
                <w:szCs w:val="23"/>
              </w:rPr>
              <w:t>AF, S, R</w:t>
            </w:r>
          </w:p>
        </w:tc>
      </w:tr>
      <w:tr w:rsidR="00425AE1" w:rsidRPr="00A543E3" w:rsidTr="00425AE1">
        <w:tc>
          <w:tcPr>
            <w:tcW w:w="817" w:type="dxa"/>
          </w:tcPr>
          <w:p w:rsidR="00425AE1" w:rsidRPr="00A543E3" w:rsidRDefault="00425AE1" w:rsidP="000B1EE8">
            <w:pPr>
              <w:rPr>
                <w:rFonts w:ascii="Calibri" w:hAnsi="Calibri"/>
                <w:sz w:val="23"/>
                <w:szCs w:val="23"/>
              </w:rPr>
            </w:pPr>
          </w:p>
        </w:tc>
        <w:tc>
          <w:tcPr>
            <w:tcW w:w="6095" w:type="dxa"/>
          </w:tcPr>
          <w:p w:rsidR="00425AE1" w:rsidRPr="00A543E3" w:rsidRDefault="00425AE1" w:rsidP="0092739E">
            <w:pPr>
              <w:rPr>
                <w:rFonts w:ascii="Calibri" w:hAnsi="Calibri"/>
                <w:sz w:val="23"/>
                <w:szCs w:val="23"/>
              </w:rPr>
            </w:pPr>
            <w:r w:rsidRPr="00A543E3">
              <w:rPr>
                <w:rFonts w:ascii="Calibri" w:hAnsi="Calibri"/>
                <w:sz w:val="23"/>
                <w:szCs w:val="23"/>
              </w:rPr>
              <w:t>Understanding of the higher education research environment, its research functions and markets. Understanding of academic</w:t>
            </w:r>
            <w:r w:rsidR="00A3384A" w:rsidRPr="00A543E3">
              <w:rPr>
                <w:rFonts w:ascii="Calibri" w:hAnsi="Calibri"/>
                <w:sz w:val="23"/>
                <w:szCs w:val="23"/>
              </w:rPr>
              <w:t xml:space="preserve"> research and knowledge exchange</w:t>
            </w:r>
            <w:r w:rsidRPr="00A543E3">
              <w:rPr>
                <w:rFonts w:ascii="Calibri" w:hAnsi="Calibri"/>
                <w:sz w:val="23"/>
                <w:szCs w:val="23"/>
              </w:rPr>
              <w:t xml:space="preserve"> practices, funding streams and motivations.</w:t>
            </w:r>
          </w:p>
        </w:tc>
        <w:tc>
          <w:tcPr>
            <w:tcW w:w="993" w:type="dxa"/>
          </w:tcPr>
          <w:p w:rsidR="00425AE1" w:rsidRPr="00A543E3" w:rsidRDefault="00425AE1" w:rsidP="000B1EE8">
            <w:pPr>
              <w:rPr>
                <w:rFonts w:ascii="Calibri" w:hAnsi="Calibri"/>
                <w:sz w:val="23"/>
                <w:szCs w:val="23"/>
              </w:rPr>
            </w:pPr>
            <w:r w:rsidRPr="00A543E3">
              <w:rPr>
                <w:rFonts w:ascii="Calibri" w:hAnsi="Calibri"/>
                <w:sz w:val="23"/>
                <w:szCs w:val="23"/>
              </w:rPr>
              <w:t>E</w:t>
            </w:r>
          </w:p>
        </w:tc>
        <w:tc>
          <w:tcPr>
            <w:tcW w:w="1337" w:type="dxa"/>
          </w:tcPr>
          <w:p w:rsidR="00425AE1" w:rsidRPr="00A543E3" w:rsidRDefault="00425AE1" w:rsidP="000B1EE8">
            <w:pPr>
              <w:rPr>
                <w:rFonts w:ascii="Calibri" w:hAnsi="Calibri"/>
                <w:sz w:val="23"/>
                <w:szCs w:val="23"/>
              </w:rPr>
            </w:pPr>
            <w:r w:rsidRPr="00A543E3">
              <w:rPr>
                <w:rFonts w:ascii="Calibri" w:hAnsi="Calibri"/>
                <w:sz w:val="23"/>
                <w:szCs w:val="23"/>
              </w:rPr>
              <w:t>AF, S, R</w:t>
            </w:r>
          </w:p>
        </w:tc>
      </w:tr>
      <w:tr w:rsidR="00425AE1" w:rsidRPr="00A543E3" w:rsidTr="00425AE1">
        <w:tc>
          <w:tcPr>
            <w:tcW w:w="817" w:type="dxa"/>
          </w:tcPr>
          <w:p w:rsidR="00425AE1" w:rsidRPr="00A543E3" w:rsidRDefault="00425AE1" w:rsidP="000B1EE8">
            <w:pPr>
              <w:rPr>
                <w:rFonts w:ascii="Calibri" w:hAnsi="Calibri"/>
                <w:sz w:val="23"/>
                <w:szCs w:val="23"/>
              </w:rPr>
            </w:pPr>
          </w:p>
        </w:tc>
        <w:tc>
          <w:tcPr>
            <w:tcW w:w="6095" w:type="dxa"/>
          </w:tcPr>
          <w:p w:rsidR="00425AE1" w:rsidRPr="00A543E3" w:rsidRDefault="00425AE1" w:rsidP="0092739E">
            <w:pPr>
              <w:rPr>
                <w:rFonts w:ascii="Calibri" w:hAnsi="Calibri"/>
                <w:sz w:val="23"/>
                <w:szCs w:val="23"/>
              </w:rPr>
            </w:pPr>
            <w:r w:rsidRPr="00A543E3">
              <w:rPr>
                <w:rFonts w:ascii="Calibri" w:hAnsi="Calibri"/>
                <w:sz w:val="23"/>
                <w:szCs w:val="23"/>
              </w:rPr>
              <w:t>Experience in an STFC related area</w:t>
            </w:r>
          </w:p>
        </w:tc>
        <w:tc>
          <w:tcPr>
            <w:tcW w:w="993" w:type="dxa"/>
          </w:tcPr>
          <w:p w:rsidR="00425AE1" w:rsidRPr="00A543E3" w:rsidRDefault="00425AE1" w:rsidP="000B1EE8">
            <w:pPr>
              <w:rPr>
                <w:rFonts w:ascii="Calibri" w:hAnsi="Calibri"/>
                <w:sz w:val="23"/>
                <w:szCs w:val="23"/>
              </w:rPr>
            </w:pPr>
            <w:r w:rsidRPr="00A543E3">
              <w:rPr>
                <w:rFonts w:ascii="Calibri" w:hAnsi="Calibri"/>
                <w:sz w:val="23"/>
                <w:szCs w:val="23"/>
              </w:rPr>
              <w:t>D</w:t>
            </w:r>
          </w:p>
        </w:tc>
        <w:tc>
          <w:tcPr>
            <w:tcW w:w="1337" w:type="dxa"/>
          </w:tcPr>
          <w:p w:rsidR="00425AE1" w:rsidRPr="00A543E3" w:rsidRDefault="00425AE1" w:rsidP="000B1EE8">
            <w:pPr>
              <w:rPr>
                <w:rFonts w:ascii="Calibri" w:hAnsi="Calibri"/>
                <w:sz w:val="23"/>
                <w:szCs w:val="23"/>
              </w:rPr>
            </w:pPr>
            <w:r w:rsidRPr="00A543E3">
              <w:rPr>
                <w:rFonts w:ascii="Calibri" w:hAnsi="Calibri"/>
                <w:sz w:val="23"/>
                <w:szCs w:val="23"/>
              </w:rPr>
              <w:t>AF, S, R</w:t>
            </w:r>
          </w:p>
        </w:tc>
      </w:tr>
      <w:tr w:rsidR="00425AE1" w:rsidRPr="00A543E3" w:rsidTr="00425AE1">
        <w:tc>
          <w:tcPr>
            <w:tcW w:w="817" w:type="dxa"/>
          </w:tcPr>
          <w:p w:rsidR="00425AE1" w:rsidRPr="00A543E3" w:rsidRDefault="00425AE1" w:rsidP="000B1EE8">
            <w:pPr>
              <w:rPr>
                <w:rFonts w:ascii="Calibri" w:hAnsi="Calibri"/>
                <w:sz w:val="23"/>
                <w:szCs w:val="23"/>
              </w:rPr>
            </w:pPr>
          </w:p>
        </w:tc>
        <w:tc>
          <w:tcPr>
            <w:tcW w:w="6095" w:type="dxa"/>
          </w:tcPr>
          <w:p w:rsidR="00425AE1" w:rsidRPr="00A543E3" w:rsidRDefault="00425AE1" w:rsidP="00425AE1">
            <w:pPr>
              <w:rPr>
                <w:rFonts w:ascii="Calibri" w:hAnsi="Calibri"/>
                <w:sz w:val="23"/>
                <w:szCs w:val="23"/>
              </w:rPr>
            </w:pPr>
            <w:r w:rsidRPr="00A543E3">
              <w:rPr>
                <w:rFonts w:ascii="Calibri" w:hAnsi="Calibri"/>
                <w:sz w:val="23"/>
                <w:szCs w:val="23"/>
              </w:rPr>
              <w:t>Experience of working in a higher education or research management environment preferred</w:t>
            </w:r>
          </w:p>
        </w:tc>
        <w:tc>
          <w:tcPr>
            <w:tcW w:w="993" w:type="dxa"/>
          </w:tcPr>
          <w:p w:rsidR="00425AE1" w:rsidRPr="00A543E3" w:rsidRDefault="00425AE1" w:rsidP="000B1EE8">
            <w:pPr>
              <w:rPr>
                <w:rFonts w:ascii="Calibri" w:hAnsi="Calibri"/>
                <w:sz w:val="23"/>
                <w:szCs w:val="23"/>
              </w:rPr>
            </w:pPr>
            <w:r w:rsidRPr="00A543E3">
              <w:rPr>
                <w:rFonts w:ascii="Calibri" w:hAnsi="Calibri"/>
                <w:sz w:val="23"/>
                <w:szCs w:val="23"/>
              </w:rPr>
              <w:t>D</w:t>
            </w:r>
          </w:p>
        </w:tc>
        <w:tc>
          <w:tcPr>
            <w:tcW w:w="1337" w:type="dxa"/>
          </w:tcPr>
          <w:p w:rsidR="00425AE1" w:rsidRPr="00A543E3" w:rsidRDefault="00425AE1" w:rsidP="00425AE1">
            <w:pPr>
              <w:rPr>
                <w:rFonts w:ascii="Calibri" w:hAnsi="Calibri"/>
                <w:sz w:val="23"/>
                <w:szCs w:val="23"/>
              </w:rPr>
            </w:pPr>
            <w:r w:rsidRPr="00A543E3">
              <w:rPr>
                <w:rFonts w:ascii="Calibri" w:hAnsi="Calibri"/>
                <w:sz w:val="23"/>
                <w:szCs w:val="23"/>
              </w:rPr>
              <w:t>AF, S, R</w:t>
            </w:r>
          </w:p>
        </w:tc>
      </w:tr>
      <w:tr w:rsidR="00425AE1" w:rsidRPr="00A543E3" w:rsidTr="00425AE1">
        <w:trPr>
          <w:trHeight w:val="393"/>
        </w:trPr>
        <w:tc>
          <w:tcPr>
            <w:tcW w:w="817" w:type="dxa"/>
          </w:tcPr>
          <w:p w:rsidR="00425AE1" w:rsidRPr="00A543E3" w:rsidRDefault="00425AE1" w:rsidP="007C798B">
            <w:pPr>
              <w:rPr>
                <w:rFonts w:ascii="Calibri" w:hAnsi="Calibri"/>
                <w:sz w:val="23"/>
                <w:szCs w:val="23"/>
              </w:rPr>
            </w:pPr>
            <w:r w:rsidRPr="00A543E3">
              <w:rPr>
                <w:rFonts w:ascii="Calibri" w:hAnsi="Calibri"/>
                <w:b/>
                <w:sz w:val="23"/>
                <w:szCs w:val="23"/>
              </w:rPr>
              <w:t>2.</w:t>
            </w:r>
          </w:p>
        </w:tc>
        <w:tc>
          <w:tcPr>
            <w:tcW w:w="6095" w:type="dxa"/>
          </w:tcPr>
          <w:p w:rsidR="00425AE1" w:rsidRPr="00A543E3" w:rsidRDefault="00425AE1" w:rsidP="007C798B">
            <w:pPr>
              <w:rPr>
                <w:rFonts w:ascii="Calibri" w:hAnsi="Calibri"/>
                <w:sz w:val="23"/>
                <w:szCs w:val="23"/>
              </w:rPr>
            </w:pPr>
            <w:r w:rsidRPr="00A543E3">
              <w:rPr>
                <w:rFonts w:ascii="Calibri" w:hAnsi="Calibri"/>
                <w:b/>
                <w:sz w:val="23"/>
                <w:szCs w:val="23"/>
              </w:rPr>
              <w:t>Skills &amp; Abilities</w:t>
            </w:r>
          </w:p>
        </w:tc>
        <w:tc>
          <w:tcPr>
            <w:tcW w:w="993" w:type="dxa"/>
          </w:tcPr>
          <w:p w:rsidR="00425AE1" w:rsidRPr="00A543E3" w:rsidRDefault="00425AE1" w:rsidP="007C798B">
            <w:pPr>
              <w:rPr>
                <w:rFonts w:ascii="Calibri" w:hAnsi="Calibri"/>
                <w:sz w:val="23"/>
                <w:szCs w:val="23"/>
              </w:rPr>
            </w:pPr>
          </w:p>
        </w:tc>
        <w:tc>
          <w:tcPr>
            <w:tcW w:w="1337" w:type="dxa"/>
          </w:tcPr>
          <w:p w:rsidR="00425AE1" w:rsidRPr="00A543E3" w:rsidRDefault="00425AE1" w:rsidP="007C798B">
            <w:pPr>
              <w:rPr>
                <w:rFonts w:ascii="Calibri" w:hAnsi="Calibri"/>
                <w:sz w:val="23"/>
                <w:szCs w:val="23"/>
              </w:rPr>
            </w:pPr>
          </w:p>
        </w:tc>
      </w:tr>
      <w:tr w:rsidR="00425AE1" w:rsidRPr="00A543E3" w:rsidTr="00425AE1">
        <w:tc>
          <w:tcPr>
            <w:tcW w:w="817" w:type="dxa"/>
          </w:tcPr>
          <w:p w:rsidR="00425AE1" w:rsidRPr="00A543E3" w:rsidRDefault="00425AE1" w:rsidP="000B1EE8">
            <w:pPr>
              <w:rPr>
                <w:rFonts w:ascii="Calibri" w:hAnsi="Calibri"/>
                <w:sz w:val="23"/>
                <w:szCs w:val="23"/>
              </w:rPr>
            </w:pPr>
          </w:p>
        </w:tc>
        <w:tc>
          <w:tcPr>
            <w:tcW w:w="6095" w:type="dxa"/>
          </w:tcPr>
          <w:p w:rsidR="00425AE1" w:rsidRPr="00A543E3" w:rsidRDefault="00425AE1" w:rsidP="00425AE1">
            <w:pPr>
              <w:rPr>
                <w:rFonts w:ascii="Calibri" w:hAnsi="Calibri"/>
                <w:sz w:val="23"/>
                <w:szCs w:val="23"/>
              </w:rPr>
            </w:pPr>
            <w:r w:rsidRPr="00A543E3">
              <w:rPr>
                <w:rFonts w:ascii="Calibri" w:hAnsi="Calibri"/>
                <w:sz w:val="23"/>
                <w:szCs w:val="23"/>
              </w:rPr>
              <w:t xml:space="preserve">Ability to </w:t>
            </w:r>
            <w:proofErr w:type="spellStart"/>
            <w:r w:rsidRPr="00A543E3">
              <w:rPr>
                <w:rFonts w:ascii="Calibri" w:hAnsi="Calibri"/>
                <w:sz w:val="23"/>
                <w:szCs w:val="23"/>
              </w:rPr>
              <w:t>analyse</w:t>
            </w:r>
            <w:proofErr w:type="spellEnd"/>
            <w:r w:rsidRPr="00A543E3">
              <w:rPr>
                <w:rFonts w:ascii="Calibri" w:hAnsi="Calibri"/>
                <w:sz w:val="23"/>
                <w:szCs w:val="23"/>
              </w:rPr>
              <w:t xml:space="preserve"> business needs and identify business solutions </w:t>
            </w:r>
            <w:proofErr w:type="spellStart"/>
            <w:r w:rsidRPr="00A543E3">
              <w:rPr>
                <w:rFonts w:ascii="Calibri" w:hAnsi="Calibri"/>
                <w:sz w:val="23"/>
                <w:szCs w:val="23"/>
              </w:rPr>
              <w:t>utilising</w:t>
            </w:r>
            <w:proofErr w:type="spellEnd"/>
            <w:r w:rsidRPr="00A543E3">
              <w:rPr>
                <w:rFonts w:ascii="Calibri" w:hAnsi="Calibri"/>
                <w:sz w:val="23"/>
                <w:szCs w:val="23"/>
              </w:rPr>
              <w:t xml:space="preserve"> a range of technologies, </w:t>
            </w:r>
            <w:proofErr w:type="spellStart"/>
            <w:r w:rsidRPr="00A543E3">
              <w:rPr>
                <w:rFonts w:ascii="Calibri" w:hAnsi="Calibri"/>
                <w:sz w:val="23"/>
                <w:szCs w:val="23"/>
              </w:rPr>
              <w:t>summarising</w:t>
            </w:r>
            <w:proofErr w:type="spellEnd"/>
            <w:r w:rsidRPr="00A543E3">
              <w:rPr>
                <w:rFonts w:ascii="Calibri" w:hAnsi="Calibri"/>
                <w:sz w:val="23"/>
                <w:szCs w:val="23"/>
              </w:rPr>
              <w:t xml:space="preserve"> key points to other people at all levels of seniority</w:t>
            </w:r>
          </w:p>
        </w:tc>
        <w:tc>
          <w:tcPr>
            <w:tcW w:w="993" w:type="dxa"/>
          </w:tcPr>
          <w:p w:rsidR="00425AE1" w:rsidRPr="00A543E3" w:rsidRDefault="00425AE1" w:rsidP="000B1EE8">
            <w:pPr>
              <w:rPr>
                <w:rFonts w:ascii="Calibri" w:hAnsi="Calibri"/>
                <w:sz w:val="23"/>
                <w:szCs w:val="23"/>
              </w:rPr>
            </w:pPr>
            <w:r w:rsidRPr="00A543E3">
              <w:rPr>
                <w:rFonts w:ascii="Calibri" w:hAnsi="Calibri"/>
                <w:sz w:val="23"/>
                <w:szCs w:val="23"/>
              </w:rPr>
              <w:t>E</w:t>
            </w:r>
          </w:p>
        </w:tc>
        <w:tc>
          <w:tcPr>
            <w:tcW w:w="1337" w:type="dxa"/>
          </w:tcPr>
          <w:p w:rsidR="00425AE1" w:rsidRPr="00A543E3" w:rsidRDefault="00425AE1" w:rsidP="000B1EE8">
            <w:pPr>
              <w:rPr>
                <w:rFonts w:ascii="Calibri" w:hAnsi="Calibri"/>
                <w:sz w:val="23"/>
                <w:szCs w:val="23"/>
              </w:rPr>
            </w:pPr>
            <w:r w:rsidRPr="00A543E3">
              <w:rPr>
                <w:rFonts w:ascii="Calibri" w:hAnsi="Calibri"/>
                <w:sz w:val="23"/>
                <w:szCs w:val="23"/>
              </w:rPr>
              <w:t>AF,S,R, P</w:t>
            </w:r>
          </w:p>
        </w:tc>
      </w:tr>
      <w:tr w:rsidR="00425AE1" w:rsidRPr="00A543E3" w:rsidTr="00425AE1">
        <w:tc>
          <w:tcPr>
            <w:tcW w:w="817" w:type="dxa"/>
          </w:tcPr>
          <w:p w:rsidR="00425AE1" w:rsidRPr="00A543E3" w:rsidRDefault="00425AE1" w:rsidP="000B1EE8">
            <w:pPr>
              <w:rPr>
                <w:rFonts w:ascii="Calibri" w:hAnsi="Calibri"/>
                <w:sz w:val="23"/>
                <w:szCs w:val="23"/>
              </w:rPr>
            </w:pPr>
          </w:p>
        </w:tc>
        <w:tc>
          <w:tcPr>
            <w:tcW w:w="6095" w:type="dxa"/>
          </w:tcPr>
          <w:p w:rsidR="00425AE1" w:rsidRPr="00A543E3" w:rsidRDefault="00425AE1" w:rsidP="00425AE1">
            <w:pPr>
              <w:rPr>
                <w:rFonts w:ascii="Calibri" w:hAnsi="Calibri"/>
                <w:sz w:val="23"/>
                <w:szCs w:val="23"/>
              </w:rPr>
            </w:pPr>
            <w:r w:rsidRPr="00A543E3">
              <w:rPr>
                <w:rFonts w:ascii="Calibri" w:hAnsi="Calibri"/>
                <w:sz w:val="23"/>
                <w:szCs w:val="23"/>
              </w:rPr>
              <w:t>Skills and experience in project management</w:t>
            </w:r>
          </w:p>
        </w:tc>
        <w:tc>
          <w:tcPr>
            <w:tcW w:w="993" w:type="dxa"/>
          </w:tcPr>
          <w:p w:rsidR="00425AE1" w:rsidRPr="00A543E3" w:rsidRDefault="00425AE1" w:rsidP="000B1EE8">
            <w:pPr>
              <w:rPr>
                <w:rFonts w:ascii="Calibri" w:hAnsi="Calibri"/>
                <w:sz w:val="23"/>
                <w:szCs w:val="23"/>
              </w:rPr>
            </w:pPr>
            <w:r w:rsidRPr="00A543E3">
              <w:rPr>
                <w:rFonts w:ascii="Calibri" w:hAnsi="Calibri"/>
                <w:sz w:val="23"/>
                <w:szCs w:val="23"/>
              </w:rPr>
              <w:t>E</w:t>
            </w:r>
          </w:p>
        </w:tc>
        <w:tc>
          <w:tcPr>
            <w:tcW w:w="1337" w:type="dxa"/>
          </w:tcPr>
          <w:p w:rsidR="00425AE1" w:rsidRPr="00A543E3" w:rsidRDefault="00425AE1" w:rsidP="000B1EE8">
            <w:pPr>
              <w:rPr>
                <w:rFonts w:ascii="Calibri" w:hAnsi="Calibri"/>
                <w:sz w:val="23"/>
                <w:szCs w:val="23"/>
              </w:rPr>
            </w:pPr>
            <w:r w:rsidRPr="00A543E3">
              <w:rPr>
                <w:rFonts w:ascii="Calibri" w:hAnsi="Calibri"/>
                <w:sz w:val="23"/>
                <w:szCs w:val="23"/>
              </w:rPr>
              <w:t>AF,S,R, P</w:t>
            </w:r>
          </w:p>
        </w:tc>
      </w:tr>
      <w:tr w:rsidR="00425AE1" w:rsidRPr="00A543E3" w:rsidTr="00425AE1">
        <w:tc>
          <w:tcPr>
            <w:tcW w:w="817" w:type="dxa"/>
          </w:tcPr>
          <w:p w:rsidR="00425AE1" w:rsidRPr="00A543E3" w:rsidRDefault="00425AE1" w:rsidP="000B1EE8">
            <w:pPr>
              <w:rPr>
                <w:rFonts w:ascii="Calibri" w:hAnsi="Calibri"/>
                <w:b/>
                <w:sz w:val="23"/>
                <w:szCs w:val="23"/>
              </w:rPr>
            </w:pPr>
          </w:p>
        </w:tc>
        <w:tc>
          <w:tcPr>
            <w:tcW w:w="6095" w:type="dxa"/>
          </w:tcPr>
          <w:p w:rsidR="00425AE1" w:rsidRPr="00A543E3" w:rsidRDefault="00425AE1" w:rsidP="000B1EE8">
            <w:pPr>
              <w:rPr>
                <w:rFonts w:ascii="Calibri" w:hAnsi="Calibri"/>
                <w:sz w:val="23"/>
                <w:szCs w:val="23"/>
              </w:rPr>
            </w:pPr>
            <w:r w:rsidRPr="00A543E3">
              <w:rPr>
                <w:rFonts w:ascii="Calibri" w:hAnsi="Calibri"/>
                <w:sz w:val="23"/>
                <w:szCs w:val="23"/>
              </w:rPr>
              <w:t xml:space="preserve">Ability to </w:t>
            </w:r>
            <w:proofErr w:type="spellStart"/>
            <w:r w:rsidRPr="00A543E3">
              <w:rPr>
                <w:rFonts w:ascii="Calibri" w:hAnsi="Calibri"/>
                <w:sz w:val="23"/>
                <w:szCs w:val="23"/>
              </w:rPr>
              <w:t>summarise</w:t>
            </w:r>
            <w:proofErr w:type="spellEnd"/>
            <w:r w:rsidRPr="00A543E3">
              <w:rPr>
                <w:rFonts w:ascii="Calibri" w:hAnsi="Calibri"/>
                <w:sz w:val="23"/>
                <w:szCs w:val="23"/>
              </w:rPr>
              <w:t xml:space="preserve"> complex issues/concepts and present them appropriately for a range of audiences</w:t>
            </w:r>
          </w:p>
        </w:tc>
        <w:tc>
          <w:tcPr>
            <w:tcW w:w="993" w:type="dxa"/>
          </w:tcPr>
          <w:p w:rsidR="00425AE1" w:rsidRPr="00A543E3" w:rsidRDefault="00425AE1" w:rsidP="000B1EE8">
            <w:pPr>
              <w:rPr>
                <w:rFonts w:ascii="Calibri" w:hAnsi="Calibri"/>
                <w:sz w:val="23"/>
                <w:szCs w:val="23"/>
              </w:rPr>
            </w:pPr>
            <w:r w:rsidRPr="00A543E3">
              <w:rPr>
                <w:rFonts w:ascii="Calibri" w:hAnsi="Calibri"/>
                <w:sz w:val="23"/>
                <w:szCs w:val="23"/>
              </w:rPr>
              <w:t>E</w:t>
            </w:r>
          </w:p>
        </w:tc>
        <w:tc>
          <w:tcPr>
            <w:tcW w:w="1337" w:type="dxa"/>
          </w:tcPr>
          <w:p w:rsidR="00425AE1" w:rsidRPr="00A543E3" w:rsidRDefault="00425AE1" w:rsidP="000B1EE8">
            <w:pPr>
              <w:rPr>
                <w:rFonts w:ascii="Calibri" w:hAnsi="Calibri"/>
                <w:sz w:val="23"/>
                <w:szCs w:val="23"/>
              </w:rPr>
            </w:pPr>
            <w:r w:rsidRPr="00A543E3">
              <w:rPr>
                <w:rFonts w:ascii="Calibri" w:hAnsi="Calibri"/>
                <w:sz w:val="23"/>
                <w:szCs w:val="23"/>
              </w:rPr>
              <w:t>AF, S, P</w:t>
            </w:r>
          </w:p>
        </w:tc>
      </w:tr>
      <w:tr w:rsidR="00425AE1" w:rsidRPr="00A543E3" w:rsidTr="00425AE1">
        <w:tc>
          <w:tcPr>
            <w:tcW w:w="817" w:type="dxa"/>
          </w:tcPr>
          <w:p w:rsidR="00425AE1" w:rsidRPr="00A543E3" w:rsidRDefault="00425AE1" w:rsidP="000B1EE8">
            <w:pPr>
              <w:rPr>
                <w:rFonts w:ascii="Calibri" w:hAnsi="Calibri"/>
                <w:sz w:val="23"/>
                <w:szCs w:val="23"/>
              </w:rPr>
            </w:pPr>
          </w:p>
        </w:tc>
        <w:tc>
          <w:tcPr>
            <w:tcW w:w="6095" w:type="dxa"/>
          </w:tcPr>
          <w:p w:rsidR="00425AE1" w:rsidRPr="00A543E3" w:rsidRDefault="00425AE1" w:rsidP="0092739E">
            <w:pPr>
              <w:rPr>
                <w:rFonts w:ascii="Calibri" w:hAnsi="Calibri"/>
                <w:sz w:val="23"/>
                <w:szCs w:val="23"/>
              </w:rPr>
            </w:pPr>
            <w:r w:rsidRPr="00A543E3">
              <w:rPr>
                <w:rFonts w:ascii="Calibri" w:hAnsi="Calibri"/>
                <w:sz w:val="23"/>
                <w:szCs w:val="23"/>
              </w:rPr>
              <w:t>Excellent client relationship management and interpersonal skills and an ability to work closely with other people at all levels of seniority, both within and outside of the Universities.</w:t>
            </w:r>
          </w:p>
        </w:tc>
        <w:tc>
          <w:tcPr>
            <w:tcW w:w="993" w:type="dxa"/>
          </w:tcPr>
          <w:p w:rsidR="00425AE1" w:rsidRPr="00A543E3" w:rsidRDefault="00425AE1" w:rsidP="000B1EE8">
            <w:pPr>
              <w:rPr>
                <w:rFonts w:ascii="Calibri" w:hAnsi="Calibri"/>
                <w:sz w:val="23"/>
                <w:szCs w:val="23"/>
              </w:rPr>
            </w:pPr>
            <w:r w:rsidRPr="00A543E3">
              <w:rPr>
                <w:rFonts w:ascii="Calibri" w:hAnsi="Calibri"/>
                <w:sz w:val="23"/>
                <w:szCs w:val="23"/>
              </w:rPr>
              <w:t>E</w:t>
            </w:r>
          </w:p>
        </w:tc>
        <w:tc>
          <w:tcPr>
            <w:tcW w:w="1337" w:type="dxa"/>
          </w:tcPr>
          <w:p w:rsidR="00425AE1" w:rsidRPr="00A543E3" w:rsidRDefault="00425AE1" w:rsidP="000B1EE8">
            <w:pPr>
              <w:rPr>
                <w:rFonts w:ascii="Calibri" w:hAnsi="Calibri"/>
                <w:sz w:val="23"/>
                <w:szCs w:val="23"/>
              </w:rPr>
            </w:pPr>
            <w:r w:rsidRPr="00A543E3">
              <w:rPr>
                <w:rFonts w:ascii="Calibri" w:hAnsi="Calibri"/>
                <w:sz w:val="23"/>
                <w:szCs w:val="23"/>
              </w:rPr>
              <w:t>AF,S,R</w:t>
            </w:r>
            <w:r w:rsidR="001A3F60" w:rsidRPr="00A543E3">
              <w:rPr>
                <w:rFonts w:ascii="Calibri" w:hAnsi="Calibri"/>
                <w:sz w:val="23"/>
                <w:szCs w:val="23"/>
              </w:rPr>
              <w:t>, P</w:t>
            </w:r>
          </w:p>
        </w:tc>
      </w:tr>
      <w:tr w:rsidR="00425AE1" w:rsidRPr="00A543E3" w:rsidTr="00425AE1">
        <w:tc>
          <w:tcPr>
            <w:tcW w:w="817" w:type="dxa"/>
          </w:tcPr>
          <w:p w:rsidR="00425AE1" w:rsidRPr="00A543E3" w:rsidRDefault="00425AE1" w:rsidP="000B1EE8">
            <w:pPr>
              <w:rPr>
                <w:rFonts w:ascii="Calibri" w:hAnsi="Calibri"/>
                <w:sz w:val="23"/>
                <w:szCs w:val="23"/>
              </w:rPr>
            </w:pPr>
          </w:p>
        </w:tc>
        <w:tc>
          <w:tcPr>
            <w:tcW w:w="6095" w:type="dxa"/>
          </w:tcPr>
          <w:p w:rsidR="00425AE1" w:rsidRPr="00A543E3" w:rsidRDefault="00425AE1" w:rsidP="00425AE1">
            <w:pPr>
              <w:rPr>
                <w:rFonts w:ascii="Calibri" w:hAnsi="Calibri"/>
                <w:sz w:val="23"/>
                <w:szCs w:val="23"/>
              </w:rPr>
            </w:pPr>
            <w:r w:rsidRPr="00A543E3">
              <w:rPr>
                <w:rFonts w:ascii="Calibri" w:hAnsi="Calibri"/>
                <w:sz w:val="23"/>
                <w:szCs w:val="23"/>
              </w:rPr>
              <w:t xml:space="preserve">Ability to plan, manage and </w:t>
            </w:r>
            <w:proofErr w:type="spellStart"/>
            <w:r w:rsidRPr="00A543E3">
              <w:rPr>
                <w:rFonts w:ascii="Calibri" w:hAnsi="Calibri"/>
                <w:sz w:val="23"/>
                <w:szCs w:val="23"/>
              </w:rPr>
              <w:t>prioritise</w:t>
            </w:r>
            <w:proofErr w:type="spellEnd"/>
            <w:r w:rsidRPr="00A543E3">
              <w:rPr>
                <w:rFonts w:ascii="Calibri" w:hAnsi="Calibri"/>
                <w:sz w:val="23"/>
                <w:szCs w:val="23"/>
              </w:rPr>
              <w:t xml:space="preserve"> own workload, respond to changing priorities and deliver innovative solutions to deadlines maintaining a consistently high standard</w:t>
            </w:r>
          </w:p>
          <w:p w:rsidR="00425AE1" w:rsidRPr="00A543E3" w:rsidRDefault="00425AE1" w:rsidP="000B1EE8">
            <w:pPr>
              <w:rPr>
                <w:rFonts w:ascii="Calibri" w:hAnsi="Calibri"/>
                <w:sz w:val="23"/>
                <w:szCs w:val="23"/>
              </w:rPr>
            </w:pPr>
            <w:r w:rsidRPr="00A543E3">
              <w:rPr>
                <w:rFonts w:ascii="Calibri" w:hAnsi="Calibri"/>
                <w:sz w:val="23"/>
                <w:szCs w:val="23"/>
              </w:rPr>
              <w:t>of service and meeting client needs</w:t>
            </w:r>
          </w:p>
        </w:tc>
        <w:tc>
          <w:tcPr>
            <w:tcW w:w="993" w:type="dxa"/>
          </w:tcPr>
          <w:p w:rsidR="00425AE1" w:rsidRPr="00A543E3" w:rsidRDefault="00425AE1" w:rsidP="000B1EE8">
            <w:pPr>
              <w:rPr>
                <w:rFonts w:ascii="Calibri" w:hAnsi="Calibri"/>
                <w:sz w:val="23"/>
                <w:szCs w:val="23"/>
              </w:rPr>
            </w:pPr>
            <w:r w:rsidRPr="00A543E3">
              <w:rPr>
                <w:rFonts w:ascii="Calibri" w:hAnsi="Calibri"/>
                <w:sz w:val="23"/>
                <w:szCs w:val="23"/>
              </w:rPr>
              <w:t>E</w:t>
            </w:r>
          </w:p>
        </w:tc>
        <w:tc>
          <w:tcPr>
            <w:tcW w:w="1337" w:type="dxa"/>
          </w:tcPr>
          <w:p w:rsidR="00425AE1" w:rsidRPr="00A543E3" w:rsidRDefault="00425AE1" w:rsidP="000B1EE8">
            <w:pPr>
              <w:rPr>
                <w:rFonts w:ascii="Calibri" w:hAnsi="Calibri"/>
                <w:sz w:val="23"/>
                <w:szCs w:val="23"/>
              </w:rPr>
            </w:pPr>
            <w:r w:rsidRPr="00A543E3">
              <w:rPr>
                <w:rFonts w:ascii="Calibri" w:hAnsi="Calibri"/>
                <w:sz w:val="23"/>
                <w:szCs w:val="23"/>
              </w:rPr>
              <w:t>AF,S, R</w:t>
            </w:r>
            <w:r w:rsidR="001A3F60" w:rsidRPr="00A543E3">
              <w:rPr>
                <w:rFonts w:ascii="Calibri" w:hAnsi="Calibri"/>
                <w:sz w:val="23"/>
                <w:szCs w:val="23"/>
              </w:rPr>
              <w:t>, P</w:t>
            </w:r>
          </w:p>
        </w:tc>
      </w:tr>
      <w:tr w:rsidR="00425AE1" w:rsidRPr="00A543E3" w:rsidTr="00425AE1">
        <w:tc>
          <w:tcPr>
            <w:tcW w:w="817" w:type="dxa"/>
          </w:tcPr>
          <w:p w:rsidR="00425AE1" w:rsidRPr="00A543E3" w:rsidRDefault="00425AE1" w:rsidP="000B1EE8">
            <w:pPr>
              <w:rPr>
                <w:rFonts w:ascii="Calibri" w:hAnsi="Calibri"/>
                <w:sz w:val="23"/>
                <w:szCs w:val="23"/>
              </w:rPr>
            </w:pPr>
          </w:p>
        </w:tc>
        <w:tc>
          <w:tcPr>
            <w:tcW w:w="6095" w:type="dxa"/>
          </w:tcPr>
          <w:p w:rsidR="00425AE1" w:rsidRPr="00A543E3" w:rsidRDefault="00425AE1" w:rsidP="00425AE1">
            <w:pPr>
              <w:rPr>
                <w:rFonts w:ascii="Calibri" w:hAnsi="Calibri"/>
                <w:sz w:val="23"/>
                <w:szCs w:val="23"/>
              </w:rPr>
            </w:pPr>
            <w:r w:rsidRPr="00A543E3">
              <w:rPr>
                <w:rFonts w:ascii="Calibri" w:hAnsi="Calibri"/>
                <w:sz w:val="23"/>
                <w:szCs w:val="23"/>
              </w:rPr>
              <w:t xml:space="preserve">Ability to work effectively as part of a multi-functional team across partner </w:t>
            </w:r>
            <w:proofErr w:type="spellStart"/>
            <w:r w:rsidRPr="00A543E3">
              <w:rPr>
                <w:rFonts w:ascii="Calibri" w:hAnsi="Calibri"/>
                <w:sz w:val="23"/>
                <w:szCs w:val="23"/>
              </w:rPr>
              <w:t>organisations</w:t>
            </w:r>
            <w:proofErr w:type="spellEnd"/>
          </w:p>
        </w:tc>
        <w:tc>
          <w:tcPr>
            <w:tcW w:w="993" w:type="dxa"/>
          </w:tcPr>
          <w:p w:rsidR="00425AE1" w:rsidRPr="00A543E3" w:rsidRDefault="00425AE1" w:rsidP="000B1EE8">
            <w:pPr>
              <w:rPr>
                <w:rFonts w:ascii="Calibri" w:hAnsi="Calibri"/>
                <w:sz w:val="23"/>
                <w:szCs w:val="23"/>
              </w:rPr>
            </w:pPr>
            <w:r w:rsidRPr="00A543E3">
              <w:rPr>
                <w:rFonts w:ascii="Calibri" w:hAnsi="Calibri"/>
                <w:sz w:val="23"/>
                <w:szCs w:val="23"/>
              </w:rPr>
              <w:t>E</w:t>
            </w:r>
          </w:p>
        </w:tc>
        <w:tc>
          <w:tcPr>
            <w:tcW w:w="1337" w:type="dxa"/>
          </w:tcPr>
          <w:p w:rsidR="00425AE1" w:rsidRPr="00A543E3" w:rsidRDefault="00425AE1" w:rsidP="000B1EE8">
            <w:pPr>
              <w:rPr>
                <w:rFonts w:ascii="Calibri" w:hAnsi="Calibri"/>
                <w:sz w:val="23"/>
                <w:szCs w:val="23"/>
              </w:rPr>
            </w:pPr>
            <w:r w:rsidRPr="00A543E3">
              <w:rPr>
                <w:rFonts w:ascii="Calibri" w:hAnsi="Calibri"/>
                <w:sz w:val="23"/>
                <w:szCs w:val="23"/>
              </w:rPr>
              <w:t>AF,S, R</w:t>
            </w:r>
            <w:r w:rsidR="001A3F60" w:rsidRPr="00A543E3">
              <w:rPr>
                <w:rFonts w:ascii="Calibri" w:hAnsi="Calibri"/>
                <w:sz w:val="23"/>
                <w:szCs w:val="23"/>
              </w:rPr>
              <w:t>, P</w:t>
            </w:r>
          </w:p>
        </w:tc>
      </w:tr>
      <w:tr w:rsidR="00425AE1" w:rsidRPr="00A543E3" w:rsidTr="00425AE1">
        <w:tc>
          <w:tcPr>
            <w:tcW w:w="817" w:type="dxa"/>
          </w:tcPr>
          <w:p w:rsidR="00425AE1" w:rsidRPr="00A543E3" w:rsidRDefault="00425AE1" w:rsidP="000B1EE8">
            <w:pPr>
              <w:rPr>
                <w:rFonts w:ascii="Calibri" w:hAnsi="Calibri"/>
                <w:sz w:val="23"/>
                <w:szCs w:val="23"/>
              </w:rPr>
            </w:pPr>
            <w:r w:rsidRPr="00A543E3">
              <w:rPr>
                <w:rFonts w:ascii="Calibri" w:hAnsi="Calibri"/>
                <w:b/>
                <w:sz w:val="23"/>
                <w:szCs w:val="23"/>
              </w:rPr>
              <w:t xml:space="preserve">3. </w:t>
            </w:r>
          </w:p>
        </w:tc>
        <w:tc>
          <w:tcPr>
            <w:tcW w:w="6095" w:type="dxa"/>
          </w:tcPr>
          <w:p w:rsidR="00425AE1" w:rsidRPr="00A543E3" w:rsidRDefault="00425AE1" w:rsidP="0092739E">
            <w:pPr>
              <w:rPr>
                <w:rFonts w:ascii="Calibri" w:hAnsi="Calibri"/>
                <w:sz w:val="23"/>
                <w:szCs w:val="23"/>
              </w:rPr>
            </w:pPr>
            <w:r w:rsidRPr="00A543E3">
              <w:rPr>
                <w:rFonts w:ascii="Calibri" w:hAnsi="Calibri"/>
                <w:b/>
                <w:sz w:val="23"/>
                <w:szCs w:val="23"/>
              </w:rPr>
              <w:t>Qualifications, Education &amp; Training</w:t>
            </w:r>
          </w:p>
        </w:tc>
        <w:tc>
          <w:tcPr>
            <w:tcW w:w="993" w:type="dxa"/>
          </w:tcPr>
          <w:p w:rsidR="00425AE1" w:rsidRPr="00A543E3" w:rsidRDefault="00425AE1" w:rsidP="000B1EE8">
            <w:pPr>
              <w:rPr>
                <w:rFonts w:ascii="Calibri" w:hAnsi="Calibri"/>
                <w:sz w:val="23"/>
                <w:szCs w:val="23"/>
              </w:rPr>
            </w:pPr>
          </w:p>
        </w:tc>
        <w:tc>
          <w:tcPr>
            <w:tcW w:w="1337" w:type="dxa"/>
          </w:tcPr>
          <w:p w:rsidR="00425AE1" w:rsidRPr="00A543E3" w:rsidRDefault="00425AE1" w:rsidP="000B1EE8">
            <w:pPr>
              <w:rPr>
                <w:rFonts w:ascii="Calibri" w:hAnsi="Calibri"/>
                <w:sz w:val="23"/>
                <w:szCs w:val="23"/>
              </w:rPr>
            </w:pPr>
          </w:p>
        </w:tc>
      </w:tr>
      <w:tr w:rsidR="00425AE1" w:rsidRPr="00A543E3" w:rsidTr="00425AE1">
        <w:tc>
          <w:tcPr>
            <w:tcW w:w="817" w:type="dxa"/>
          </w:tcPr>
          <w:p w:rsidR="00425AE1" w:rsidRPr="00A543E3" w:rsidRDefault="00425AE1" w:rsidP="000B1EE8">
            <w:pPr>
              <w:rPr>
                <w:rFonts w:ascii="Calibri" w:hAnsi="Calibri"/>
                <w:sz w:val="23"/>
                <w:szCs w:val="23"/>
              </w:rPr>
            </w:pPr>
          </w:p>
        </w:tc>
        <w:tc>
          <w:tcPr>
            <w:tcW w:w="6095" w:type="dxa"/>
          </w:tcPr>
          <w:p w:rsidR="00425AE1" w:rsidRPr="00A543E3" w:rsidRDefault="00425AE1" w:rsidP="001A3F60">
            <w:pPr>
              <w:rPr>
                <w:rFonts w:ascii="Calibri" w:hAnsi="Calibri"/>
                <w:sz w:val="23"/>
                <w:szCs w:val="23"/>
              </w:rPr>
            </w:pPr>
            <w:r w:rsidRPr="00A543E3">
              <w:rPr>
                <w:rFonts w:ascii="Calibri" w:hAnsi="Calibri"/>
                <w:sz w:val="23"/>
                <w:szCs w:val="23"/>
              </w:rPr>
              <w:t xml:space="preserve">Graduate qualification in Physics, Astronomy or closely related area </w:t>
            </w:r>
          </w:p>
        </w:tc>
        <w:tc>
          <w:tcPr>
            <w:tcW w:w="993" w:type="dxa"/>
          </w:tcPr>
          <w:p w:rsidR="00425AE1" w:rsidRPr="00A543E3" w:rsidRDefault="00425AE1" w:rsidP="000B1EE8">
            <w:pPr>
              <w:rPr>
                <w:rFonts w:ascii="Calibri" w:hAnsi="Calibri"/>
                <w:sz w:val="23"/>
                <w:szCs w:val="23"/>
              </w:rPr>
            </w:pPr>
            <w:r w:rsidRPr="00A543E3">
              <w:rPr>
                <w:rFonts w:ascii="Calibri" w:hAnsi="Calibri"/>
                <w:sz w:val="23"/>
                <w:szCs w:val="23"/>
              </w:rPr>
              <w:t>E</w:t>
            </w:r>
          </w:p>
        </w:tc>
        <w:tc>
          <w:tcPr>
            <w:tcW w:w="1337" w:type="dxa"/>
          </w:tcPr>
          <w:p w:rsidR="00425AE1" w:rsidRPr="00A543E3" w:rsidRDefault="00425AE1" w:rsidP="000B1EE8">
            <w:pPr>
              <w:rPr>
                <w:rFonts w:ascii="Calibri" w:hAnsi="Calibri"/>
                <w:sz w:val="23"/>
                <w:szCs w:val="23"/>
              </w:rPr>
            </w:pPr>
            <w:r w:rsidRPr="00A543E3">
              <w:rPr>
                <w:rFonts w:ascii="Calibri" w:hAnsi="Calibri"/>
                <w:sz w:val="23"/>
                <w:szCs w:val="23"/>
              </w:rPr>
              <w:t>AF,S, R</w:t>
            </w:r>
          </w:p>
        </w:tc>
      </w:tr>
      <w:tr w:rsidR="001A3F60" w:rsidRPr="00A543E3" w:rsidTr="00425AE1">
        <w:tc>
          <w:tcPr>
            <w:tcW w:w="817" w:type="dxa"/>
          </w:tcPr>
          <w:p w:rsidR="001A3F60" w:rsidRPr="00A543E3" w:rsidRDefault="001A3F60" w:rsidP="000B1EE8">
            <w:pPr>
              <w:rPr>
                <w:rFonts w:ascii="Calibri" w:hAnsi="Calibri"/>
                <w:sz w:val="23"/>
                <w:szCs w:val="23"/>
              </w:rPr>
            </w:pPr>
          </w:p>
        </w:tc>
        <w:tc>
          <w:tcPr>
            <w:tcW w:w="6095" w:type="dxa"/>
          </w:tcPr>
          <w:p w:rsidR="001A3F60" w:rsidRPr="00A543E3" w:rsidRDefault="001A3F60" w:rsidP="001A3F60">
            <w:pPr>
              <w:rPr>
                <w:rFonts w:ascii="Calibri" w:hAnsi="Calibri"/>
                <w:sz w:val="23"/>
                <w:szCs w:val="23"/>
              </w:rPr>
            </w:pPr>
            <w:r w:rsidRPr="00A543E3">
              <w:rPr>
                <w:rFonts w:ascii="Calibri" w:hAnsi="Calibri"/>
                <w:sz w:val="23"/>
                <w:szCs w:val="23"/>
              </w:rPr>
              <w:t>Post-graduate degree (Masters and/or PhD) in in Physics, Astronomy or closely related area</w:t>
            </w:r>
          </w:p>
        </w:tc>
        <w:tc>
          <w:tcPr>
            <w:tcW w:w="993" w:type="dxa"/>
          </w:tcPr>
          <w:p w:rsidR="001A3F60" w:rsidRPr="00A543E3" w:rsidRDefault="001A3F60" w:rsidP="000B1EE8">
            <w:pPr>
              <w:rPr>
                <w:rFonts w:ascii="Calibri" w:hAnsi="Calibri"/>
                <w:sz w:val="23"/>
                <w:szCs w:val="23"/>
              </w:rPr>
            </w:pPr>
            <w:r w:rsidRPr="00A543E3">
              <w:rPr>
                <w:rFonts w:ascii="Calibri" w:hAnsi="Calibri"/>
                <w:sz w:val="23"/>
                <w:szCs w:val="23"/>
              </w:rPr>
              <w:t>D</w:t>
            </w:r>
          </w:p>
        </w:tc>
        <w:tc>
          <w:tcPr>
            <w:tcW w:w="1337" w:type="dxa"/>
          </w:tcPr>
          <w:p w:rsidR="001A3F60" w:rsidRPr="00A543E3" w:rsidRDefault="001A3F60" w:rsidP="00804542">
            <w:pPr>
              <w:rPr>
                <w:rFonts w:ascii="Calibri" w:hAnsi="Calibri"/>
                <w:sz w:val="23"/>
                <w:szCs w:val="23"/>
              </w:rPr>
            </w:pPr>
            <w:r w:rsidRPr="00A543E3">
              <w:rPr>
                <w:rFonts w:ascii="Calibri" w:hAnsi="Calibri"/>
                <w:sz w:val="23"/>
                <w:szCs w:val="23"/>
              </w:rPr>
              <w:t>AF,S, R</w:t>
            </w:r>
          </w:p>
        </w:tc>
      </w:tr>
      <w:tr w:rsidR="001A3F60" w:rsidRPr="00A543E3" w:rsidTr="00425AE1">
        <w:tc>
          <w:tcPr>
            <w:tcW w:w="817" w:type="dxa"/>
          </w:tcPr>
          <w:p w:rsidR="001A3F60" w:rsidRPr="00A543E3" w:rsidRDefault="001A3F60" w:rsidP="000B1EE8">
            <w:pPr>
              <w:rPr>
                <w:rFonts w:ascii="Calibri" w:hAnsi="Calibri"/>
                <w:sz w:val="23"/>
                <w:szCs w:val="23"/>
              </w:rPr>
            </w:pPr>
            <w:r w:rsidRPr="00A543E3">
              <w:rPr>
                <w:rFonts w:ascii="Calibri" w:hAnsi="Calibri"/>
                <w:b/>
                <w:sz w:val="23"/>
                <w:szCs w:val="23"/>
              </w:rPr>
              <w:t>4.</w:t>
            </w:r>
          </w:p>
        </w:tc>
        <w:tc>
          <w:tcPr>
            <w:tcW w:w="6095" w:type="dxa"/>
          </w:tcPr>
          <w:p w:rsidR="001A3F60" w:rsidRPr="00A543E3" w:rsidRDefault="001A3F60" w:rsidP="00425AE1">
            <w:pPr>
              <w:rPr>
                <w:rFonts w:ascii="Calibri" w:hAnsi="Calibri"/>
                <w:sz w:val="23"/>
                <w:szCs w:val="23"/>
              </w:rPr>
            </w:pPr>
            <w:r w:rsidRPr="00A543E3">
              <w:rPr>
                <w:rFonts w:ascii="Calibri" w:hAnsi="Calibri"/>
                <w:b/>
                <w:sz w:val="23"/>
                <w:szCs w:val="23"/>
              </w:rPr>
              <w:t>Other Requirements</w:t>
            </w:r>
          </w:p>
        </w:tc>
        <w:tc>
          <w:tcPr>
            <w:tcW w:w="993" w:type="dxa"/>
          </w:tcPr>
          <w:p w:rsidR="001A3F60" w:rsidRPr="00A543E3" w:rsidRDefault="001A3F60" w:rsidP="000B1EE8">
            <w:pPr>
              <w:rPr>
                <w:rFonts w:ascii="Calibri" w:hAnsi="Calibri"/>
                <w:sz w:val="23"/>
                <w:szCs w:val="23"/>
              </w:rPr>
            </w:pPr>
          </w:p>
        </w:tc>
        <w:tc>
          <w:tcPr>
            <w:tcW w:w="1337" w:type="dxa"/>
          </w:tcPr>
          <w:p w:rsidR="001A3F60" w:rsidRPr="00A543E3" w:rsidRDefault="001A3F60" w:rsidP="000B1EE8">
            <w:pPr>
              <w:rPr>
                <w:rFonts w:ascii="Calibri" w:hAnsi="Calibri"/>
                <w:sz w:val="23"/>
                <w:szCs w:val="23"/>
              </w:rPr>
            </w:pPr>
          </w:p>
        </w:tc>
      </w:tr>
      <w:tr w:rsidR="001A3F60" w:rsidRPr="00A543E3" w:rsidTr="00425AE1">
        <w:tc>
          <w:tcPr>
            <w:tcW w:w="817" w:type="dxa"/>
          </w:tcPr>
          <w:p w:rsidR="001A3F60" w:rsidRPr="00A543E3" w:rsidRDefault="001A3F60" w:rsidP="000B1EE8">
            <w:pPr>
              <w:rPr>
                <w:rFonts w:ascii="Calibri" w:hAnsi="Calibri"/>
                <w:b/>
                <w:sz w:val="23"/>
                <w:szCs w:val="23"/>
              </w:rPr>
            </w:pPr>
          </w:p>
        </w:tc>
        <w:tc>
          <w:tcPr>
            <w:tcW w:w="6095" w:type="dxa"/>
          </w:tcPr>
          <w:p w:rsidR="001A3F60" w:rsidRPr="00A543E3" w:rsidRDefault="001A3F60" w:rsidP="000B1EE8">
            <w:pPr>
              <w:rPr>
                <w:rFonts w:ascii="Calibri" w:hAnsi="Calibri"/>
                <w:b/>
                <w:sz w:val="23"/>
                <w:szCs w:val="23"/>
              </w:rPr>
            </w:pPr>
            <w:r w:rsidRPr="00A543E3">
              <w:rPr>
                <w:rFonts w:ascii="Calibri" w:hAnsi="Calibri"/>
                <w:sz w:val="23"/>
                <w:szCs w:val="23"/>
              </w:rPr>
              <w:t>Excellent oral, written and presentational communication skills</w:t>
            </w:r>
          </w:p>
        </w:tc>
        <w:tc>
          <w:tcPr>
            <w:tcW w:w="993" w:type="dxa"/>
          </w:tcPr>
          <w:p w:rsidR="001A3F60" w:rsidRPr="00A543E3" w:rsidRDefault="001A3F60" w:rsidP="000B1EE8">
            <w:pPr>
              <w:rPr>
                <w:rFonts w:ascii="Calibri" w:hAnsi="Calibri"/>
                <w:sz w:val="23"/>
                <w:szCs w:val="23"/>
              </w:rPr>
            </w:pPr>
            <w:r w:rsidRPr="00A543E3">
              <w:rPr>
                <w:rFonts w:ascii="Calibri" w:hAnsi="Calibri"/>
                <w:sz w:val="23"/>
                <w:szCs w:val="23"/>
              </w:rPr>
              <w:t>E</w:t>
            </w:r>
          </w:p>
        </w:tc>
        <w:tc>
          <w:tcPr>
            <w:tcW w:w="1337" w:type="dxa"/>
          </w:tcPr>
          <w:p w:rsidR="001A3F60" w:rsidRPr="00A543E3" w:rsidRDefault="001A3F60" w:rsidP="000B1EE8">
            <w:pPr>
              <w:rPr>
                <w:rFonts w:ascii="Calibri" w:hAnsi="Calibri"/>
                <w:sz w:val="23"/>
                <w:szCs w:val="23"/>
              </w:rPr>
            </w:pPr>
            <w:r w:rsidRPr="00A543E3">
              <w:rPr>
                <w:rFonts w:ascii="Calibri" w:hAnsi="Calibri"/>
                <w:sz w:val="23"/>
                <w:szCs w:val="23"/>
              </w:rPr>
              <w:t>AF,S,R, P</w:t>
            </w:r>
          </w:p>
        </w:tc>
      </w:tr>
      <w:tr w:rsidR="001A3F60" w:rsidRPr="00A543E3" w:rsidTr="00425AE1">
        <w:tc>
          <w:tcPr>
            <w:tcW w:w="817" w:type="dxa"/>
          </w:tcPr>
          <w:p w:rsidR="001A3F60" w:rsidRPr="00A543E3" w:rsidRDefault="001A3F60" w:rsidP="000B1EE8">
            <w:pPr>
              <w:rPr>
                <w:rFonts w:ascii="Calibri" w:hAnsi="Calibri"/>
                <w:sz w:val="23"/>
                <w:szCs w:val="23"/>
              </w:rPr>
            </w:pPr>
          </w:p>
        </w:tc>
        <w:tc>
          <w:tcPr>
            <w:tcW w:w="6095" w:type="dxa"/>
          </w:tcPr>
          <w:p w:rsidR="001A3F60" w:rsidRPr="00A543E3" w:rsidRDefault="001A3F60" w:rsidP="000B1EE8">
            <w:pPr>
              <w:tabs>
                <w:tab w:val="left" w:pos="-1440"/>
              </w:tabs>
              <w:spacing w:after="58"/>
              <w:rPr>
                <w:rFonts w:ascii="Calibri" w:hAnsi="Calibri"/>
                <w:sz w:val="23"/>
                <w:szCs w:val="23"/>
              </w:rPr>
            </w:pPr>
            <w:r w:rsidRPr="00A543E3">
              <w:rPr>
                <w:rFonts w:ascii="Calibri" w:hAnsi="Calibri"/>
                <w:sz w:val="23"/>
                <w:szCs w:val="23"/>
              </w:rPr>
              <w:t>Able to work in team</w:t>
            </w:r>
          </w:p>
        </w:tc>
        <w:tc>
          <w:tcPr>
            <w:tcW w:w="993" w:type="dxa"/>
          </w:tcPr>
          <w:p w:rsidR="001A3F60" w:rsidRPr="00A543E3" w:rsidRDefault="001A3F60" w:rsidP="000B1EE8">
            <w:pPr>
              <w:rPr>
                <w:rFonts w:ascii="Calibri" w:hAnsi="Calibri"/>
                <w:sz w:val="23"/>
                <w:szCs w:val="23"/>
              </w:rPr>
            </w:pPr>
            <w:r w:rsidRPr="00A543E3">
              <w:rPr>
                <w:rFonts w:ascii="Calibri" w:hAnsi="Calibri"/>
                <w:sz w:val="23"/>
                <w:szCs w:val="23"/>
              </w:rPr>
              <w:t>E</w:t>
            </w:r>
          </w:p>
        </w:tc>
        <w:tc>
          <w:tcPr>
            <w:tcW w:w="1337" w:type="dxa"/>
          </w:tcPr>
          <w:p w:rsidR="001A3F60" w:rsidRPr="00A543E3" w:rsidRDefault="001A3F60" w:rsidP="000B1EE8">
            <w:pPr>
              <w:rPr>
                <w:rFonts w:ascii="Calibri" w:hAnsi="Calibri"/>
                <w:sz w:val="23"/>
                <w:szCs w:val="23"/>
              </w:rPr>
            </w:pPr>
            <w:r w:rsidRPr="00A543E3">
              <w:rPr>
                <w:rFonts w:ascii="Calibri" w:hAnsi="Calibri"/>
                <w:sz w:val="23"/>
                <w:szCs w:val="23"/>
              </w:rPr>
              <w:t>AF,S,R</w:t>
            </w:r>
          </w:p>
        </w:tc>
      </w:tr>
      <w:tr w:rsidR="001A3F60" w:rsidRPr="00A543E3" w:rsidTr="00425AE1">
        <w:tc>
          <w:tcPr>
            <w:tcW w:w="817" w:type="dxa"/>
          </w:tcPr>
          <w:p w:rsidR="001A3F60" w:rsidRPr="00A543E3" w:rsidRDefault="001A3F60" w:rsidP="000B1EE8">
            <w:pPr>
              <w:rPr>
                <w:rFonts w:ascii="Calibri" w:hAnsi="Calibri"/>
                <w:b/>
                <w:sz w:val="23"/>
                <w:szCs w:val="23"/>
              </w:rPr>
            </w:pPr>
          </w:p>
        </w:tc>
        <w:tc>
          <w:tcPr>
            <w:tcW w:w="6095" w:type="dxa"/>
          </w:tcPr>
          <w:p w:rsidR="001A3F60" w:rsidRPr="00A543E3" w:rsidRDefault="001A3F60" w:rsidP="000B1EE8">
            <w:pPr>
              <w:rPr>
                <w:rFonts w:ascii="Calibri" w:hAnsi="Calibri"/>
                <w:b/>
                <w:sz w:val="23"/>
                <w:szCs w:val="23"/>
              </w:rPr>
            </w:pPr>
            <w:r w:rsidRPr="00A543E3">
              <w:rPr>
                <w:rFonts w:ascii="Calibri" w:hAnsi="Calibri"/>
                <w:sz w:val="23"/>
                <w:szCs w:val="23"/>
              </w:rPr>
              <w:t>Willing to meet deadlines</w:t>
            </w:r>
          </w:p>
        </w:tc>
        <w:tc>
          <w:tcPr>
            <w:tcW w:w="993" w:type="dxa"/>
          </w:tcPr>
          <w:p w:rsidR="001A3F60" w:rsidRPr="00A543E3" w:rsidRDefault="001A3F60" w:rsidP="000B1EE8">
            <w:pPr>
              <w:rPr>
                <w:rFonts w:ascii="Calibri" w:hAnsi="Calibri"/>
                <w:sz w:val="23"/>
                <w:szCs w:val="23"/>
              </w:rPr>
            </w:pPr>
            <w:r w:rsidRPr="00A543E3">
              <w:rPr>
                <w:rFonts w:ascii="Calibri" w:hAnsi="Calibri"/>
                <w:sz w:val="23"/>
                <w:szCs w:val="23"/>
              </w:rPr>
              <w:t>E</w:t>
            </w:r>
          </w:p>
        </w:tc>
        <w:tc>
          <w:tcPr>
            <w:tcW w:w="1337" w:type="dxa"/>
          </w:tcPr>
          <w:p w:rsidR="001A3F60" w:rsidRPr="00A543E3" w:rsidRDefault="001A3F60" w:rsidP="000B1EE8">
            <w:pPr>
              <w:rPr>
                <w:rFonts w:ascii="Calibri" w:hAnsi="Calibri"/>
                <w:sz w:val="23"/>
                <w:szCs w:val="23"/>
              </w:rPr>
            </w:pPr>
            <w:r w:rsidRPr="00A543E3">
              <w:rPr>
                <w:rFonts w:ascii="Calibri" w:hAnsi="Calibri"/>
                <w:sz w:val="23"/>
                <w:szCs w:val="23"/>
              </w:rPr>
              <w:t>AF,S,R</w:t>
            </w:r>
          </w:p>
        </w:tc>
      </w:tr>
      <w:tr w:rsidR="001A3F60" w:rsidRPr="00A543E3" w:rsidTr="00425AE1">
        <w:tc>
          <w:tcPr>
            <w:tcW w:w="817" w:type="dxa"/>
          </w:tcPr>
          <w:p w:rsidR="001A3F60" w:rsidRPr="00A543E3" w:rsidRDefault="001A3F60" w:rsidP="000B1EE8">
            <w:pPr>
              <w:rPr>
                <w:rFonts w:ascii="Calibri" w:hAnsi="Calibri"/>
                <w:sz w:val="23"/>
                <w:szCs w:val="23"/>
              </w:rPr>
            </w:pPr>
          </w:p>
        </w:tc>
        <w:tc>
          <w:tcPr>
            <w:tcW w:w="6095" w:type="dxa"/>
          </w:tcPr>
          <w:p w:rsidR="001A3F60" w:rsidRPr="00A543E3" w:rsidRDefault="001A3F60" w:rsidP="000B1EE8">
            <w:pPr>
              <w:rPr>
                <w:rFonts w:ascii="Calibri" w:hAnsi="Calibri"/>
                <w:sz w:val="23"/>
                <w:szCs w:val="23"/>
              </w:rPr>
            </w:pPr>
            <w:r w:rsidRPr="00A543E3">
              <w:rPr>
                <w:rFonts w:ascii="Calibri" w:hAnsi="Calibri"/>
                <w:sz w:val="23"/>
                <w:szCs w:val="23"/>
              </w:rPr>
              <w:t xml:space="preserve">Willing </w:t>
            </w:r>
            <w:r w:rsidR="00A3384A" w:rsidRPr="00A543E3">
              <w:rPr>
                <w:rFonts w:ascii="Calibri" w:hAnsi="Calibri"/>
                <w:sz w:val="23"/>
                <w:szCs w:val="23"/>
              </w:rPr>
              <w:t xml:space="preserve">to travel within the UK </w:t>
            </w:r>
          </w:p>
        </w:tc>
        <w:tc>
          <w:tcPr>
            <w:tcW w:w="993" w:type="dxa"/>
          </w:tcPr>
          <w:p w:rsidR="001A3F60" w:rsidRPr="00A543E3" w:rsidRDefault="001A3F60" w:rsidP="000B1EE8">
            <w:pPr>
              <w:rPr>
                <w:rFonts w:ascii="Calibri" w:hAnsi="Calibri"/>
                <w:sz w:val="23"/>
                <w:szCs w:val="23"/>
              </w:rPr>
            </w:pPr>
            <w:r w:rsidRPr="00A543E3">
              <w:rPr>
                <w:rFonts w:ascii="Calibri" w:hAnsi="Calibri"/>
                <w:sz w:val="23"/>
                <w:szCs w:val="23"/>
              </w:rPr>
              <w:t>E</w:t>
            </w:r>
          </w:p>
        </w:tc>
        <w:tc>
          <w:tcPr>
            <w:tcW w:w="1337" w:type="dxa"/>
          </w:tcPr>
          <w:p w:rsidR="001A3F60" w:rsidRPr="00A543E3" w:rsidRDefault="001A3F60" w:rsidP="000B1EE8">
            <w:pPr>
              <w:rPr>
                <w:rFonts w:ascii="Calibri" w:hAnsi="Calibri"/>
                <w:sz w:val="23"/>
                <w:szCs w:val="23"/>
              </w:rPr>
            </w:pPr>
            <w:r w:rsidRPr="00A543E3">
              <w:rPr>
                <w:rFonts w:ascii="Calibri" w:hAnsi="Calibri"/>
                <w:sz w:val="23"/>
                <w:szCs w:val="23"/>
              </w:rPr>
              <w:t>AF,S</w:t>
            </w:r>
          </w:p>
        </w:tc>
      </w:tr>
    </w:tbl>
    <w:p w:rsidR="000B1EE8" w:rsidRPr="00A543E3" w:rsidRDefault="000B1EE8" w:rsidP="000B1EE8">
      <w:pPr>
        <w:rPr>
          <w:rFonts w:ascii="Calibri" w:hAnsi="Calibri"/>
          <w:sz w:val="23"/>
          <w:szCs w:val="23"/>
        </w:rPr>
      </w:pPr>
    </w:p>
    <w:p w:rsidR="000B1EE8" w:rsidRPr="00A543E3" w:rsidRDefault="000B1EE8" w:rsidP="000B1EE8">
      <w:pPr>
        <w:rPr>
          <w:rFonts w:ascii="Calibri" w:hAnsi="Calibri"/>
          <w:b/>
          <w:sz w:val="23"/>
          <w:szCs w:val="23"/>
        </w:rPr>
      </w:pPr>
      <w:r w:rsidRPr="00A543E3">
        <w:rPr>
          <w:rFonts w:ascii="Calibri" w:hAnsi="Calibri"/>
          <w:b/>
          <w:sz w:val="23"/>
          <w:szCs w:val="23"/>
        </w:rPr>
        <w:t xml:space="preserve">Legend  </w:t>
      </w:r>
    </w:p>
    <w:p w:rsidR="000B1EE8" w:rsidRPr="00A543E3" w:rsidRDefault="000B1EE8" w:rsidP="000B1EE8">
      <w:pPr>
        <w:rPr>
          <w:rFonts w:ascii="Calibri" w:hAnsi="Calibri"/>
          <w:sz w:val="23"/>
          <w:szCs w:val="23"/>
        </w:rPr>
      </w:pPr>
      <w:r w:rsidRPr="00A543E3">
        <w:rPr>
          <w:rFonts w:ascii="Calibri" w:hAnsi="Calibri"/>
          <w:sz w:val="23"/>
          <w:szCs w:val="23"/>
        </w:rPr>
        <w:t>Rating of attribute: E = essential; D = desirable</w:t>
      </w:r>
    </w:p>
    <w:p w:rsidR="000B1EE8" w:rsidRPr="00A543E3" w:rsidRDefault="000B1EE8" w:rsidP="000B1EE8">
      <w:pPr>
        <w:rPr>
          <w:rFonts w:ascii="Calibri" w:hAnsi="Calibri"/>
          <w:sz w:val="23"/>
          <w:szCs w:val="23"/>
        </w:rPr>
      </w:pPr>
      <w:r w:rsidRPr="00A543E3">
        <w:rPr>
          <w:rFonts w:ascii="Calibri" w:hAnsi="Calibri"/>
          <w:sz w:val="23"/>
          <w:szCs w:val="23"/>
        </w:rPr>
        <w:t xml:space="preserve">Source of evidence: AF = Application Form; S = Selection </w:t>
      </w:r>
      <w:proofErr w:type="spellStart"/>
      <w:r w:rsidRPr="00A543E3">
        <w:rPr>
          <w:rFonts w:ascii="Calibri" w:hAnsi="Calibri"/>
          <w:sz w:val="23"/>
          <w:szCs w:val="23"/>
        </w:rPr>
        <w:t>Programme</w:t>
      </w:r>
      <w:proofErr w:type="spellEnd"/>
      <w:r w:rsidRPr="00A543E3">
        <w:rPr>
          <w:rFonts w:ascii="Calibri" w:hAnsi="Calibri"/>
          <w:sz w:val="23"/>
          <w:szCs w:val="23"/>
        </w:rPr>
        <w:t>; T = Test; P = Presentation, R=Reference letters</w:t>
      </w:r>
    </w:p>
    <w:p w:rsidR="000B1EE8" w:rsidRPr="00A543E3" w:rsidRDefault="000B1EE8">
      <w:pPr>
        <w:rPr>
          <w:rFonts w:ascii="Calibri" w:hAnsi="Calibri"/>
          <w:sz w:val="23"/>
          <w:szCs w:val="23"/>
          <w:lang w:val="en-GB"/>
        </w:rPr>
      </w:pPr>
    </w:p>
    <w:p w:rsidR="00112761" w:rsidRPr="00A543E3" w:rsidRDefault="00112761" w:rsidP="00112761">
      <w:pPr>
        <w:rPr>
          <w:rFonts w:ascii="Calibri" w:hAnsi="Calibri"/>
          <w:b/>
          <w:sz w:val="23"/>
          <w:szCs w:val="23"/>
        </w:rPr>
      </w:pPr>
      <w:r w:rsidRPr="00A543E3">
        <w:rPr>
          <w:rFonts w:ascii="Calibri" w:hAnsi="Calibri"/>
          <w:b/>
          <w:sz w:val="23"/>
          <w:szCs w:val="23"/>
        </w:rPr>
        <w:br w:type="page"/>
        <w:t>JOB HAZARD IDENTIFICATION FORM</w:t>
      </w:r>
    </w:p>
    <w:p w:rsidR="00112761" w:rsidRPr="00A543E3" w:rsidRDefault="00112761" w:rsidP="00112761">
      <w:pPr>
        <w:rPr>
          <w:rFonts w:ascii="Calibri" w:hAnsi="Calibri"/>
          <w:b/>
          <w:sz w:val="23"/>
          <w:szCs w:val="23"/>
        </w:rPr>
      </w:pPr>
    </w:p>
    <w:p w:rsidR="00112761" w:rsidRPr="00A543E3" w:rsidRDefault="00112761" w:rsidP="00112761">
      <w:pPr>
        <w:rPr>
          <w:rFonts w:ascii="Calibri" w:hAnsi="Calibri"/>
          <w:b/>
          <w:sz w:val="23"/>
          <w:szCs w:val="23"/>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2"/>
        <w:gridCol w:w="501"/>
        <w:gridCol w:w="4099"/>
        <w:gridCol w:w="472"/>
      </w:tblGrid>
      <w:tr w:rsidR="00112761" w:rsidRPr="00A543E3" w:rsidTr="001159D5">
        <w:trPr>
          <w:cantSplit/>
        </w:trPr>
        <w:tc>
          <w:tcPr>
            <w:tcW w:w="9214" w:type="dxa"/>
            <w:gridSpan w:val="4"/>
          </w:tcPr>
          <w:p w:rsidR="00112761" w:rsidRPr="00A543E3" w:rsidRDefault="00112761" w:rsidP="001159D5">
            <w:pPr>
              <w:pStyle w:val="Closing"/>
              <w:spacing w:before="120" w:after="100" w:afterAutospacing="1" w:line="240" w:lineRule="auto"/>
              <w:ind w:left="0"/>
              <w:jc w:val="center"/>
              <w:rPr>
                <w:rFonts w:ascii="Calibri" w:hAnsi="Calibri" w:cs="Arial"/>
                <w:b/>
                <w:bCs/>
                <w:sz w:val="23"/>
                <w:szCs w:val="23"/>
              </w:rPr>
            </w:pPr>
            <w:r w:rsidRPr="00A543E3">
              <w:rPr>
                <w:rFonts w:ascii="Calibri" w:hAnsi="Calibri" w:cs="Arial"/>
                <w:b/>
                <w:bCs/>
                <w:sz w:val="23"/>
                <w:szCs w:val="23"/>
              </w:rPr>
              <w:t>Please tick box(s) if any of the below are likely to be encountered by the applicant.</w:t>
            </w:r>
          </w:p>
          <w:p w:rsidR="00112761" w:rsidRPr="00A543E3" w:rsidRDefault="00112761" w:rsidP="001159D5">
            <w:pPr>
              <w:pStyle w:val="Closing"/>
              <w:spacing w:before="120" w:after="100" w:afterAutospacing="1" w:line="240" w:lineRule="auto"/>
              <w:ind w:left="0"/>
              <w:jc w:val="center"/>
              <w:rPr>
                <w:rFonts w:ascii="Calibri" w:hAnsi="Calibri" w:cs="Arial"/>
                <w:b/>
                <w:bCs/>
                <w:sz w:val="23"/>
                <w:szCs w:val="23"/>
              </w:rPr>
            </w:pPr>
          </w:p>
        </w:tc>
      </w:tr>
      <w:tr w:rsidR="00112761" w:rsidRPr="00A543E3" w:rsidTr="001159D5">
        <w:trPr>
          <w:trHeight w:val="560"/>
        </w:trPr>
        <w:tc>
          <w:tcPr>
            <w:tcW w:w="4142" w:type="dxa"/>
            <w:tcBorders>
              <w:right w:val="nil"/>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 xml:space="preserve">International travel                                              </w:t>
            </w:r>
          </w:p>
        </w:tc>
        <w:tc>
          <w:tcPr>
            <w:tcW w:w="501" w:type="dxa"/>
            <w:tcBorders>
              <w:top w:val="single" w:sz="4" w:space="0" w:color="auto"/>
              <w:left w:val="nil"/>
              <w:bottom w:val="single" w:sz="4" w:space="0" w:color="auto"/>
              <w:right w:val="single" w:sz="4" w:space="0" w:color="auto"/>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sym w:font="Symbol" w:char="F0D6"/>
            </w:r>
          </w:p>
        </w:tc>
        <w:tc>
          <w:tcPr>
            <w:tcW w:w="4099" w:type="dxa"/>
            <w:tcBorders>
              <w:left w:val="single" w:sz="4" w:space="0" w:color="auto"/>
              <w:right w:val="nil"/>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 xml:space="preserve">Ionising radiation                                                </w:t>
            </w:r>
          </w:p>
        </w:tc>
        <w:tc>
          <w:tcPr>
            <w:tcW w:w="472" w:type="dxa"/>
            <w:tcBorders>
              <w:top w:val="single" w:sz="4" w:space="0" w:color="auto"/>
              <w:left w:val="nil"/>
              <w:bottom w:val="single" w:sz="4" w:space="0" w:color="auto"/>
              <w:right w:val="single" w:sz="4" w:space="0" w:color="auto"/>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sym w:font="Symbol" w:char="F07F"/>
            </w:r>
          </w:p>
        </w:tc>
      </w:tr>
      <w:tr w:rsidR="00112761" w:rsidRPr="00A543E3" w:rsidTr="001159D5">
        <w:trPr>
          <w:trHeight w:val="560"/>
        </w:trPr>
        <w:tc>
          <w:tcPr>
            <w:tcW w:w="4142" w:type="dxa"/>
            <w:tcBorders>
              <w:right w:val="nil"/>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 xml:space="preserve">Manual Handling                                                </w:t>
            </w:r>
          </w:p>
        </w:tc>
        <w:tc>
          <w:tcPr>
            <w:tcW w:w="501" w:type="dxa"/>
            <w:tcBorders>
              <w:top w:val="single" w:sz="4" w:space="0" w:color="auto"/>
              <w:left w:val="nil"/>
              <w:bottom w:val="single" w:sz="4" w:space="0" w:color="auto"/>
              <w:right w:val="single" w:sz="4" w:space="0" w:color="auto"/>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sym w:font="Symbol" w:char="F07F"/>
            </w:r>
          </w:p>
        </w:tc>
        <w:tc>
          <w:tcPr>
            <w:tcW w:w="4099" w:type="dxa"/>
            <w:tcBorders>
              <w:left w:val="single" w:sz="4" w:space="0" w:color="auto"/>
              <w:right w:val="nil"/>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Asbestos, Lead</w:t>
            </w:r>
          </w:p>
        </w:tc>
        <w:tc>
          <w:tcPr>
            <w:tcW w:w="472" w:type="dxa"/>
            <w:tcBorders>
              <w:top w:val="single" w:sz="4" w:space="0" w:color="auto"/>
              <w:left w:val="nil"/>
              <w:bottom w:val="single" w:sz="4" w:space="0" w:color="auto"/>
              <w:right w:val="single" w:sz="4" w:space="0" w:color="auto"/>
            </w:tcBorders>
          </w:tcPr>
          <w:p w:rsidR="00112761" w:rsidRPr="00A543E3" w:rsidRDefault="00112761" w:rsidP="001159D5">
            <w:pPr>
              <w:pStyle w:val="Closing"/>
              <w:spacing w:after="100" w:afterAutospacing="1" w:line="240" w:lineRule="auto"/>
              <w:ind w:left="0"/>
              <w:rPr>
                <w:rFonts w:ascii="Calibri" w:hAnsi="Calibri"/>
                <w:sz w:val="23"/>
                <w:szCs w:val="23"/>
              </w:rPr>
            </w:pPr>
            <w:r w:rsidRPr="00A543E3">
              <w:rPr>
                <w:rFonts w:ascii="Calibri" w:hAnsi="Calibri" w:cs="Arial"/>
                <w:sz w:val="23"/>
                <w:szCs w:val="23"/>
              </w:rPr>
              <w:sym w:font="Symbol" w:char="F07F"/>
            </w:r>
          </w:p>
        </w:tc>
      </w:tr>
      <w:tr w:rsidR="00112761" w:rsidRPr="00A543E3" w:rsidTr="001159D5">
        <w:trPr>
          <w:trHeight w:val="560"/>
        </w:trPr>
        <w:tc>
          <w:tcPr>
            <w:tcW w:w="4142" w:type="dxa"/>
            <w:tcBorders>
              <w:right w:val="nil"/>
            </w:tcBorders>
          </w:tcPr>
          <w:p w:rsidR="00112761" w:rsidRPr="00A543E3" w:rsidRDefault="00112761" w:rsidP="001159D5">
            <w:pPr>
              <w:pStyle w:val="Closing"/>
              <w:spacing w:line="240" w:lineRule="auto"/>
              <w:ind w:left="0"/>
              <w:rPr>
                <w:rFonts w:ascii="Calibri" w:hAnsi="Calibri" w:cs="Arial"/>
                <w:sz w:val="23"/>
                <w:szCs w:val="23"/>
              </w:rPr>
            </w:pPr>
            <w:r w:rsidRPr="00A543E3">
              <w:rPr>
                <w:rFonts w:ascii="Calibri" w:hAnsi="Calibri" w:cs="Arial"/>
                <w:sz w:val="23"/>
                <w:szCs w:val="23"/>
              </w:rPr>
              <w:t xml:space="preserve">Human tissue/body fluids </w:t>
            </w:r>
          </w:p>
          <w:p w:rsidR="00112761" w:rsidRPr="00A543E3" w:rsidRDefault="00112761" w:rsidP="001159D5">
            <w:pPr>
              <w:pStyle w:val="Closing"/>
              <w:spacing w:line="240" w:lineRule="auto"/>
              <w:ind w:left="0"/>
              <w:rPr>
                <w:rFonts w:ascii="Calibri" w:hAnsi="Calibri" w:cs="Arial"/>
                <w:i/>
                <w:iCs/>
                <w:color w:val="339966"/>
                <w:sz w:val="23"/>
                <w:szCs w:val="23"/>
              </w:rPr>
            </w:pPr>
            <w:r w:rsidRPr="00A543E3">
              <w:rPr>
                <w:rFonts w:ascii="Calibri" w:hAnsi="Calibri" w:cs="Arial"/>
                <w:sz w:val="23"/>
                <w:szCs w:val="23"/>
              </w:rPr>
              <w:t>EPP Worker (Exposure Prone Procedures)</w:t>
            </w:r>
          </w:p>
        </w:tc>
        <w:tc>
          <w:tcPr>
            <w:tcW w:w="501" w:type="dxa"/>
            <w:tcBorders>
              <w:top w:val="single" w:sz="4" w:space="0" w:color="auto"/>
              <w:left w:val="nil"/>
              <w:bottom w:val="single" w:sz="4" w:space="0" w:color="auto"/>
              <w:right w:val="single" w:sz="4" w:space="0" w:color="auto"/>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sym w:font="Symbol" w:char="F07F"/>
            </w:r>
          </w:p>
        </w:tc>
        <w:tc>
          <w:tcPr>
            <w:tcW w:w="4099" w:type="dxa"/>
            <w:tcBorders>
              <w:left w:val="single" w:sz="4" w:space="0" w:color="auto"/>
              <w:right w:val="nil"/>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Driving on University business                                   Mini-bus, Van, bus, forklift truck</w:t>
            </w:r>
          </w:p>
        </w:tc>
        <w:tc>
          <w:tcPr>
            <w:tcW w:w="472" w:type="dxa"/>
            <w:tcBorders>
              <w:top w:val="single" w:sz="4" w:space="0" w:color="auto"/>
              <w:left w:val="nil"/>
              <w:bottom w:val="single" w:sz="4" w:space="0" w:color="auto"/>
              <w:right w:val="single" w:sz="4" w:space="0" w:color="auto"/>
            </w:tcBorders>
          </w:tcPr>
          <w:p w:rsidR="00112761" w:rsidRPr="00A543E3" w:rsidRDefault="00A31F85"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sym w:font="Symbol" w:char="F0D6"/>
            </w:r>
          </w:p>
        </w:tc>
      </w:tr>
      <w:tr w:rsidR="00112761" w:rsidRPr="00A543E3" w:rsidTr="001159D5">
        <w:trPr>
          <w:trHeight w:val="560"/>
        </w:trPr>
        <w:tc>
          <w:tcPr>
            <w:tcW w:w="4142" w:type="dxa"/>
            <w:tcBorders>
              <w:right w:val="nil"/>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 xml:space="preserve">Genetically modified Organisms                        </w:t>
            </w:r>
          </w:p>
        </w:tc>
        <w:tc>
          <w:tcPr>
            <w:tcW w:w="501" w:type="dxa"/>
            <w:tcBorders>
              <w:top w:val="single" w:sz="4" w:space="0" w:color="auto"/>
              <w:left w:val="nil"/>
              <w:bottom w:val="single" w:sz="4" w:space="0" w:color="auto"/>
              <w:right w:val="single" w:sz="4" w:space="0" w:color="auto"/>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sym w:font="Symbol" w:char="F07F"/>
            </w:r>
          </w:p>
        </w:tc>
        <w:tc>
          <w:tcPr>
            <w:tcW w:w="4099" w:type="dxa"/>
            <w:tcBorders>
              <w:left w:val="single" w:sz="4" w:space="0" w:color="auto"/>
              <w:right w:val="nil"/>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 xml:space="preserve">Food Handling                                                   </w:t>
            </w:r>
          </w:p>
        </w:tc>
        <w:tc>
          <w:tcPr>
            <w:tcW w:w="472" w:type="dxa"/>
            <w:tcBorders>
              <w:top w:val="single" w:sz="4" w:space="0" w:color="auto"/>
              <w:left w:val="nil"/>
              <w:bottom w:val="single" w:sz="4" w:space="0" w:color="auto"/>
              <w:right w:val="single" w:sz="4" w:space="0" w:color="auto"/>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sym w:font="Symbol" w:char="F07F"/>
            </w:r>
          </w:p>
        </w:tc>
      </w:tr>
      <w:tr w:rsidR="00112761" w:rsidRPr="00A543E3" w:rsidTr="001159D5">
        <w:trPr>
          <w:trHeight w:val="560"/>
        </w:trPr>
        <w:tc>
          <w:tcPr>
            <w:tcW w:w="4142" w:type="dxa"/>
            <w:tcBorders>
              <w:right w:val="nil"/>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 xml:space="preserve">Noise &gt; 80 </w:t>
            </w:r>
            <w:proofErr w:type="spellStart"/>
            <w:r w:rsidRPr="00A543E3">
              <w:rPr>
                <w:rFonts w:ascii="Calibri" w:hAnsi="Calibri" w:cs="Arial"/>
                <w:sz w:val="23"/>
                <w:szCs w:val="23"/>
              </w:rPr>
              <w:t>DbA</w:t>
            </w:r>
            <w:proofErr w:type="spellEnd"/>
            <w:r w:rsidRPr="00A543E3">
              <w:rPr>
                <w:rFonts w:ascii="Calibri" w:hAnsi="Calibri" w:cs="Arial"/>
                <w:sz w:val="23"/>
                <w:szCs w:val="23"/>
              </w:rPr>
              <w:t xml:space="preserve">                                                 </w:t>
            </w:r>
          </w:p>
        </w:tc>
        <w:tc>
          <w:tcPr>
            <w:tcW w:w="501" w:type="dxa"/>
            <w:tcBorders>
              <w:top w:val="single" w:sz="4" w:space="0" w:color="auto"/>
              <w:left w:val="nil"/>
              <w:bottom w:val="single" w:sz="4" w:space="0" w:color="auto"/>
              <w:right w:val="single" w:sz="4" w:space="0" w:color="auto"/>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sym w:font="Symbol" w:char="F07F"/>
            </w:r>
          </w:p>
        </w:tc>
        <w:tc>
          <w:tcPr>
            <w:tcW w:w="4099" w:type="dxa"/>
            <w:tcBorders>
              <w:left w:val="single" w:sz="4" w:space="0" w:color="auto"/>
              <w:right w:val="nil"/>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Substances to which COSHH applies</w:t>
            </w:r>
          </w:p>
        </w:tc>
        <w:tc>
          <w:tcPr>
            <w:tcW w:w="472" w:type="dxa"/>
            <w:tcBorders>
              <w:top w:val="single" w:sz="4" w:space="0" w:color="auto"/>
              <w:left w:val="nil"/>
              <w:bottom w:val="single" w:sz="4" w:space="0" w:color="auto"/>
              <w:right w:val="single" w:sz="4" w:space="0" w:color="auto"/>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sym w:font="Symbol" w:char="F07F"/>
            </w:r>
          </w:p>
        </w:tc>
      </w:tr>
      <w:tr w:rsidR="00112761" w:rsidRPr="00A543E3" w:rsidTr="001159D5">
        <w:trPr>
          <w:trHeight w:val="560"/>
        </w:trPr>
        <w:tc>
          <w:tcPr>
            <w:tcW w:w="4142" w:type="dxa"/>
            <w:tcBorders>
              <w:right w:val="nil"/>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Skin irritants/</w:t>
            </w:r>
            <w:proofErr w:type="spellStart"/>
            <w:r w:rsidRPr="00A543E3">
              <w:rPr>
                <w:rFonts w:ascii="Calibri" w:hAnsi="Calibri" w:cs="Arial"/>
                <w:sz w:val="23"/>
                <w:szCs w:val="23"/>
              </w:rPr>
              <w:t>sensitisors</w:t>
            </w:r>
            <w:proofErr w:type="spellEnd"/>
            <w:r w:rsidRPr="00A543E3">
              <w:rPr>
                <w:rFonts w:ascii="Calibri" w:hAnsi="Calibri" w:cs="Arial"/>
                <w:sz w:val="23"/>
                <w:szCs w:val="23"/>
              </w:rPr>
              <w:t xml:space="preserve">                                     </w:t>
            </w:r>
          </w:p>
        </w:tc>
        <w:tc>
          <w:tcPr>
            <w:tcW w:w="501" w:type="dxa"/>
            <w:tcBorders>
              <w:top w:val="single" w:sz="4" w:space="0" w:color="auto"/>
              <w:left w:val="nil"/>
              <w:bottom w:val="single" w:sz="4" w:space="0" w:color="auto"/>
              <w:right w:val="single" w:sz="4" w:space="0" w:color="auto"/>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sym w:font="Symbol" w:char="F07F"/>
            </w:r>
          </w:p>
        </w:tc>
        <w:tc>
          <w:tcPr>
            <w:tcW w:w="4099" w:type="dxa"/>
            <w:tcBorders>
              <w:left w:val="single" w:sz="4" w:space="0" w:color="auto"/>
              <w:right w:val="nil"/>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 xml:space="preserve">Small print /colour coding (electrical)                                                         </w:t>
            </w:r>
          </w:p>
        </w:tc>
        <w:tc>
          <w:tcPr>
            <w:tcW w:w="472" w:type="dxa"/>
            <w:tcBorders>
              <w:top w:val="single" w:sz="4" w:space="0" w:color="auto"/>
              <w:left w:val="nil"/>
              <w:bottom w:val="single" w:sz="4" w:space="0" w:color="auto"/>
              <w:right w:val="single" w:sz="4" w:space="0" w:color="auto"/>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sym w:font="Symbol" w:char="F07F"/>
            </w:r>
          </w:p>
        </w:tc>
      </w:tr>
      <w:tr w:rsidR="00112761" w:rsidRPr="00A543E3" w:rsidTr="001159D5">
        <w:trPr>
          <w:trHeight w:val="560"/>
        </w:trPr>
        <w:tc>
          <w:tcPr>
            <w:tcW w:w="4142" w:type="dxa"/>
            <w:tcBorders>
              <w:right w:val="nil"/>
            </w:tcBorders>
          </w:tcPr>
          <w:p w:rsidR="00112761" w:rsidRPr="00A543E3" w:rsidRDefault="00112761" w:rsidP="001159D5">
            <w:pPr>
              <w:pStyle w:val="Closing"/>
              <w:spacing w:line="240" w:lineRule="auto"/>
              <w:ind w:left="0"/>
              <w:rPr>
                <w:rFonts w:ascii="Calibri" w:hAnsi="Calibri" w:cs="Arial"/>
                <w:sz w:val="23"/>
                <w:szCs w:val="23"/>
              </w:rPr>
            </w:pPr>
            <w:r w:rsidRPr="00A543E3">
              <w:rPr>
                <w:rFonts w:ascii="Calibri" w:hAnsi="Calibri" w:cs="Arial"/>
                <w:sz w:val="23"/>
                <w:szCs w:val="23"/>
              </w:rPr>
              <w:t>Night Duty</w:t>
            </w:r>
          </w:p>
          <w:p w:rsidR="00112761" w:rsidRPr="00A543E3" w:rsidRDefault="00112761" w:rsidP="001159D5">
            <w:pPr>
              <w:pStyle w:val="Closing"/>
              <w:spacing w:line="240" w:lineRule="auto"/>
              <w:ind w:left="0"/>
              <w:rPr>
                <w:rFonts w:ascii="Calibri" w:hAnsi="Calibri" w:cs="Arial"/>
                <w:sz w:val="23"/>
                <w:szCs w:val="23"/>
              </w:rPr>
            </w:pPr>
            <w:r w:rsidRPr="00A543E3">
              <w:rPr>
                <w:rFonts w:ascii="Calibri" w:hAnsi="Calibri" w:cs="Arial"/>
                <w:sz w:val="23"/>
                <w:szCs w:val="23"/>
              </w:rPr>
              <w:t xml:space="preserve">between 2200 </w:t>
            </w:r>
            <w:proofErr w:type="spellStart"/>
            <w:r w:rsidRPr="00A543E3">
              <w:rPr>
                <w:rFonts w:ascii="Calibri" w:hAnsi="Calibri" w:cs="Arial"/>
                <w:sz w:val="23"/>
                <w:szCs w:val="23"/>
              </w:rPr>
              <w:t>hrs</w:t>
            </w:r>
            <w:proofErr w:type="spellEnd"/>
            <w:r w:rsidRPr="00A543E3">
              <w:rPr>
                <w:rFonts w:ascii="Calibri" w:hAnsi="Calibri" w:cs="Arial"/>
                <w:sz w:val="23"/>
                <w:szCs w:val="23"/>
              </w:rPr>
              <w:t xml:space="preserve"> and 0600 </w:t>
            </w:r>
            <w:proofErr w:type="spellStart"/>
            <w:r w:rsidRPr="00A543E3">
              <w:rPr>
                <w:rFonts w:ascii="Calibri" w:hAnsi="Calibri" w:cs="Arial"/>
                <w:sz w:val="23"/>
                <w:szCs w:val="23"/>
              </w:rPr>
              <w:t>hrs</w:t>
            </w:r>
            <w:proofErr w:type="spellEnd"/>
          </w:p>
        </w:tc>
        <w:tc>
          <w:tcPr>
            <w:tcW w:w="501" w:type="dxa"/>
            <w:tcBorders>
              <w:top w:val="single" w:sz="4" w:space="0" w:color="auto"/>
              <w:left w:val="nil"/>
              <w:bottom w:val="single" w:sz="4" w:space="0" w:color="auto"/>
              <w:right w:val="single" w:sz="4" w:space="0" w:color="auto"/>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sym w:font="Symbol" w:char="F07F"/>
            </w:r>
          </w:p>
        </w:tc>
        <w:tc>
          <w:tcPr>
            <w:tcW w:w="4099" w:type="dxa"/>
            <w:tcBorders>
              <w:left w:val="single" w:sz="4" w:space="0" w:color="auto"/>
              <w:right w:val="nil"/>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Working at heights / with drains /                     in confined spaces</w:t>
            </w:r>
          </w:p>
        </w:tc>
        <w:tc>
          <w:tcPr>
            <w:tcW w:w="472" w:type="dxa"/>
            <w:tcBorders>
              <w:top w:val="nil"/>
              <w:left w:val="nil"/>
              <w:bottom w:val="single" w:sz="4" w:space="0" w:color="auto"/>
              <w:right w:val="single" w:sz="4" w:space="0" w:color="auto"/>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sym w:font="Symbol" w:char="F07F"/>
            </w:r>
          </w:p>
        </w:tc>
      </w:tr>
      <w:tr w:rsidR="00112761" w:rsidRPr="00A543E3" w:rsidTr="001159D5">
        <w:trPr>
          <w:trHeight w:val="560"/>
        </w:trPr>
        <w:tc>
          <w:tcPr>
            <w:tcW w:w="4142" w:type="dxa"/>
            <w:tcBorders>
              <w:right w:val="nil"/>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 xml:space="preserve">Display Screen Equipment                                                                  </w:t>
            </w:r>
          </w:p>
        </w:tc>
        <w:tc>
          <w:tcPr>
            <w:tcW w:w="501" w:type="dxa"/>
            <w:tcBorders>
              <w:top w:val="single" w:sz="4" w:space="0" w:color="auto"/>
              <w:left w:val="nil"/>
              <w:bottom w:val="nil"/>
              <w:right w:val="single" w:sz="4" w:space="0" w:color="auto"/>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sym w:font="Symbol" w:char="F0D6"/>
            </w:r>
          </w:p>
        </w:tc>
        <w:tc>
          <w:tcPr>
            <w:tcW w:w="4099" w:type="dxa"/>
            <w:tcBorders>
              <w:left w:val="single" w:sz="4" w:space="0" w:color="auto"/>
              <w:bottom w:val="single" w:sz="4" w:space="0" w:color="auto"/>
              <w:right w:val="nil"/>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 xml:space="preserve">Access to children                                             </w:t>
            </w:r>
          </w:p>
        </w:tc>
        <w:tc>
          <w:tcPr>
            <w:tcW w:w="472" w:type="dxa"/>
            <w:tcBorders>
              <w:top w:val="single" w:sz="4" w:space="0" w:color="auto"/>
              <w:left w:val="nil"/>
              <w:bottom w:val="single" w:sz="4" w:space="0" w:color="auto"/>
              <w:right w:val="single" w:sz="4" w:space="0" w:color="auto"/>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sym w:font="Symbol" w:char="F07F"/>
            </w:r>
          </w:p>
        </w:tc>
      </w:tr>
      <w:tr w:rsidR="00112761" w:rsidRPr="00A543E3" w:rsidTr="001159D5">
        <w:trPr>
          <w:cantSplit/>
          <w:trHeight w:val="560"/>
        </w:trPr>
        <w:tc>
          <w:tcPr>
            <w:tcW w:w="4643" w:type="dxa"/>
            <w:gridSpan w:val="2"/>
            <w:tcBorders>
              <w:right w:val="single" w:sz="4" w:space="0" w:color="auto"/>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 xml:space="preserve">Repetitive tasks                                                    </w:t>
            </w:r>
            <w:r w:rsidRPr="00A543E3">
              <w:rPr>
                <w:rFonts w:ascii="Calibri" w:hAnsi="Calibri" w:cs="Arial"/>
                <w:sz w:val="23"/>
                <w:szCs w:val="23"/>
              </w:rPr>
              <w:sym w:font="Symbol" w:char="F07F"/>
            </w:r>
          </w:p>
        </w:tc>
        <w:tc>
          <w:tcPr>
            <w:tcW w:w="4099" w:type="dxa"/>
            <w:tcBorders>
              <w:top w:val="single" w:sz="4" w:space="0" w:color="auto"/>
              <w:left w:val="single" w:sz="4" w:space="0" w:color="auto"/>
              <w:bottom w:val="nil"/>
              <w:right w:val="nil"/>
            </w:tcBorders>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 xml:space="preserve">Stress (workplace/workload demands, changes  within </w:t>
            </w:r>
            <w:proofErr w:type="spellStart"/>
            <w:r w:rsidRPr="00A543E3">
              <w:rPr>
                <w:rFonts w:ascii="Calibri" w:hAnsi="Calibri" w:cs="Arial"/>
                <w:sz w:val="23"/>
                <w:szCs w:val="23"/>
              </w:rPr>
              <w:t>dept</w:t>
            </w:r>
            <w:proofErr w:type="spellEnd"/>
            <w:r w:rsidRPr="00A543E3">
              <w:rPr>
                <w:rFonts w:ascii="Calibri" w:hAnsi="Calibri" w:cs="Arial"/>
                <w:sz w:val="23"/>
                <w:szCs w:val="23"/>
              </w:rPr>
              <w:t xml:space="preserve"> </w:t>
            </w:r>
            <w:proofErr w:type="spellStart"/>
            <w:r w:rsidRPr="00A543E3">
              <w:rPr>
                <w:rFonts w:ascii="Calibri" w:hAnsi="Calibri" w:cs="Arial"/>
                <w:sz w:val="23"/>
                <w:szCs w:val="23"/>
              </w:rPr>
              <w:t>etc</w:t>
            </w:r>
            <w:proofErr w:type="spellEnd"/>
            <w:r w:rsidRPr="00A543E3">
              <w:rPr>
                <w:rFonts w:ascii="Calibri" w:hAnsi="Calibri" w:cs="Arial"/>
                <w:sz w:val="23"/>
                <w:szCs w:val="23"/>
              </w:rPr>
              <w:t>)</w:t>
            </w:r>
          </w:p>
        </w:tc>
        <w:tc>
          <w:tcPr>
            <w:tcW w:w="472" w:type="dxa"/>
            <w:tcBorders>
              <w:left w:val="nil"/>
            </w:tcBorders>
          </w:tcPr>
          <w:p w:rsidR="00112761" w:rsidRPr="00A543E3" w:rsidRDefault="00112761" w:rsidP="00112761">
            <w:pPr>
              <w:pStyle w:val="Closing"/>
              <w:spacing w:after="100" w:afterAutospacing="1" w:line="240" w:lineRule="auto"/>
              <w:ind w:left="0"/>
              <w:rPr>
                <w:rFonts w:ascii="Calibri" w:hAnsi="Calibri" w:cs="Arial"/>
                <w:sz w:val="23"/>
                <w:szCs w:val="23"/>
              </w:rPr>
            </w:pPr>
          </w:p>
        </w:tc>
      </w:tr>
      <w:tr w:rsidR="00112761" w:rsidRPr="00A543E3" w:rsidTr="001159D5">
        <w:trPr>
          <w:cantSplit/>
          <w:trHeight w:val="560"/>
        </w:trPr>
        <w:tc>
          <w:tcPr>
            <w:tcW w:w="9214" w:type="dxa"/>
            <w:gridSpan w:val="4"/>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 xml:space="preserve">Other (please specify)                                                                                                                             </w:t>
            </w:r>
            <w:r w:rsidRPr="00A543E3">
              <w:rPr>
                <w:rFonts w:ascii="Calibri" w:hAnsi="Calibri" w:cs="Arial"/>
                <w:sz w:val="23"/>
                <w:szCs w:val="23"/>
              </w:rPr>
              <w:sym w:font="Symbol" w:char="F07F"/>
            </w:r>
          </w:p>
          <w:p w:rsidR="00112761" w:rsidRPr="00A543E3" w:rsidRDefault="00112761" w:rsidP="001159D5">
            <w:pPr>
              <w:pStyle w:val="Closing"/>
              <w:spacing w:after="100" w:afterAutospacing="1" w:line="240" w:lineRule="auto"/>
              <w:ind w:left="0"/>
              <w:rPr>
                <w:rFonts w:ascii="Calibri" w:hAnsi="Calibri" w:cs="Arial"/>
                <w:sz w:val="23"/>
                <w:szCs w:val="23"/>
              </w:rPr>
            </w:pPr>
          </w:p>
        </w:tc>
      </w:tr>
      <w:tr w:rsidR="00112761" w:rsidRPr="00A543E3" w:rsidTr="001159D5">
        <w:trPr>
          <w:cantSplit/>
          <w:trHeight w:val="560"/>
        </w:trPr>
        <w:tc>
          <w:tcPr>
            <w:tcW w:w="9214" w:type="dxa"/>
            <w:gridSpan w:val="4"/>
          </w:tcPr>
          <w:p w:rsidR="00112761" w:rsidRPr="00A543E3" w:rsidRDefault="00112761" w:rsidP="001159D5">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Please give details of any of the above as necessary:</w:t>
            </w:r>
          </w:p>
          <w:p w:rsidR="00112761" w:rsidRPr="00A543E3" w:rsidRDefault="00896F67" w:rsidP="0080724F">
            <w:pPr>
              <w:pStyle w:val="Closing"/>
              <w:spacing w:after="100" w:afterAutospacing="1" w:line="240" w:lineRule="auto"/>
              <w:ind w:left="0"/>
              <w:rPr>
                <w:rFonts w:ascii="Calibri" w:hAnsi="Calibri" w:cs="Arial"/>
                <w:sz w:val="23"/>
                <w:szCs w:val="23"/>
              </w:rPr>
            </w:pPr>
            <w:r w:rsidRPr="00A543E3">
              <w:rPr>
                <w:rFonts w:ascii="Calibri" w:hAnsi="Calibri" w:cs="Arial"/>
                <w:sz w:val="23"/>
                <w:szCs w:val="23"/>
              </w:rPr>
              <w:t>Significant regional, national and possible international</w:t>
            </w:r>
            <w:r w:rsidR="00112761" w:rsidRPr="00A543E3">
              <w:rPr>
                <w:rFonts w:ascii="Calibri" w:hAnsi="Calibri" w:cs="Arial"/>
                <w:sz w:val="23"/>
                <w:szCs w:val="23"/>
              </w:rPr>
              <w:t xml:space="preserve"> travel</w:t>
            </w:r>
            <w:r w:rsidRPr="00A543E3">
              <w:rPr>
                <w:rFonts w:ascii="Calibri" w:hAnsi="Calibri" w:cs="Arial"/>
                <w:sz w:val="23"/>
                <w:szCs w:val="23"/>
              </w:rPr>
              <w:t xml:space="preserve"> representing the key stakeholders (STFC, </w:t>
            </w:r>
            <w:proofErr w:type="spellStart"/>
            <w:r w:rsidRPr="00A543E3">
              <w:rPr>
                <w:rFonts w:ascii="Calibri" w:hAnsi="Calibri" w:cs="Arial"/>
                <w:sz w:val="23"/>
                <w:szCs w:val="23"/>
              </w:rPr>
              <w:t>SEPnet</w:t>
            </w:r>
            <w:proofErr w:type="spellEnd"/>
            <w:r w:rsidRPr="00A543E3">
              <w:rPr>
                <w:rFonts w:ascii="Calibri" w:hAnsi="Calibri" w:cs="Arial"/>
                <w:sz w:val="23"/>
                <w:szCs w:val="23"/>
              </w:rPr>
              <w:t>, ICG) and visiting local companies and enterprises.</w:t>
            </w:r>
            <w:r w:rsidR="00870739" w:rsidRPr="00A543E3">
              <w:rPr>
                <w:rFonts w:ascii="Calibri" w:hAnsi="Calibri" w:cs="Arial"/>
                <w:sz w:val="23"/>
                <w:szCs w:val="23"/>
              </w:rPr>
              <w:t xml:space="preserve"> Therefore, candidate should possess a clean driving license and preferably have </w:t>
            </w:r>
            <w:proofErr w:type="gramStart"/>
            <w:r w:rsidR="00870739" w:rsidRPr="00A543E3">
              <w:rPr>
                <w:rFonts w:ascii="Calibri" w:hAnsi="Calibri" w:cs="Arial"/>
                <w:sz w:val="23"/>
                <w:szCs w:val="23"/>
              </w:rPr>
              <w:t>their</w:t>
            </w:r>
            <w:r w:rsidR="0080724F" w:rsidRPr="00A543E3">
              <w:rPr>
                <w:rFonts w:ascii="Calibri" w:hAnsi="Calibri" w:cs="Arial"/>
                <w:sz w:val="23"/>
                <w:szCs w:val="23"/>
              </w:rPr>
              <w:t xml:space="preserve"> </w:t>
            </w:r>
            <w:r w:rsidR="00870739" w:rsidRPr="00A543E3">
              <w:rPr>
                <w:rFonts w:ascii="Calibri" w:hAnsi="Calibri" w:cs="Arial"/>
                <w:sz w:val="23"/>
                <w:szCs w:val="23"/>
              </w:rPr>
              <w:t>own</w:t>
            </w:r>
            <w:proofErr w:type="gramEnd"/>
            <w:r w:rsidR="00870739" w:rsidRPr="00A543E3">
              <w:rPr>
                <w:rFonts w:ascii="Calibri" w:hAnsi="Calibri" w:cs="Arial"/>
                <w:sz w:val="23"/>
                <w:szCs w:val="23"/>
              </w:rPr>
              <w:t xml:space="preserve"> transport.</w:t>
            </w:r>
          </w:p>
        </w:tc>
      </w:tr>
    </w:tbl>
    <w:p w:rsidR="00112761" w:rsidRPr="00A543E3" w:rsidRDefault="00112761" w:rsidP="00112761">
      <w:pPr>
        <w:rPr>
          <w:rFonts w:ascii="Calibri" w:hAnsi="Calibri"/>
          <w:sz w:val="23"/>
          <w:szCs w:val="23"/>
        </w:rPr>
      </w:pPr>
    </w:p>
    <w:p w:rsidR="00112761" w:rsidRPr="00A543E3" w:rsidRDefault="00112761" w:rsidP="00112761">
      <w:pPr>
        <w:rPr>
          <w:rFonts w:ascii="Calibri" w:hAnsi="Calibri"/>
          <w:b/>
          <w:sz w:val="23"/>
          <w:szCs w:val="23"/>
        </w:rPr>
      </w:pPr>
      <w:r w:rsidRPr="00A543E3">
        <w:rPr>
          <w:rFonts w:ascii="Calibri" w:hAnsi="Calibri"/>
          <w:b/>
          <w:sz w:val="23"/>
          <w:szCs w:val="23"/>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112761" w:rsidRPr="00A543E3" w:rsidTr="001159D5">
        <w:tc>
          <w:tcPr>
            <w:tcW w:w="2660" w:type="dxa"/>
          </w:tcPr>
          <w:p w:rsidR="00112761" w:rsidRPr="00A543E3" w:rsidRDefault="00112761" w:rsidP="001159D5">
            <w:pPr>
              <w:rPr>
                <w:rFonts w:ascii="Calibri" w:hAnsi="Calibri"/>
                <w:b/>
                <w:sz w:val="23"/>
                <w:szCs w:val="23"/>
              </w:rPr>
            </w:pPr>
            <w:r w:rsidRPr="00A543E3">
              <w:rPr>
                <w:rFonts w:ascii="Calibri" w:hAnsi="Calibri"/>
                <w:b/>
                <w:sz w:val="23"/>
                <w:szCs w:val="23"/>
              </w:rPr>
              <w:t>Signed</w:t>
            </w:r>
          </w:p>
        </w:tc>
        <w:tc>
          <w:tcPr>
            <w:tcW w:w="6582" w:type="dxa"/>
          </w:tcPr>
          <w:p w:rsidR="00112761" w:rsidRPr="00A543E3" w:rsidRDefault="00896F67" w:rsidP="001159D5">
            <w:pPr>
              <w:rPr>
                <w:rFonts w:ascii="Calibri" w:hAnsi="Calibri"/>
                <w:sz w:val="23"/>
                <w:szCs w:val="23"/>
              </w:rPr>
            </w:pPr>
            <w:r w:rsidRPr="00A543E3">
              <w:rPr>
                <w:rFonts w:ascii="Calibri" w:hAnsi="Calibri"/>
                <w:sz w:val="23"/>
                <w:szCs w:val="23"/>
              </w:rPr>
              <w:t>Professor Bob Nichol</w:t>
            </w:r>
          </w:p>
        </w:tc>
      </w:tr>
      <w:tr w:rsidR="00112761" w:rsidRPr="00A543E3" w:rsidTr="001159D5">
        <w:tc>
          <w:tcPr>
            <w:tcW w:w="2660" w:type="dxa"/>
          </w:tcPr>
          <w:p w:rsidR="00112761" w:rsidRPr="00A543E3" w:rsidRDefault="00112761" w:rsidP="001159D5">
            <w:pPr>
              <w:rPr>
                <w:rFonts w:ascii="Calibri" w:hAnsi="Calibri"/>
                <w:b/>
                <w:sz w:val="23"/>
                <w:szCs w:val="23"/>
              </w:rPr>
            </w:pPr>
            <w:r w:rsidRPr="00A543E3">
              <w:rPr>
                <w:rFonts w:ascii="Calibri" w:hAnsi="Calibri"/>
                <w:b/>
                <w:sz w:val="23"/>
                <w:szCs w:val="23"/>
              </w:rPr>
              <w:t>Name (block capitals)</w:t>
            </w:r>
          </w:p>
        </w:tc>
        <w:tc>
          <w:tcPr>
            <w:tcW w:w="6582" w:type="dxa"/>
          </w:tcPr>
          <w:p w:rsidR="00112761" w:rsidRPr="00A543E3" w:rsidRDefault="00112761" w:rsidP="001159D5">
            <w:pPr>
              <w:rPr>
                <w:rFonts w:ascii="Calibri" w:hAnsi="Calibri"/>
                <w:sz w:val="23"/>
                <w:szCs w:val="23"/>
              </w:rPr>
            </w:pPr>
            <w:r w:rsidRPr="00A543E3">
              <w:rPr>
                <w:rFonts w:ascii="Calibri" w:hAnsi="Calibri"/>
                <w:sz w:val="23"/>
                <w:szCs w:val="23"/>
              </w:rPr>
              <w:t>ICG Director</w:t>
            </w:r>
          </w:p>
        </w:tc>
      </w:tr>
      <w:tr w:rsidR="00112761" w:rsidRPr="00A543E3" w:rsidTr="001159D5">
        <w:tc>
          <w:tcPr>
            <w:tcW w:w="2660" w:type="dxa"/>
          </w:tcPr>
          <w:p w:rsidR="00112761" w:rsidRPr="00A543E3" w:rsidRDefault="00112761" w:rsidP="001159D5">
            <w:pPr>
              <w:rPr>
                <w:rFonts w:ascii="Calibri" w:hAnsi="Calibri"/>
                <w:b/>
                <w:sz w:val="23"/>
                <w:szCs w:val="23"/>
              </w:rPr>
            </w:pPr>
            <w:r w:rsidRPr="00A543E3">
              <w:rPr>
                <w:rFonts w:ascii="Calibri" w:hAnsi="Calibri"/>
                <w:b/>
                <w:sz w:val="23"/>
                <w:szCs w:val="23"/>
              </w:rPr>
              <w:t>Date</w:t>
            </w:r>
          </w:p>
        </w:tc>
        <w:tc>
          <w:tcPr>
            <w:tcW w:w="6582" w:type="dxa"/>
          </w:tcPr>
          <w:p w:rsidR="00112761" w:rsidRPr="00A543E3" w:rsidRDefault="00BA1D1B" w:rsidP="001159D5">
            <w:pPr>
              <w:rPr>
                <w:rFonts w:ascii="Calibri" w:hAnsi="Calibri"/>
                <w:sz w:val="23"/>
                <w:szCs w:val="23"/>
              </w:rPr>
            </w:pPr>
            <w:r>
              <w:rPr>
                <w:rFonts w:ascii="Calibri" w:hAnsi="Calibri"/>
                <w:sz w:val="23"/>
                <w:szCs w:val="23"/>
              </w:rPr>
              <w:t>November 2014</w:t>
            </w:r>
          </w:p>
        </w:tc>
      </w:tr>
      <w:tr w:rsidR="00112761" w:rsidRPr="00A543E3" w:rsidTr="001159D5">
        <w:tc>
          <w:tcPr>
            <w:tcW w:w="2660" w:type="dxa"/>
          </w:tcPr>
          <w:p w:rsidR="00112761" w:rsidRPr="00A543E3" w:rsidRDefault="00112761" w:rsidP="001159D5">
            <w:pPr>
              <w:rPr>
                <w:rFonts w:ascii="Calibri" w:hAnsi="Calibri"/>
                <w:b/>
                <w:sz w:val="23"/>
                <w:szCs w:val="23"/>
              </w:rPr>
            </w:pPr>
            <w:r w:rsidRPr="00A543E3">
              <w:rPr>
                <w:rFonts w:ascii="Calibri" w:hAnsi="Calibri"/>
                <w:b/>
                <w:sz w:val="23"/>
                <w:szCs w:val="23"/>
              </w:rPr>
              <w:t>Extension number</w:t>
            </w:r>
          </w:p>
        </w:tc>
        <w:tc>
          <w:tcPr>
            <w:tcW w:w="6582" w:type="dxa"/>
          </w:tcPr>
          <w:p w:rsidR="00112761" w:rsidRPr="00A543E3" w:rsidRDefault="00112761" w:rsidP="001159D5">
            <w:pPr>
              <w:rPr>
                <w:rFonts w:ascii="Calibri" w:hAnsi="Calibri"/>
                <w:sz w:val="23"/>
                <w:szCs w:val="23"/>
              </w:rPr>
            </w:pPr>
            <w:r w:rsidRPr="00A543E3">
              <w:rPr>
                <w:rFonts w:ascii="Calibri" w:hAnsi="Calibri"/>
                <w:sz w:val="23"/>
                <w:szCs w:val="23"/>
              </w:rPr>
              <w:t>311</w:t>
            </w:r>
            <w:r w:rsidR="00896F67" w:rsidRPr="00A543E3">
              <w:rPr>
                <w:rFonts w:ascii="Calibri" w:hAnsi="Calibri"/>
                <w:sz w:val="23"/>
                <w:szCs w:val="23"/>
              </w:rPr>
              <w:t>7</w:t>
            </w:r>
          </w:p>
        </w:tc>
      </w:tr>
    </w:tbl>
    <w:p w:rsidR="00112761" w:rsidRPr="00A543E3" w:rsidRDefault="00112761" w:rsidP="00112761">
      <w:pPr>
        <w:rPr>
          <w:rFonts w:ascii="Calibri" w:hAnsi="Calibri"/>
          <w:sz w:val="23"/>
          <w:szCs w:val="23"/>
          <w:lang w:val="en-GB"/>
        </w:rPr>
      </w:pPr>
    </w:p>
    <w:p w:rsidR="00112761" w:rsidRPr="00A543E3" w:rsidRDefault="00112761" w:rsidP="00112761">
      <w:pPr>
        <w:rPr>
          <w:rFonts w:ascii="Calibri" w:hAnsi="Calibri"/>
          <w:sz w:val="23"/>
          <w:szCs w:val="23"/>
          <w:lang w:val="en-GB"/>
        </w:rPr>
      </w:pPr>
    </w:p>
    <w:p w:rsidR="00112761" w:rsidRPr="00A543E3" w:rsidRDefault="00112761">
      <w:pPr>
        <w:rPr>
          <w:rFonts w:ascii="Calibri" w:hAnsi="Calibri"/>
          <w:sz w:val="23"/>
          <w:szCs w:val="23"/>
          <w:lang w:val="en-GB"/>
        </w:rPr>
      </w:pPr>
    </w:p>
    <w:sectPr w:rsidR="00112761" w:rsidRPr="00A543E3">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B20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245BB3"/>
    <w:multiLevelType w:val="hybridMultilevel"/>
    <w:tmpl w:val="483A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011EC"/>
    <w:multiLevelType w:val="hybridMultilevel"/>
    <w:tmpl w:val="B57A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561FA"/>
    <w:multiLevelType w:val="hybridMultilevel"/>
    <w:tmpl w:val="B57A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E28D7"/>
    <w:multiLevelType w:val="hybridMultilevel"/>
    <w:tmpl w:val="D5FC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154AA"/>
    <w:multiLevelType w:val="hybridMultilevel"/>
    <w:tmpl w:val="660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55F46"/>
    <w:multiLevelType w:val="hybridMultilevel"/>
    <w:tmpl w:val="96EC4E46"/>
    <w:lvl w:ilvl="0" w:tplc="1BAE50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4DB3EE0"/>
    <w:multiLevelType w:val="hybridMultilevel"/>
    <w:tmpl w:val="B57A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E643D"/>
    <w:multiLevelType w:val="hybridMultilevel"/>
    <w:tmpl w:val="7226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771873"/>
    <w:multiLevelType w:val="hybridMultilevel"/>
    <w:tmpl w:val="481C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AD078D"/>
    <w:multiLevelType w:val="hybridMultilevel"/>
    <w:tmpl w:val="D6AC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754EE1"/>
    <w:multiLevelType w:val="hybridMultilevel"/>
    <w:tmpl w:val="B57A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B22139"/>
    <w:multiLevelType w:val="hybridMultilevel"/>
    <w:tmpl w:val="98B8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10"/>
  </w:num>
  <w:num w:numId="5">
    <w:abstractNumId w:val="11"/>
  </w:num>
  <w:num w:numId="6">
    <w:abstractNumId w:val="7"/>
  </w:num>
  <w:num w:numId="7">
    <w:abstractNumId w:val="2"/>
  </w:num>
  <w:num w:numId="8">
    <w:abstractNumId w:val="3"/>
  </w:num>
  <w:num w:numId="9">
    <w:abstractNumId w:val="4"/>
  </w:num>
  <w:num w:numId="10">
    <w:abstractNumId w:val="1"/>
  </w:num>
  <w:num w:numId="11">
    <w:abstractNumId w:val="9"/>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BB"/>
    <w:rsid w:val="000A1D55"/>
    <w:rsid w:val="000B1EE8"/>
    <w:rsid w:val="000E10BD"/>
    <w:rsid w:val="00112761"/>
    <w:rsid w:val="001159D5"/>
    <w:rsid w:val="00121E52"/>
    <w:rsid w:val="00130935"/>
    <w:rsid w:val="0017321A"/>
    <w:rsid w:val="001A3F60"/>
    <w:rsid w:val="001C08B4"/>
    <w:rsid w:val="00224534"/>
    <w:rsid w:val="003140A0"/>
    <w:rsid w:val="00396739"/>
    <w:rsid w:val="003A5B07"/>
    <w:rsid w:val="003C0FB9"/>
    <w:rsid w:val="00402431"/>
    <w:rsid w:val="00425AE1"/>
    <w:rsid w:val="00440D2C"/>
    <w:rsid w:val="004669E8"/>
    <w:rsid w:val="004872D5"/>
    <w:rsid w:val="00490681"/>
    <w:rsid w:val="004B1B38"/>
    <w:rsid w:val="004B73D3"/>
    <w:rsid w:val="004F5432"/>
    <w:rsid w:val="004F7398"/>
    <w:rsid w:val="005012A0"/>
    <w:rsid w:val="005501E3"/>
    <w:rsid w:val="005D7FE4"/>
    <w:rsid w:val="006B1EDC"/>
    <w:rsid w:val="006D7CA0"/>
    <w:rsid w:val="0070549E"/>
    <w:rsid w:val="00733FEB"/>
    <w:rsid w:val="007506B5"/>
    <w:rsid w:val="00765E8C"/>
    <w:rsid w:val="007704FD"/>
    <w:rsid w:val="007812AA"/>
    <w:rsid w:val="007C218A"/>
    <w:rsid w:val="007C6B2B"/>
    <w:rsid w:val="007C798B"/>
    <w:rsid w:val="007F32D8"/>
    <w:rsid w:val="00804542"/>
    <w:rsid w:val="008054FF"/>
    <w:rsid w:val="0080724F"/>
    <w:rsid w:val="00814AF8"/>
    <w:rsid w:val="00870739"/>
    <w:rsid w:val="00872F50"/>
    <w:rsid w:val="00896F67"/>
    <w:rsid w:val="008E1B14"/>
    <w:rsid w:val="00911225"/>
    <w:rsid w:val="0092739E"/>
    <w:rsid w:val="0093086D"/>
    <w:rsid w:val="0099128F"/>
    <w:rsid w:val="009D2E7E"/>
    <w:rsid w:val="00A07F96"/>
    <w:rsid w:val="00A31F85"/>
    <w:rsid w:val="00A3384A"/>
    <w:rsid w:val="00A543E3"/>
    <w:rsid w:val="00A87259"/>
    <w:rsid w:val="00B25A9C"/>
    <w:rsid w:val="00B3611D"/>
    <w:rsid w:val="00B36430"/>
    <w:rsid w:val="00B52D9C"/>
    <w:rsid w:val="00B758A5"/>
    <w:rsid w:val="00BA1D1B"/>
    <w:rsid w:val="00C10859"/>
    <w:rsid w:val="00C85656"/>
    <w:rsid w:val="00CC0AE1"/>
    <w:rsid w:val="00D72DBA"/>
    <w:rsid w:val="00D757B0"/>
    <w:rsid w:val="00DA677F"/>
    <w:rsid w:val="00E06201"/>
    <w:rsid w:val="00E24AE9"/>
    <w:rsid w:val="00E662BB"/>
    <w:rsid w:val="00E72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8B295D"/>
    <w:pPr>
      <w:keepNext/>
      <w:autoSpaceDE/>
      <w:autoSpaceDN/>
      <w:adjustRightInd/>
      <w:jc w:val="both"/>
      <w:outlineLvl w:val="0"/>
    </w:pPr>
    <w:rPr>
      <w:rFonts w:ascii="TmsRmn" w:hAnsi="TmsRmn"/>
      <w:b/>
      <w:snapToGrid w:val="0"/>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8B295D"/>
    <w:rPr>
      <w:rFonts w:ascii="TmsRmn" w:hAnsi="TmsRmn"/>
      <w:b/>
      <w:snapToGrid w:val="0"/>
      <w:sz w:val="32"/>
      <w:lang w:eastAsia="en-US"/>
    </w:rPr>
  </w:style>
  <w:style w:type="paragraph" w:customStyle="1" w:styleId="LightList-Accent51">
    <w:name w:val="Light List - Accent 51"/>
    <w:basedOn w:val="Normal"/>
    <w:uiPriority w:val="34"/>
    <w:qFormat/>
    <w:rsid w:val="002255F2"/>
    <w:pPr>
      <w:widowControl/>
      <w:autoSpaceDE/>
      <w:autoSpaceDN/>
      <w:adjustRightInd/>
      <w:spacing w:after="200"/>
      <w:ind w:left="720"/>
      <w:contextualSpacing/>
    </w:pPr>
    <w:rPr>
      <w:rFonts w:ascii="Calibri" w:eastAsia="Calibri" w:hAnsi="Calibri"/>
      <w:sz w:val="22"/>
      <w:szCs w:val="22"/>
      <w:lang w:val="en-GB"/>
    </w:rPr>
  </w:style>
  <w:style w:type="paragraph" w:styleId="BodyTextIndent">
    <w:name w:val="Body Text Indent"/>
    <w:basedOn w:val="Normal"/>
    <w:link w:val="BodyTextIndentChar"/>
    <w:rsid w:val="002255F2"/>
    <w:pPr>
      <w:widowControl/>
      <w:autoSpaceDE/>
      <w:autoSpaceDN/>
      <w:adjustRightInd/>
      <w:ind w:left="1440" w:hanging="720"/>
    </w:pPr>
    <w:rPr>
      <w:sz w:val="24"/>
      <w:lang w:val="x-none"/>
    </w:rPr>
  </w:style>
  <w:style w:type="character" w:customStyle="1" w:styleId="BodyTextIndentChar">
    <w:name w:val="Body Text Indent Char"/>
    <w:link w:val="BodyTextIndent"/>
    <w:rsid w:val="002255F2"/>
    <w:rPr>
      <w:sz w:val="24"/>
      <w:szCs w:val="24"/>
      <w:lang w:eastAsia="en-US"/>
    </w:rPr>
  </w:style>
  <w:style w:type="paragraph" w:styleId="DocumentMap">
    <w:name w:val="Document Map"/>
    <w:basedOn w:val="Normal"/>
    <w:link w:val="DocumentMapChar"/>
    <w:rsid w:val="00757D36"/>
    <w:rPr>
      <w:rFonts w:ascii="Lucida Grande" w:hAnsi="Lucida Grande"/>
      <w:sz w:val="24"/>
      <w:lang w:eastAsia="x-none"/>
    </w:rPr>
  </w:style>
  <w:style w:type="character" w:customStyle="1" w:styleId="DocumentMapChar">
    <w:name w:val="Document Map Char"/>
    <w:link w:val="DocumentMap"/>
    <w:rsid w:val="00757D36"/>
    <w:rPr>
      <w:rFonts w:ascii="Lucida Grande" w:hAnsi="Lucida Grande"/>
      <w:sz w:val="24"/>
      <w:szCs w:val="24"/>
      <w:lang w:val="en-US"/>
    </w:rPr>
  </w:style>
  <w:style w:type="paragraph" w:styleId="Closing">
    <w:name w:val="Closing"/>
    <w:basedOn w:val="Normal"/>
    <w:link w:val="ClosingChar"/>
    <w:rsid w:val="00112761"/>
    <w:pPr>
      <w:widowControl/>
      <w:autoSpaceDE/>
      <w:autoSpaceDN/>
      <w:adjustRightInd/>
      <w:spacing w:line="220" w:lineRule="atLeast"/>
      <w:ind w:left="835"/>
    </w:pPr>
    <w:rPr>
      <w:szCs w:val="20"/>
      <w:lang w:val="en-GB"/>
    </w:rPr>
  </w:style>
  <w:style w:type="character" w:customStyle="1" w:styleId="ClosingChar">
    <w:name w:val="Closing Char"/>
    <w:link w:val="Closing"/>
    <w:rsid w:val="00112761"/>
    <w:rPr>
      <w:lang w:eastAsia="en-US"/>
    </w:rPr>
  </w:style>
  <w:style w:type="character" w:styleId="Hyperlink">
    <w:name w:val="Hyperlink"/>
    <w:rsid w:val="00A543E3"/>
    <w:rPr>
      <w:color w:val="0000FF"/>
      <w:u w:val="single"/>
    </w:rPr>
  </w:style>
  <w:style w:type="paragraph" w:styleId="BalloonText">
    <w:name w:val="Balloon Text"/>
    <w:basedOn w:val="Normal"/>
    <w:link w:val="BalloonTextChar"/>
    <w:rsid w:val="00E06201"/>
    <w:rPr>
      <w:rFonts w:ascii="Tahoma" w:hAnsi="Tahoma" w:cs="Tahoma"/>
      <w:sz w:val="16"/>
      <w:szCs w:val="16"/>
    </w:rPr>
  </w:style>
  <w:style w:type="character" w:customStyle="1" w:styleId="BalloonTextChar">
    <w:name w:val="Balloon Text Char"/>
    <w:basedOn w:val="DefaultParagraphFont"/>
    <w:link w:val="BalloonText"/>
    <w:rsid w:val="00E0620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8B295D"/>
    <w:pPr>
      <w:keepNext/>
      <w:autoSpaceDE/>
      <w:autoSpaceDN/>
      <w:adjustRightInd/>
      <w:jc w:val="both"/>
      <w:outlineLvl w:val="0"/>
    </w:pPr>
    <w:rPr>
      <w:rFonts w:ascii="TmsRmn" w:hAnsi="TmsRmn"/>
      <w:b/>
      <w:snapToGrid w:val="0"/>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8B295D"/>
    <w:rPr>
      <w:rFonts w:ascii="TmsRmn" w:hAnsi="TmsRmn"/>
      <w:b/>
      <w:snapToGrid w:val="0"/>
      <w:sz w:val="32"/>
      <w:lang w:eastAsia="en-US"/>
    </w:rPr>
  </w:style>
  <w:style w:type="paragraph" w:customStyle="1" w:styleId="LightList-Accent51">
    <w:name w:val="Light List - Accent 51"/>
    <w:basedOn w:val="Normal"/>
    <w:uiPriority w:val="34"/>
    <w:qFormat/>
    <w:rsid w:val="002255F2"/>
    <w:pPr>
      <w:widowControl/>
      <w:autoSpaceDE/>
      <w:autoSpaceDN/>
      <w:adjustRightInd/>
      <w:spacing w:after="200"/>
      <w:ind w:left="720"/>
      <w:contextualSpacing/>
    </w:pPr>
    <w:rPr>
      <w:rFonts w:ascii="Calibri" w:eastAsia="Calibri" w:hAnsi="Calibri"/>
      <w:sz w:val="22"/>
      <w:szCs w:val="22"/>
      <w:lang w:val="en-GB"/>
    </w:rPr>
  </w:style>
  <w:style w:type="paragraph" w:styleId="BodyTextIndent">
    <w:name w:val="Body Text Indent"/>
    <w:basedOn w:val="Normal"/>
    <w:link w:val="BodyTextIndentChar"/>
    <w:rsid w:val="002255F2"/>
    <w:pPr>
      <w:widowControl/>
      <w:autoSpaceDE/>
      <w:autoSpaceDN/>
      <w:adjustRightInd/>
      <w:ind w:left="1440" w:hanging="720"/>
    </w:pPr>
    <w:rPr>
      <w:sz w:val="24"/>
      <w:lang w:val="x-none"/>
    </w:rPr>
  </w:style>
  <w:style w:type="character" w:customStyle="1" w:styleId="BodyTextIndentChar">
    <w:name w:val="Body Text Indent Char"/>
    <w:link w:val="BodyTextIndent"/>
    <w:rsid w:val="002255F2"/>
    <w:rPr>
      <w:sz w:val="24"/>
      <w:szCs w:val="24"/>
      <w:lang w:eastAsia="en-US"/>
    </w:rPr>
  </w:style>
  <w:style w:type="paragraph" w:styleId="DocumentMap">
    <w:name w:val="Document Map"/>
    <w:basedOn w:val="Normal"/>
    <w:link w:val="DocumentMapChar"/>
    <w:rsid w:val="00757D36"/>
    <w:rPr>
      <w:rFonts w:ascii="Lucida Grande" w:hAnsi="Lucida Grande"/>
      <w:sz w:val="24"/>
      <w:lang w:eastAsia="x-none"/>
    </w:rPr>
  </w:style>
  <w:style w:type="character" w:customStyle="1" w:styleId="DocumentMapChar">
    <w:name w:val="Document Map Char"/>
    <w:link w:val="DocumentMap"/>
    <w:rsid w:val="00757D36"/>
    <w:rPr>
      <w:rFonts w:ascii="Lucida Grande" w:hAnsi="Lucida Grande"/>
      <w:sz w:val="24"/>
      <w:szCs w:val="24"/>
      <w:lang w:val="en-US"/>
    </w:rPr>
  </w:style>
  <w:style w:type="paragraph" w:styleId="Closing">
    <w:name w:val="Closing"/>
    <w:basedOn w:val="Normal"/>
    <w:link w:val="ClosingChar"/>
    <w:rsid w:val="00112761"/>
    <w:pPr>
      <w:widowControl/>
      <w:autoSpaceDE/>
      <w:autoSpaceDN/>
      <w:adjustRightInd/>
      <w:spacing w:line="220" w:lineRule="atLeast"/>
      <w:ind w:left="835"/>
    </w:pPr>
    <w:rPr>
      <w:szCs w:val="20"/>
      <w:lang w:val="en-GB"/>
    </w:rPr>
  </w:style>
  <w:style w:type="character" w:customStyle="1" w:styleId="ClosingChar">
    <w:name w:val="Closing Char"/>
    <w:link w:val="Closing"/>
    <w:rsid w:val="00112761"/>
    <w:rPr>
      <w:lang w:eastAsia="en-US"/>
    </w:rPr>
  </w:style>
  <w:style w:type="character" w:styleId="Hyperlink">
    <w:name w:val="Hyperlink"/>
    <w:rsid w:val="00A543E3"/>
    <w:rPr>
      <w:color w:val="0000FF"/>
      <w:u w:val="single"/>
    </w:rPr>
  </w:style>
  <w:style w:type="paragraph" w:styleId="BalloonText">
    <w:name w:val="Balloon Text"/>
    <w:basedOn w:val="Normal"/>
    <w:link w:val="BalloonTextChar"/>
    <w:rsid w:val="00E06201"/>
    <w:rPr>
      <w:rFonts w:ascii="Tahoma" w:hAnsi="Tahoma" w:cs="Tahoma"/>
      <w:sz w:val="16"/>
      <w:szCs w:val="16"/>
    </w:rPr>
  </w:style>
  <w:style w:type="character" w:customStyle="1" w:styleId="BalloonTextChar">
    <w:name w:val="Balloon Text Char"/>
    <w:basedOn w:val="DefaultParagraphFont"/>
    <w:link w:val="BalloonText"/>
    <w:rsid w:val="00E0620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ort.ac.uk/departments/services/humanresources/recruitmentandselection/informationforapplicants/removalandseparationguidelines/filetodownload,91621,en.pdf"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88ED-4CC5-4E0C-B102-53AEF556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1990</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Lydia McGillivray</cp:lastModifiedBy>
  <cp:revision>2</cp:revision>
  <cp:lastPrinted>2014-07-30T18:15:00Z</cp:lastPrinted>
  <dcterms:created xsi:type="dcterms:W3CDTF">2014-11-20T11:02:00Z</dcterms:created>
  <dcterms:modified xsi:type="dcterms:W3CDTF">2014-11-20T11:02:00Z</dcterms:modified>
</cp:coreProperties>
</file>