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626AA207" w14:textId="77777777" w:rsidR="00272DDD" w:rsidRPr="00272DDD" w:rsidRDefault="00272DDD" w:rsidP="00272DDD">
      <w:pPr>
        <w:jc w:val="both"/>
        <w:rPr>
          <w:rFonts w:ascii="Calibri" w:hAnsi="Calibri"/>
          <w:b/>
          <w:sz w:val="32"/>
        </w:rPr>
      </w:pPr>
      <w:r w:rsidRPr="00272DDD">
        <w:rPr>
          <w:rFonts w:ascii="Calibri" w:hAnsi="Calibri"/>
          <w:b/>
          <w:sz w:val="32"/>
        </w:rPr>
        <w:t>Professional Services</w:t>
      </w:r>
    </w:p>
    <w:p w14:paraId="061353F5" w14:textId="61C6A5E9" w:rsidR="00425B5C" w:rsidRDefault="00272DDD" w:rsidP="00272DDD">
      <w:pPr>
        <w:jc w:val="both"/>
        <w:rPr>
          <w:rFonts w:ascii="Calibri" w:hAnsi="Calibri"/>
          <w:b/>
          <w:sz w:val="32"/>
        </w:rPr>
      </w:pPr>
      <w:r w:rsidRPr="00272DDD">
        <w:rPr>
          <w:rFonts w:ascii="Calibri" w:hAnsi="Calibri"/>
          <w:b/>
          <w:sz w:val="32"/>
        </w:rPr>
        <w:t>Marketing and Communications</w:t>
      </w:r>
    </w:p>
    <w:p w14:paraId="1CD7CFA3" w14:textId="77777777" w:rsidR="00272DDD" w:rsidRPr="003C36B9" w:rsidRDefault="00272DDD" w:rsidP="00272DDD">
      <w:pPr>
        <w:jc w:val="both"/>
        <w:rPr>
          <w:rFonts w:ascii="Calibri" w:hAnsi="Calibri"/>
          <w:b/>
          <w:sz w:val="32"/>
          <w:szCs w:val="32"/>
          <w:lang w:val="en-GB"/>
        </w:rPr>
      </w:pPr>
    </w:p>
    <w:p w14:paraId="56671EE5" w14:textId="77777777" w:rsidR="00272DDD" w:rsidRDefault="00272DDD" w:rsidP="00425B5C">
      <w:pPr>
        <w:jc w:val="both"/>
        <w:rPr>
          <w:rFonts w:ascii="Calibri" w:hAnsi="Calibri"/>
          <w:b/>
          <w:sz w:val="32"/>
          <w:szCs w:val="32"/>
          <w:lang w:val="en-GB"/>
        </w:rPr>
      </w:pPr>
      <w:r w:rsidRPr="00272DDD">
        <w:rPr>
          <w:rFonts w:ascii="Calibri" w:hAnsi="Calibri"/>
          <w:b/>
          <w:sz w:val="32"/>
          <w:szCs w:val="32"/>
          <w:lang w:val="en-GB"/>
        </w:rPr>
        <w:t>Internal Communications Officer</w:t>
      </w:r>
    </w:p>
    <w:p w14:paraId="492AC2E1" w14:textId="6397ECDF" w:rsidR="00425B5C" w:rsidRPr="003C36B9" w:rsidRDefault="00272DDD" w:rsidP="00425B5C">
      <w:pPr>
        <w:jc w:val="both"/>
        <w:rPr>
          <w:rFonts w:ascii="Calibri" w:hAnsi="Calibri"/>
          <w:b/>
          <w:sz w:val="32"/>
          <w:szCs w:val="32"/>
          <w:lang w:val="en-GB"/>
        </w:rPr>
      </w:pPr>
      <w:r>
        <w:rPr>
          <w:rFonts w:ascii="Calibri" w:hAnsi="Calibri"/>
          <w:b/>
          <w:sz w:val="32"/>
          <w:szCs w:val="32"/>
          <w:lang w:val="en-GB"/>
        </w:rPr>
        <w:t>ZZ600490-1</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4D192902" w:rsidR="00425B5C" w:rsidRPr="00272DDD" w:rsidRDefault="00425B5C" w:rsidP="00425B5C">
      <w:pPr>
        <w:jc w:val="both"/>
        <w:rPr>
          <w:rFonts w:ascii="Calibri" w:hAnsi="Calibri"/>
          <w:lang w:val="en-GB"/>
        </w:rPr>
      </w:pPr>
      <w:r w:rsidRPr="00272DDD">
        <w:rPr>
          <w:rFonts w:ascii="Calibri" w:hAnsi="Calibri"/>
          <w:lang w:val="en-GB"/>
        </w:rPr>
        <w:t>Full-time</w:t>
      </w:r>
    </w:p>
    <w:p w14:paraId="4196234C" w14:textId="1512312C" w:rsidR="00425B5C" w:rsidRPr="002C6381" w:rsidRDefault="00425B5C" w:rsidP="00425B5C">
      <w:pPr>
        <w:jc w:val="both"/>
        <w:rPr>
          <w:rFonts w:ascii="Calibri" w:hAnsi="Calibri"/>
          <w:lang w:val="en-GB"/>
        </w:rPr>
      </w:pPr>
      <w:r w:rsidRPr="00272DDD">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6ED2DD75" w:rsidR="00D35FA6" w:rsidRDefault="00D35FA6" w:rsidP="00D35FA6">
      <w:pPr>
        <w:rPr>
          <w:rFonts w:ascii="Calibri" w:hAnsi="Calibri"/>
          <w:lang w:val="en-GB"/>
        </w:rPr>
      </w:pPr>
      <w:r>
        <w:rPr>
          <w:rFonts w:ascii="Calibri" w:hAnsi="Calibri"/>
          <w:szCs w:val="24"/>
          <w:lang w:val="en-GB"/>
        </w:rPr>
        <w:t xml:space="preserve">Salary is in the range </w:t>
      </w:r>
      <w:r w:rsidR="00272DDD" w:rsidRPr="00272DDD">
        <w:rPr>
          <w:rFonts w:ascii="Calibri" w:hAnsi="Calibri"/>
          <w:szCs w:val="24"/>
          <w:lang w:val="en-GB"/>
        </w:rPr>
        <w:t xml:space="preserve">£27,924 - £30,497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2A86B742" w:rsidR="00654023" w:rsidRDefault="00654023" w:rsidP="00D827C3">
      <w:pPr>
        <w:rPr>
          <w:rFonts w:ascii="Calibri" w:hAnsi="Calibri"/>
          <w:lang w:val="en-GB"/>
        </w:rPr>
      </w:pPr>
    </w:p>
    <w:p w14:paraId="0D312C3B" w14:textId="327A9153" w:rsidR="00272DDD" w:rsidRDefault="00272DDD" w:rsidP="00D827C3">
      <w:pPr>
        <w:rPr>
          <w:rFonts w:ascii="Calibri" w:hAnsi="Calibri"/>
          <w:lang w:val="en-GB"/>
        </w:rPr>
      </w:pPr>
    </w:p>
    <w:p w14:paraId="2325F858" w14:textId="02B4FD9F" w:rsidR="00272DDD" w:rsidRDefault="00272DDD" w:rsidP="00D827C3">
      <w:pPr>
        <w:rPr>
          <w:rFonts w:ascii="Calibri" w:hAnsi="Calibri"/>
          <w:lang w:val="en-GB"/>
        </w:rPr>
      </w:pPr>
    </w:p>
    <w:p w14:paraId="3EC261C9" w14:textId="77777777" w:rsidR="00272DDD" w:rsidRDefault="00272DDD"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23F1BCF5" w:rsidR="00654023" w:rsidRDefault="00271CEA" w:rsidP="00D827C3">
      <w:pPr>
        <w:rPr>
          <w:rFonts w:ascii="Calibri" w:hAnsi="Calibri"/>
          <w:lang w:val="en-GB"/>
        </w:rPr>
      </w:pPr>
      <w:r>
        <w:rPr>
          <w:rFonts w:ascii="Calibri" w:hAnsi="Calibri"/>
          <w:noProof/>
          <w:lang w:val="en-GB"/>
        </w:rPr>
        <w:drawing>
          <wp:inline distT="0" distB="0" distL="0" distR="0" wp14:anchorId="2CF8EA0D" wp14:editId="3A9FEA71">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736634D1"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lastRenderedPageBreak/>
        <w:t>UNIVERSITY OF PORTSMOUTH – RECRUITMENT PAPERWORK</w:t>
      </w:r>
    </w:p>
    <w:p w14:paraId="33053647" w14:textId="77777777" w:rsidR="00272DDD" w:rsidRPr="00272DDD" w:rsidRDefault="00272DDD" w:rsidP="00272DDD">
      <w:pPr>
        <w:pStyle w:val="ListParagraph"/>
        <w:numPr>
          <w:ilvl w:val="0"/>
          <w:numId w:val="1"/>
        </w:numPr>
        <w:spacing w:after="0"/>
        <w:rPr>
          <w:rFonts w:cs="Calibri"/>
          <w:b/>
          <w:sz w:val="24"/>
          <w:szCs w:val="24"/>
        </w:rPr>
      </w:pPr>
      <w:r w:rsidRPr="00272DDD">
        <w:rPr>
          <w:rFonts w:cs="Calibri"/>
          <w:b/>
          <w:sz w:val="24"/>
          <w:szCs w:val="24"/>
        </w:rPr>
        <w:t>JOB DESCRIPTION</w:t>
      </w:r>
    </w:p>
    <w:p w14:paraId="6A002179" w14:textId="77777777" w:rsidR="00272DDD" w:rsidRPr="00272DDD" w:rsidRDefault="00272DDD" w:rsidP="00272DDD">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272DDD" w:rsidRPr="00272DDD" w14:paraId="2FCAAABD" w14:textId="77777777" w:rsidTr="00271F77">
        <w:tc>
          <w:tcPr>
            <w:tcW w:w="2689" w:type="dxa"/>
          </w:tcPr>
          <w:p w14:paraId="22111D70"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Job Title:</w:t>
            </w:r>
          </w:p>
          <w:p w14:paraId="05A31C8B" w14:textId="77777777" w:rsidR="00272DDD" w:rsidRPr="00272DDD" w:rsidRDefault="00272DDD" w:rsidP="00272DDD">
            <w:pPr>
              <w:contextualSpacing/>
              <w:rPr>
                <w:rFonts w:ascii="Calibri" w:hAnsi="Calibri" w:cs="Calibri"/>
                <w:b/>
                <w:szCs w:val="24"/>
              </w:rPr>
            </w:pPr>
          </w:p>
        </w:tc>
        <w:tc>
          <w:tcPr>
            <w:tcW w:w="6327" w:type="dxa"/>
          </w:tcPr>
          <w:p w14:paraId="5D8AC59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Internal Communications Officer</w:t>
            </w:r>
          </w:p>
        </w:tc>
      </w:tr>
      <w:tr w:rsidR="00272DDD" w:rsidRPr="00272DDD" w14:paraId="550CD989" w14:textId="77777777" w:rsidTr="00271F77">
        <w:tc>
          <w:tcPr>
            <w:tcW w:w="2689" w:type="dxa"/>
          </w:tcPr>
          <w:p w14:paraId="0D04E4B0"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Grade:</w:t>
            </w:r>
          </w:p>
          <w:p w14:paraId="0FC5E71E" w14:textId="77777777" w:rsidR="00272DDD" w:rsidRPr="00272DDD" w:rsidRDefault="00272DDD" w:rsidP="00272DDD">
            <w:pPr>
              <w:contextualSpacing/>
              <w:rPr>
                <w:rFonts w:ascii="Calibri" w:hAnsi="Calibri" w:cs="Calibri"/>
                <w:b/>
                <w:szCs w:val="24"/>
              </w:rPr>
            </w:pPr>
          </w:p>
        </w:tc>
        <w:tc>
          <w:tcPr>
            <w:tcW w:w="6327" w:type="dxa"/>
          </w:tcPr>
          <w:p w14:paraId="36401FB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5</w:t>
            </w:r>
          </w:p>
        </w:tc>
      </w:tr>
      <w:tr w:rsidR="00272DDD" w:rsidRPr="00272DDD" w14:paraId="47EBC0FB" w14:textId="77777777" w:rsidTr="00271F77">
        <w:tc>
          <w:tcPr>
            <w:tcW w:w="2689" w:type="dxa"/>
          </w:tcPr>
          <w:p w14:paraId="69024FDB"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Faculty/Centre:</w:t>
            </w:r>
          </w:p>
          <w:p w14:paraId="18BE84C3" w14:textId="77777777" w:rsidR="00272DDD" w:rsidRPr="00272DDD" w:rsidRDefault="00272DDD" w:rsidP="00272DDD">
            <w:pPr>
              <w:contextualSpacing/>
              <w:rPr>
                <w:rFonts w:ascii="Calibri" w:hAnsi="Calibri" w:cs="Calibri"/>
                <w:b/>
                <w:szCs w:val="24"/>
              </w:rPr>
            </w:pPr>
          </w:p>
        </w:tc>
        <w:tc>
          <w:tcPr>
            <w:tcW w:w="6327" w:type="dxa"/>
          </w:tcPr>
          <w:p w14:paraId="5FF7FE8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Support and Professional Services</w:t>
            </w:r>
          </w:p>
        </w:tc>
      </w:tr>
      <w:tr w:rsidR="00272DDD" w:rsidRPr="00272DDD" w14:paraId="49093E7A" w14:textId="77777777" w:rsidTr="00271F77">
        <w:tc>
          <w:tcPr>
            <w:tcW w:w="2689" w:type="dxa"/>
          </w:tcPr>
          <w:p w14:paraId="3A572B69"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Department/Service:</w:t>
            </w:r>
          </w:p>
          <w:p w14:paraId="3D2926E6"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Location:</w:t>
            </w:r>
          </w:p>
        </w:tc>
        <w:tc>
          <w:tcPr>
            <w:tcW w:w="6327" w:type="dxa"/>
          </w:tcPr>
          <w:p w14:paraId="6EC6118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Marketing, Advancement and Communications</w:t>
            </w:r>
          </w:p>
          <w:p w14:paraId="3F9B6F4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Mercantile House</w:t>
            </w:r>
          </w:p>
        </w:tc>
      </w:tr>
      <w:tr w:rsidR="00272DDD" w:rsidRPr="00272DDD" w14:paraId="56C93AE7" w14:textId="77777777" w:rsidTr="00271F77">
        <w:tc>
          <w:tcPr>
            <w:tcW w:w="2689" w:type="dxa"/>
          </w:tcPr>
          <w:p w14:paraId="02AEAAF0"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Position Reference No:</w:t>
            </w:r>
          </w:p>
          <w:p w14:paraId="01E059C9" w14:textId="77777777" w:rsidR="00272DDD" w:rsidRPr="00272DDD" w:rsidRDefault="00272DDD" w:rsidP="00272DDD">
            <w:pPr>
              <w:contextualSpacing/>
              <w:rPr>
                <w:rFonts w:ascii="Calibri" w:hAnsi="Calibri" w:cs="Calibri"/>
                <w:b/>
                <w:szCs w:val="24"/>
              </w:rPr>
            </w:pPr>
          </w:p>
        </w:tc>
        <w:tc>
          <w:tcPr>
            <w:tcW w:w="6327" w:type="dxa"/>
          </w:tcPr>
          <w:p w14:paraId="16E12806" w14:textId="77777777" w:rsidR="00272DDD" w:rsidRPr="00272DDD" w:rsidRDefault="00272DDD" w:rsidP="00272DDD">
            <w:pPr>
              <w:contextualSpacing/>
              <w:rPr>
                <w:rFonts w:ascii="Calibri" w:hAnsi="Calibri" w:cs="Calibri"/>
                <w:szCs w:val="24"/>
              </w:rPr>
            </w:pPr>
            <w:r w:rsidRPr="00272DDD">
              <w:rPr>
                <w:rFonts w:ascii="Calibri" w:hAnsi="Calibri" w:cs="Calibri"/>
                <w:szCs w:val="24"/>
              </w:rPr>
              <w:t>ZZ600490-1</w:t>
            </w:r>
          </w:p>
        </w:tc>
      </w:tr>
      <w:tr w:rsidR="00272DDD" w:rsidRPr="00272DDD" w14:paraId="06080CD4" w14:textId="77777777" w:rsidTr="00271F77">
        <w:tc>
          <w:tcPr>
            <w:tcW w:w="2689" w:type="dxa"/>
          </w:tcPr>
          <w:p w14:paraId="00E58223"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Responsible to:</w:t>
            </w:r>
          </w:p>
          <w:p w14:paraId="7FBE2E49" w14:textId="77777777" w:rsidR="00272DDD" w:rsidRPr="00272DDD" w:rsidRDefault="00272DDD" w:rsidP="00272DDD">
            <w:pPr>
              <w:contextualSpacing/>
              <w:rPr>
                <w:rFonts w:ascii="Calibri" w:hAnsi="Calibri" w:cs="Calibri"/>
                <w:b/>
                <w:szCs w:val="24"/>
              </w:rPr>
            </w:pPr>
          </w:p>
        </w:tc>
        <w:tc>
          <w:tcPr>
            <w:tcW w:w="6327" w:type="dxa"/>
          </w:tcPr>
          <w:p w14:paraId="3E02A1D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Internal Communications Manager</w:t>
            </w:r>
          </w:p>
        </w:tc>
      </w:tr>
      <w:tr w:rsidR="00272DDD" w:rsidRPr="00272DDD" w14:paraId="1DCB9C0E" w14:textId="77777777" w:rsidTr="00271F77">
        <w:tc>
          <w:tcPr>
            <w:tcW w:w="2689" w:type="dxa"/>
          </w:tcPr>
          <w:p w14:paraId="7DE0D251"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Responsible for:</w:t>
            </w:r>
          </w:p>
          <w:p w14:paraId="34F15B32" w14:textId="77777777" w:rsidR="00272DDD" w:rsidRPr="00272DDD" w:rsidRDefault="00272DDD" w:rsidP="00272DDD">
            <w:pPr>
              <w:contextualSpacing/>
              <w:rPr>
                <w:rFonts w:ascii="Calibri" w:hAnsi="Calibri" w:cs="Calibri"/>
                <w:b/>
                <w:szCs w:val="24"/>
              </w:rPr>
            </w:pPr>
          </w:p>
        </w:tc>
        <w:tc>
          <w:tcPr>
            <w:tcW w:w="6327" w:type="dxa"/>
          </w:tcPr>
          <w:p w14:paraId="2A446B0D" w14:textId="77777777" w:rsidR="00272DDD" w:rsidRPr="00272DDD" w:rsidRDefault="00272DDD" w:rsidP="00272DDD">
            <w:pPr>
              <w:contextualSpacing/>
              <w:rPr>
                <w:rFonts w:ascii="Calibri" w:hAnsi="Calibri" w:cs="Calibri"/>
                <w:szCs w:val="24"/>
              </w:rPr>
            </w:pPr>
            <w:r w:rsidRPr="00272DDD">
              <w:rPr>
                <w:rFonts w:ascii="Calibri" w:hAnsi="Calibri" w:cs="Calibri"/>
                <w:szCs w:val="24"/>
              </w:rPr>
              <w:t>N/A</w:t>
            </w:r>
          </w:p>
        </w:tc>
      </w:tr>
      <w:tr w:rsidR="00272DDD" w:rsidRPr="00272DDD" w14:paraId="062B3B72" w14:textId="77777777" w:rsidTr="00271F77">
        <w:tc>
          <w:tcPr>
            <w:tcW w:w="2689" w:type="dxa"/>
          </w:tcPr>
          <w:p w14:paraId="272E7FC2"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Effective date of job description:</w:t>
            </w:r>
          </w:p>
        </w:tc>
        <w:tc>
          <w:tcPr>
            <w:tcW w:w="6327" w:type="dxa"/>
          </w:tcPr>
          <w:p w14:paraId="3DE7F192" w14:textId="77777777" w:rsidR="00272DDD" w:rsidRPr="00272DDD" w:rsidRDefault="00272DDD" w:rsidP="00272DDD">
            <w:pPr>
              <w:contextualSpacing/>
              <w:rPr>
                <w:rFonts w:ascii="Calibri" w:hAnsi="Calibri" w:cs="Calibri"/>
                <w:szCs w:val="24"/>
              </w:rPr>
            </w:pPr>
            <w:r w:rsidRPr="00272DDD">
              <w:rPr>
                <w:rFonts w:ascii="Calibri" w:hAnsi="Calibri" w:cs="Calibri"/>
                <w:szCs w:val="24"/>
              </w:rPr>
              <w:t>September 2021</w:t>
            </w:r>
          </w:p>
        </w:tc>
      </w:tr>
    </w:tbl>
    <w:p w14:paraId="439429E1" w14:textId="77777777" w:rsidR="00272DDD" w:rsidRPr="00272DDD" w:rsidRDefault="00272DDD" w:rsidP="00272DDD">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DDD" w:rsidRPr="00272DDD" w14:paraId="6C246955" w14:textId="77777777" w:rsidTr="00271F77">
        <w:tc>
          <w:tcPr>
            <w:tcW w:w="9242" w:type="dxa"/>
          </w:tcPr>
          <w:p w14:paraId="26176FB0"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Context of Job:</w:t>
            </w:r>
          </w:p>
        </w:tc>
      </w:tr>
      <w:tr w:rsidR="00272DDD" w:rsidRPr="00272DDD" w14:paraId="65D559E9" w14:textId="77777777" w:rsidTr="00271F77">
        <w:tc>
          <w:tcPr>
            <w:tcW w:w="9242" w:type="dxa"/>
          </w:tcPr>
          <w:p w14:paraId="4BE9DD2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The Marketing, Advancement and Communications Department offers a complete in-house service to promote the University to its various stakeholders.  The Department’s activities cover a wide range of marketing communications disciplines, dealing with media and communications, advancement, printing services, recruitment and outreach and market research.</w:t>
            </w:r>
          </w:p>
        </w:tc>
      </w:tr>
    </w:tbl>
    <w:p w14:paraId="44E72373" w14:textId="77777777" w:rsidR="00272DDD" w:rsidRPr="00272DDD" w:rsidRDefault="00272DDD" w:rsidP="00272DDD">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DDD" w:rsidRPr="00272DDD" w14:paraId="47311EB1" w14:textId="77777777" w:rsidTr="00271F77">
        <w:trPr>
          <w:trHeight w:val="209"/>
        </w:trPr>
        <w:tc>
          <w:tcPr>
            <w:tcW w:w="9242" w:type="dxa"/>
            <w:shd w:val="clear" w:color="auto" w:fill="auto"/>
          </w:tcPr>
          <w:p w14:paraId="7247CA84" w14:textId="77777777" w:rsidR="00272DDD" w:rsidRPr="00272DDD" w:rsidRDefault="00272DDD" w:rsidP="00272DDD">
            <w:pPr>
              <w:contextualSpacing/>
              <w:rPr>
                <w:rFonts w:ascii="Calibri" w:hAnsi="Calibri" w:cs="Calibri"/>
                <w:szCs w:val="24"/>
              </w:rPr>
            </w:pPr>
            <w:r w:rsidRPr="00272DDD">
              <w:rPr>
                <w:rFonts w:ascii="Calibri" w:hAnsi="Calibri" w:cs="Calibri"/>
                <w:b/>
                <w:szCs w:val="24"/>
              </w:rPr>
              <w:t xml:space="preserve">Purpose of Job: </w:t>
            </w:r>
          </w:p>
        </w:tc>
      </w:tr>
      <w:tr w:rsidR="00272DDD" w:rsidRPr="00272DDD" w14:paraId="5B56A4C0" w14:textId="77777777" w:rsidTr="00271F77">
        <w:tc>
          <w:tcPr>
            <w:tcW w:w="9242" w:type="dxa"/>
            <w:shd w:val="clear" w:color="auto" w:fill="auto"/>
          </w:tcPr>
          <w:p w14:paraId="4273462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As part of the work of the Internal Communications team, the role delivers communications for staff and students using a range of channels including news articles, web pages, social media, print and in-house events.</w:t>
            </w:r>
          </w:p>
        </w:tc>
      </w:tr>
    </w:tbl>
    <w:p w14:paraId="25FB3324" w14:textId="77777777" w:rsidR="00272DDD" w:rsidRPr="00272DDD" w:rsidRDefault="00272DDD" w:rsidP="00272DDD">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DDD" w:rsidRPr="00272DDD" w14:paraId="78290E16" w14:textId="77777777" w:rsidTr="00271F77">
        <w:tc>
          <w:tcPr>
            <w:tcW w:w="9016" w:type="dxa"/>
          </w:tcPr>
          <w:p w14:paraId="30E5BA4E"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Key Responsibilities:</w:t>
            </w:r>
          </w:p>
        </w:tc>
      </w:tr>
      <w:tr w:rsidR="00272DDD" w:rsidRPr="00272DDD" w14:paraId="447EF470" w14:textId="77777777" w:rsidTr="00271F77">
        <w:tc>
          <w:tcPr>
            <w:tcW w:w="9016" w:type="dxa"/>
            <w:tcBorders>
              <w:top w:val="single" w:sz="4" w:space="0" w:color="000000"/>
              <w:left w:val="single" w:sz="4" w:space="0" w:color="000000"/>
              <w:bottom w:val="single" w:sz="4" w:space="0" w:color="000000"/>
              <w:right w:val="single" w:sz="4" w:space="0" w:color="000000"/>
            </w:tcBorders>
          </w:tcPr>
          <w:p w14:paraId="5A0E5455"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b/>
                <w:szCs w:val="24"/>
              </w:rPr>
              <w:t>1.0 Production and delivery</w:t>
            </w:r>
          </w:p>
          <w:p w14:paraId="72C621E9"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 xml:space="preserve">Delivering day-to-day updates and news to staff and students through different communication channels and activities, including: </w:t>
            </w:r>
          </w:p>
          <w:p w14:paraId="360FCA1A" w14:textId="77777777" w:rsidR="00272DDD" w:rsidRPr="00272DDD" w:rsidRDefault="00272DDD" w:rsidP="00272DDD">
            <w:pPr>
              <w:widowControl/>
              <w:numPr>
                <w:ilvl w:val="0"/>
                <w:numId w:val="16"/>
              </w:numPr>
              <w:ind w:hanging="360"/>
              <w:contextualSpacing/>
              <w:rPr>
                <w:rFonts w:ascii="Calibri" w:eastAsia="Calibri" w:hAnsi="Calibri" w:cs="Calibri"/>
                <w:szCs w:val="24"/>
              </w:rPr>
            </w:pPr>
            <w:r w:rsidRPr="00272DDD">
              <w:rPr>
                <w:rFonts w:ascii="Calibri" w:eastAsia="Calibri" w:hAnsi="Calibri" w:cs="Calibri"/>
                <w:szCs w:val="24"/>
              </w:rPr>
              <w:t>using web content to produce the Weekly Staff Update and Weekly Student Update</w:t>
            </w:r>
          </w:p>
          <w:p w14:paraId="16C91500" w14:textId="77777777" w:rsidR="00272DDD" w:rsidRPr="00272DDD" w:rsidRDefault="00272DDD" w:rsidP="00272DDD">
            <w:pPr>
              <w:widowControl/>
              <w:numPr>
                <w:ilvl w:val="0"/>
                <w:numId w:val="16"/>
              </w:numPr>
              <w:ind w:hanging="360"/>
              <w:contextualSpacing/>
              <w:rPr>
                <w:rFonts w:ascii="Calibri" w:eastAsia="Calibri" w:hAnsi="Calibri" w:cs="Calibri"/>
                <w:szCs w:val="24"/>
              </w:rPr>
            </w:pPr>
            <w:r w:rsidRPr="00272DDD">
              <w:rPr>
                <w:rFonts w:ascii="Calibri" w:eastAsia="Calibri" w:hAnsi="Calibri" w:cs="Calibri"/>
                <w:szCs w:val="24"/>
              </w:rPr>
              <w:t>drafting and distributing all staff and all student emails</w:t>
            </w:r>
          </w:p>
          <w:p w14:paraId="3B375467" w14:textId="77777777" w:rsidR="00272DDD" w:rsidRPr="00272DDD" w:rsidRDefault="00272DDD" w:rsidP="00272DDD">
            <w:pPr>
              <w:widowControl/>
              <w:numPr>
                <w:ilvl w:val="0"/>
                <w:numId w:val="16"/>
              </w:numPr>
              <w:ind w:hanging="360"/>
              <w:contextualSpacing/>
              <w:rPr>
                <w:rFonts w:ascii="Calibri" w:eastAsia="Calibri" w:hAnsi="Calibri" w:cs="Calibri"/>
                <w:szCs w:val="24"/>
              </w:rPr>
            </w:pPr>
            <w:r w:rsidRPr="00272DDD">
              <w:rPr>
                <w:rFonts w:ascii="Calibri" w:eastAsia="Calibri" w:hAnsi="Calibri" w:cs="Calibri"/>
                <w:szCs w:val="24"/>
              </w:rPr>
              <w:t>drafting and publishing internal news stories online</w:t>
            </w:r>
          </w:p>
          <w:p w14:paraId="54ADBE1F" w14:textId="77777777" w:rsidR="00272DDD" w:rsidRPr="00272DDD" w:rsidRDefault="00272DDD" w:rsidP="00272DDD">
            <w:pPr>
              <w:widowControl/>
              <w:numPr>
                <w:ilvl w:val="0"/>
                <w:numId w:val="16"/>
              </w:numPr>
              <w:ind w:hanging="360"/>
              <w:contextualSpacing/>
              <w:rPr>
                <w:rFonts w:ascii="Calibri" w:eastAsia="Calibri" w:hAnsi="Calibri" w:cs="Calibri"/>
                <w:szCs w:val="24"/>
              </w:rPr>
            </w:pPr>
            <w:r w:rsidRPr="00272DDD">
              <w:rPr>
                <w:rFonts w:ascii="Calibri" w:eastAsia="Calibri" w:hAnsi="Calibri" w:cs="Calibri"/>
                <w:szCs w:val="24"/>
              </w:rPr>
              <w:t xml:space="preserve">drafting and publishing social media photographs and messages, particularly for the </w:t>
            </w:r>
            <w:proofErr w:type="spellStart"/>
            <w:r w:rsidRPr="00272DDD">
              <w:rPr>
                <w:rFonts w:ascii="Calibri" w:eastAsia="Calibri" w:hAnsi="Calibri" w:cs="Calibri"/>
                <w:szCs w:val="24"/>
              </w:rPr>
              <w:t>UoP</w:t>
            </w:r>
            <w:proofErr w:type="spellEnd"/>
            <w:r w:rsidRPr="00272DDD">
              <w:rPr>
                <w:rFonts w:ascii="Calibri" w:eastAsia="Calibri" w:hAnsi="Calibri" w:cs="Calibri"/>
                <w:szCs w:val="24"/>
              </w:rPr>
              <w:t xml:space="preserve"> Students Facebook Group</w:t>
            </w:r>
          </w:p>
          <w:p w14:paraId="286388C6" w14:textId="77777777" w:rsidR="00272DDD" w:rsidRPr="00272DDD" w:rsidRDefault="00272DDD" w:rsidP="00272DDD">
            <w:pPr>
              <w:widowControl/>
              <w:numPr>
                <w:ilvl w:val="0"/>
                <w:numId w:val="16"/>
              </w:numPr>
              <w:ind w:hanging="360"/>
              <w:contextualSpacing/>
              <w:rPr>
                <w:rFonts w:ascii="Calibri" w:eastAsia="Calibri" w:hAnsi="Calibri" w:cs="Calibri"/>
                <w:szCs w:val="24"/>
              </w:rPr>
            </w:pPr>
            <w:r w:rsidRPr="00272DDD">
              <w:rPr>
                <w:rFonts w:ascii="Calibri" w:eastAsia="Calibri" w:hAnsi="Calibri" w:cs="Calibri"/>
                <w:szCs w:val="24"/>
              </w:rPr>
              <w:t>publishing the monthly VC Bulletin online, and assisting in the promotion of Vice-Chancellor Q&amp;A and Video messages when required</w:t>
            </w:r>
          </w:p>
          <w:p w14:paraId="0D82E1C9" w14:textId="77777777" w:rsidR="00272DDD" w:rsidRPr="00272DDD" w:rsidRDefault="00272DDD" w:rsidP="00272DDD">
            <w:pPr>
              <w:widowControl/>
              <w:numPr>
                <w:ilvl w:val="0"/>
                <w:numId w:val="16"/>
              </w:numPr>
              <w:ind w:hanging="360"/>
              <w:contextualSpacing/>
              <w:rPr>
                <w:rFonts w:ascii="Calibri" w:eastAsia="Calibri" w:hAnsi="Calibri" w:cs="Calibri"/>
                <w:szCs w:val="24"/>
              </w:rPr>
            </w:pPr>
            <w:r w:rsidRPr="00272DDD">
              <w:rPr>
                <w:rFonts w:ascii="Calibri" w:eastAsia="Calibri" w:hAnsi="Calibri" w:cs="Calibri"/>
                <w:szCs w:val="24"/>
              </w:rPr>
              <w:t>monitoring corporate staff and student inboxes, responding to or sign-posting queries</w:t>
            </w:r>
          </w:p>
          <w:p w14:paraId="6E247F0B" w14:textId="01597029"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Working with members of the department to draft, copy edit and coordinate the production of web pages, marketing materials and publications for students and staff.</w:t>
            </w:r>
          </w:p>
          <w:p w14:paraId="092AA815"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szCs w:val="24"/>
              </w:rPr>
              <w:t>To provide a proofreading service to the team.</w:t>
            </w:r>
          </w:p>
        </w:tc>
      </w:tr>
      <w:tr w:rsidR="00272DDD" w:rsidRPr="00272DDD" w14:paraId="165A7057" w14:textId="77777777" w:rsidTr="00271F77">
        <w:tc>
          <w:tcPr>
            <w:tcW w:w="9016" w:type="dxa"/>
            <w:tcBorders>
              <w:top w:val="single" w:sz="4" w:space="0" w:color="000000"/>
              <w:left w:val="single" w:sz="4" w:space="0" w:color="000000"/>
              <w:bottom w:val="single" w:sz="4" w:space="0" w:color="000000"/>
              <w:right w:val="single" w:sz="4" w:space="0" w:color="000000"/>
            </w:tcBorders>
          </w:tcPr>
          <w:p w14:paraId="5574391D"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b/>
                <w:szCs w:val="24"/>
              </w:rPr>
              <w:lastRenderedPageBreak/>
              <w:t>2.0 Advice and planning</w:t>
            </w:r>
          </w:p>
          <w:p w14:paraId="66BFF1DD"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 xml:space="preserve">Working with the Internal Communications Manager, to advise and support faculties and professional services with the delivery of a variety of internal engagement activities including:  </w:t>
            </w:r>
          </w:p>
          <w:p w14:paraId="6CAE8D70" w14:textId="77777777" w:rsidR="00272DDD" w:rsidRPr="00272DDD" w:rsidRDefault="00272DDD" w:rsidP="00272DDD">
            <w:pPr>
              <w:widowControl/>
              <w:numPr>
                <w:ilvl w:val="0"/>
                <w:numId w:val="17"/>
              </w:numPr>
              <w:ind w:hanging="360"/>
              <w:contextualSpacing/>
              <w:rPr>
                <w:rFonts w:ascii="Calibri" w:eastAsia="Calibri" w:hAnsi="Calibri" w:cs="Calibri"/>
                <w:szCs w:val="24"/>
              </w:rPr>
            </w:pPr>
            <w:r w:rsidRPr="00272DDD">
              <w:rPr>
                <w:rFonts w:ascii="Calibri" w:eastAsia="Calibri" w:hAnsi="Calibri" w:cs="Calibri"/>
                <w:szCs w:val="24"/>
              </w:rPr>
              <w:t>student and staff events</w:t>
            </w:r>
          </w:p>
          <w:p w14:paraId="7F74FFF0" w14:textId="77777777" w:rsidR="00272DDD" w:rsidRPr="00272DDD" w:rsidRDefault="00272DDD" w:rsidP="00272DDD">
            <w:pPr>
              <w:widowControl/>
              <w:numPr>
                <w:ilvl w:val="0"/>
                <w:numId w:val="17"/>
              </w:numPr>
              <w:ind w:hanging="360"/>
              <w:contextualSpacing/>
              <w:rPr>
                <w:rFonts w:ascii="Calibri" w:eastAsia="Calibri" w:hAnsi="Calibri" w:cs="Calibri"/>
                <w:szCs w:val="24"/>
              </w:rPr>
            </w:pPr>
            <w:r w:rsidRPr="00272DDD">
              <w:rPr>
                <w:rFonts w:ascii="Calibri" w:eastAsia="Calibri" w:hAnsi="Calibri" w:cs="Calibri"/>
                <w:szCs w:val="24"/>
              </w:rPr>
              <w:t>internal promotions, campaigns and surveys</w:t>
            </w:r>
          </w:p>
          <w:p w14:paraId="75107BAD" w14:textId="486996B7" w:rsidR="00272DDD" w:rsidRDefault="00272DDD" w:rsidP="00272DDD">
            <w:pPr>
              <w:widowControl/>
              <w:numPr>
                <w:ilvl w:val="0"/>
                <w:numId w:val="17"/>
              </w:numPr>
              <w:ind w:hanging="360"/>
              <w:contextualSpacing/>
              <w:rPr>
                <w:rFonts w:ascii="Calibri" w:eastAsia="Calibri" w:hAnsi="Calibri" w:cs="Calibri"/>
                <w:szCs w:val="24"/>
              </w:rPr>
            </w:pPr>
            <w:r w:rsidRPr="00272DDD">
              <w:rPr>
                <w:rFonts w:ascii="Calibri" w:eastAsia="Calibri" w:hAnsi="Calibri" w:cs="Calibri"/>
                <w:szCs w:val="24"/>
              </w:rPr>
              <w:t>online and print materials for students and staff</w:t>
            </w:r>
          </w:p>
          <w:p w14:paraId="15C7C080" w14:textId="77777777" w:rsidR="00272DDD" w:rsidRPr="00272DDD" w:rsidRDefault="00272DDD" w:rsidP="00272DDD">
            <w:pPr>
              <w:widowControl/>
              <w:ind w:left="720"/>
              <w:contextualSpacing/>
              <w:rPr>
                <w:rFonts w:ascii="Calibri" w:eastAsia="Calibri" w:hAnsi="Calibri" w:cs="Calibri"/>
                <w:szCs w:val="24"/>
              </w:rPr>
            </w:pPr>
          </w:p>
          <w:p w14:paraId="1465898C"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szCs w:val="24"/>
              </w:rPr>
              <w:t>To support work planning activities within the Internal Communications team.</w:t>
            </w:r>
          </w:p>
        </w:tc>
      </w:tr>
      <w:tr w:rsidR="00272DDD" w:rsidRPr="00272DDD" w14:paraId="66456F5D" w14:textId="77777777" w:rsidTr="00271F77">
        <w:tc>
          <w:tcPr>
            <w:tcW w:w="9016" w:type="dxa"/>
            <w:tcBorders>
              <w:top w:val="single" w:sz="4" w:space="0" w:color="000000"/>
              <w:left w:val="single" w:sz="4" w:space="0" w:color="000000"/>
              <w:bottom w:val="single" w:sz="4" w:space="0" w:color="000000"/>
              <w:right w:val="single" w:sz="4" w:space="0" w:color="000000"/>
            </w:tcBorders>
          </w:tcPr>
          <w:p w14:paraId="26948117"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b/>
                <w:szCs w:val="24"/>
              </w:rPr>
              <w:t>3.0 Events and incidents</w:t>
            </w:r>
          </w:p>
          <w:p w14:paraId="0402242C" w14:textId="5F4FE557" w:rsidR="00272DDD" w:rsidRDefault="00272DDD" w:rsidP="00272DDD">
            <w:pPr>
              <w:contextualSpacing/>
              <w:rPr>
                <w:rFonts w:ascii="Calibri" w:eastAsia="Calibri" w:hAnsi="Calibri" w:cs="Calibri"/>
                <w:szCs w:val="24"/>
              </w:rPr>
            </w:pPr>
            <w:r w:rsidRPr="00272DDD">
              <w:rPr>
                <w:rFonts w:ascii="Calibri" w:eastAsia="Calibri" w:hAnsi="Calibri" w:cs="Calibri"/>
                <w:szCs w:val="24"/>
              </w:rPr>
              <w:t>Working with the Internal Communications and Events teams, to support the delivery of events for students and/or staff, especially events requested by the Vice-Chancellor's Office.</w:t>
            </w:r>
          </w:p>
          <w:p w14:paraId="171E1A71" w14:textId="77777777" w:rsidR="00272DDD" w:rsidRPr="00272DDD" w:rsidRDefault="00272DDD" w:rsidP="00272DDD">
            <w:pPr>
              <w:contextualSpacing/>
              <w:rPr>
                <w:rFonts w:ascii="Calibri" w:eastAsia="Calibri" w:hAnsi="Calibri" w:cs="Calibri"/>
                <w:szCs w:val="24"/>
              </w:rPr>
            </w:pPr>
          </w:p>
          <w:p w14:paraId="61326B26"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szCs w:val="24"/>
              </w:rPr>
              <w:t>To assist the Internal Communications Manager in any serious incident communication or other related internal or external events impacting the University.</w:t>
            </w:r>
            <w:r w:rsidRPr="00272DDD">
              <w:rPr>
                <w:rFonts w:ascii="Calibri" w:eastAsia="Calibri" w:hAnsi="Calibri" w:cs="Calibri"/>
                <w:b/>
                <w:szCs w:val="24"/>
              </w:rPr>
              <w:t xml:space="preserve"> </w:t>
            </w:r>
          </w:p>
        </w:tc>
      </w:tr>
      <w:tr w:rsidR="00272DDD" w:rsidRPr="00272DDD" w14:paraId="384152DE" w14:textId="77777777" w:rsidTr="00271F77">
        <w:tc>
          <w:tcPr>
            <w:tcW w:w="9016" w:type="dxa"/>
            <w:tcBorders>
              <w:top w:val="single" w:sz="4" w:space="0" w:color="000000"/>
              <w:left w:val="single" w:sz="4" w:space="0" w:color="000000"/>
              <w:bottom w:val="single" w:sz="4" w:space="0" w:color="000000"/>
              <w:right w:val="single" w:sz="4" w:space="0" w:color="000000"/>
            </w:tcBorders>
          </w:tcPr>
          <w:p w14:paraId="10CE2578"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b/>
                <w:szCs w:val="24"/>
              </w:rPr>
              <w:t>4.0 Performance measurements</w:t>
            </w:r>
          </w:p>
          <w:p w14:paraId="4F802889"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 xml:space="preserve">Monitoring and evaluating internal communications activities, using web statistics, event attendance, survey response rates and feedback forms. </w:t>
            </w:r>
          </w:p>
          <w:p w14:paraId="029FF59A" w14:textId="77777777" w:rsidR="00272DDD" w:rsidRPr="00272DDD" w:rsidRDefault="00272DDD" w:rsidP="00272DDD">
            <w:pPr>
              <w:contextualSpacing/>
              <w:rPr>
                <w:rFonts w:ascii="Calibri" w:eastAsia="Calibri" w:hAnsi="Calibri" w:cs="Calibri"/>
                <w:szCs w:val="24"/>
              </w:rPr>
            </w:pPr>
          </w:p>
          <w:p w14:paraId="4D9DC2A7"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szCs w:val="24"/>
              </w:rPr>
              <w:t>Working with the team, to use these measures to improve the activities and impact of internal communications.</w:t>
            </w:r>
          </w:p>
        </w:tc>
      </w:tr>
      <w:tr w:rsidR="00272DDD" w:rsidRPr="00272DDD" w14:paraId="6A128791" w14:textId="77777777" w:rsidTr="00271F77">
        <w:tc>
          <w:tcPr>
            <w:tcW w:w="9016" w:type="dxa"/>
            <w:tcBorders>
              <w:top w:val="single" w:sz="4" w:space="0" w:color="000000"/>
              <w:left w:val="single" w:sz="4" w:space="0" w:color="000000"/>
              <w:bottom w:val="single" w:sz="4" w:space="0" w:color="000000"/>
              <w:right w:val="single" w:sz="4" w:space="0" w:color="000000"/>
            </w:tcBorders>
          </w:tcPr>
          <w:p w14:paraId="3D14E318"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b/>
                <w:szCs w:val="24"/>
              </w:rPr>
              <w:t>5.0 Departmental</w:t>
            </w:r>
          </w:p>
          <w:p w14:paraId="6558DE64"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 xml:space="preserve">To provide information, advice and a signposting service to internal enquiries about the University’s services. </w:t>
            </w:r>
          </w:p>
          <w:p w14:paraId="1D5897E5" w14:textId="77777777" w:rsidR="00272DDD" w:rsidRPr="00272DDD" w:rsidRDefault="00272DDD" w:rsidP="00272DDD">
            <w:pPr>
              <w:contextualSpacing/>
              <w:rPr>
                <w:rFonts w:ascii="Calibri" w:eastAsia="Calibri" w:hAnsi="Calibri" w:cs="Calibri"/>
                <w:szCs w:val="24"/>
              </w:rPr>
            </w:pPr>
          </w:p>
          <w:p w14:paraId="6AC7DF71"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In all communications activities to ensure the University's visual identity is employed consistently and to ensure appropriate use of brand values.</w:t>
            </w:r>
          </w:p>
          <w:p w14:paraId="10D3D52F" w14:textId="77777777" w:rsidR="00272DDD" w:rsidRPr="00272DDD" w:rsidRDefault="00272DDD" w:rsidP="00272DDD">
            <w:pPr>
              <w:contextualSpacing/>
              <w:rPr>
                <w:rFonts w:ascii="Calibri" w:eastAsia="Calibri" w:hAnsi="Calibri" w:cs="Calibri"/>
                <w:szCs w:val="24"/>
              </w:rPr>
            </w:pPr>
          </w:p>
          <w:p w14:paraId="29A62B8A"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 xml:space="preserve">To be a member of specific marketing and communication projects as determined by the Director of Marketing and Communications, Head of Brand Strategy and Corporate Communications or Internal Communications Manager. </w:t>
            </w:r>
          </w:p>
          <w:p w14:paraId="66E12133" w14:textId="77777777" w:rsidR="00272DDD" w:rsidRPr="00272DDD" w:rsidRDefault="00272DDD" w:rsidP="00272DDD">
            <w:pPr>
              <w:contextualSpacing/>
              <w:rPr>
                <w:rFonts w:ascii="Calibri" w:eastAsia="Calibri" w:hAnsi="Calibri" w:cs="Calibri"/>
                <w:szCs w:val="24"/>
              </w:rPr>
            </w:pPr>
          </w:p>
          <w:p w14:paraId="65C39A16" w14:textId="77777777" w:rsidR="00272DDD" w:rsidRPr="00272DDD" w:rsidRDefault="00272DDD" w:rsidP="00272DDD">
            <w:pPr>
              <w:contextualSpacing/>
              <w:rPr>
                <w:rFonts w:ascii="Calibri" w:eastAsia="Calibri" w:hAnsi="Calibri" w:cs="Calibri"/>
                <w:szCs w:val="24"/>
              </w:rPr>
            </w:pPr>
            <w:r w:rsidRPr="00272DDD">
              <w:rPr>
                <w:rFonts w:ascii="Calibri" w:eastAsia="Calibri" w:hAnsi="Calibri" w:cs="Calibri"/>
                <w:szCs w:val="24"/>
              </w:rPr>
              <w:t>Other such duties as may be reasonably required by the Internal Communications Manager.</w:t>
            </w:r>
          </w:p>
          <w:p w14:paraId="1BFB21CD" w14:textId="77777777" w:rsidR="00272DDD" w:rsidRPr="00272DDD" w:rsidRDefault="00272DDD" w:rsidP="00272DDD">
            <w:pPr>
              <w:contextualSpacing/>
              <w:rPr>
                <w:rFonts w:ascii="Calibri" w:eastAsia="Calibri" w:hAnsi="Calibri" w:cs="Calibri"/>
                <w:b/>
                <w:szCs w:val="24"/>
              </w:rPr>
            </w:pPr>
          </w:p>
          <w:p w14:paraId="0C4C66DB" w14:textId="77777777" w:rsidR="00272DDD" w:rsidRPr="00272DDD" w:rsidRDefault="00272DDD" w:rsidP="00272DDD">
            <w:pPr>
              <w:contextualSpacing/>
              <w:rPr>
                <w:rFonts w:ascii="Calibri" w:eastAsia="Calibri" w:hAnsi="Calibri" w:cs="Calibri"/>
                <w:b/>
                <w:szCs w:val="24"/>
              </w:rPr>
            </w:pPr>
            <w:r w:rsidRPr="00272DDD">
              <w:rPr>
                <w:rFonts w:ascii="Calibri" w:eastAsia="Calibri" w:hAnsi="Calibri" w:cs="Calibri"/>
                <w:b/>
                <w:szCs w:val="24"/>
              </w:rPr>
              <w:t>Occasional evening or weekend work will be required for which prior notice will be given.</w:t>
            </w:r>
          </w:p>
        </w:tc>
      </w:tr>
    </w:tbl>
    <w:p w14:paraId="63E7C5BA" w14:textId="77777777" w:rsidR="00272DDD" w:rsidRPr="00272DDD" w:rsidRDefault="00272DDD" w:rsidP="00272DDD">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72DDD" w:rsidRPr="00272DDD" w14:paraId="0F3833C2" w14:textId="77777777" w:rsidTr="00271F77">
        <w:tc>
          <w:tcPr>
            <w:tcW w:w="9242" w:type="dxa"/>
          </w:tcPr>
          <w:p w14:paraId="4D995AAB"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Working Relationships:</w:t>
            </w:r>
          </w:p>
        </w:tc>
      </w:tr>
      <w:tr w:rsidR="00272DDD" w:rsidRPr="00272DDD" w14:paraId="3F09E243" w14:textId="77777777" w:rsidTr="00271F77">
        <w:tc>
          <w:tcPr>
            <w:tcW w:w="9242" w:type="dxa"/>
          </w:tcPr>
          <w:p w14:paraId="7A264096" w14:textId="77777777" w:rsidR="00272DDD" w:rsidRPr="00272DDD" w:rsidRDefault="00272DDD" w:rsidP="00272DDD">
            <w:pPr>
              <w:pStyle w:val="ListParagraph"/>
              <w:numPr>
                <w:ilvl w:val="0"/>
                <w:numId w:val="18"/>
              </w:numPr>
              <w:spacing w:after="0"/>
              <w:rPr>
                <w:rFonts w:cs="Calibri"/>
                <w:sz w:val="24"/>
                <w:szCs w:val="24"/>
              </w:rPr>
            </w:pPr>
            <w:r w:rsidRPr="00272DDD">
              <w:rPr>
                <w:rFonts w:cs="Calibri"/>
                <w:sz w:val="24"/>
                <w:szCs w:val="24"/>
              </w:rPr>
              <w:t>Internal Communications Manager</w:t>
            </w:r>
          </w:p>
          <w:p w14:paraId="2888B3A7" w14:textId="77777777" w:rsidR="00272DDD" w:rsidRPr="00272DDD" w:rsidRDefault="00272DDD" w:rsidP="00272DDD">
            <w:pPr>
              <w:pStyle w:val="ListParagraph"/>
              <w:numPr>
                <w:ilvl w:val="0"/>
                <w:numId w:val="18"/>
              </w:numPr>
              <w:spacing w:after="0"/>
              <w:rPr>
                <w:rFonts w:cs="Calibri"/>
                <w:sz w:val="24"/>
                <w:szCs w:val="24"/>
              </w:rPr>
            </w:pPr>
            <w:r w:rsidRPr="00272DDD">
              <w:rPr>
                <w:rFonts w:cs="Calibri"/>
                <w:sz w:val="24"/>
                <w:szCs w:val="24"/>
              </w:rPr>
              <w:t>Marketing, Advancement and Communications colleagues</w:t>
            </w:r>
          </w:p>
          <w:p w14:paraId="38A8550D" w14:textId="77777777" w:rsidR="00272DDD" w:rsidRDefault="00272DDD" w:rsidP="00272DDD">
            <w:pPr>
              <w:pStyle w:val="ListParagraph"/>
              <w:numPr>
                <w:ilvl w:val="0"/>
                <w:numId w:val="18"/>
              </w:numPr>
              <w:spacing w:after="0"/>
              <w:rPr>
                <w:rFonts w:cs="Calibri"/>
                <w:sz w:val="24"/>
                <w:szCs w:val="24"/>
              </w:rPr>
            </w:pPr>
            <w:r w:rsidRPr="00272DDD">
              <w:rPr>
                <w:rFonts w:cs="Calibri"/>
                <w:sz w:val="24"/>
                <w:szCs w:val="24"/>
              </w:rPr>
              <w:t>University colleagues and occasionally students</w:t>
            </w:r>
          </w:p>
          <w:p w14:paraId="1C9FF1BF" w14:textId="37790457" w:rsidR="00272DDD" w:rsidRPr="00272DDD" w:rsidRDefault="00272DDD" w:rsidP="00272DDD">
            <w:pPr>
              <w:pStyle w:val="ListParagraph"/>
              <w:numPr>
                <w:ilvl w:val="0"/>
                <w:numId w:val="18"/>
              </w:numPr>
              <w:spacing w:after="0"/>
              <w:rPr>
                <w:rFonts w:cs="Calibri"/>
                <w:sz w:val="24"/>
                <w:szCs w:val="24"/>
              </w:rPr>
            </w:pPr>
            <w:r w:rsidRPr="00272DDD">
              <w:rPr>
                <w:rFonts w:cs="Calibri"/>
                <w:sz w:val="24"/>
                <w:szCs w:val="24"/>
              </w:rPr>
              <w:t>External groups such as University of Portsmouth Students’ Union, Portsmouth City Council and Hampshire Constabulary.</w:t>
            </w:r>
          </w:p>
        </w:tc>
      </w:tr>
    </w:tbl>
    <w:p w14:paraId="149BD336" w14:textId="39028AD2" w:rsidR="00272DDD" w:rsidRDefault="00272DDD" w:rsidP="00272DDD">
      <w:pPr>
        <w:pStyle w:val="ListParagraph"/>
        <w:spacing w:after="0"/>
        <w:rPr>
          <w:rFonts w:cs="Calibri"/>
          <w:b/>
          <w:sz w:val="24"/>
          <w:szCs w:val="24"/>
        </w:rPr>
      </w:pPr>
    </w:p>
    <w:p w14:paraId="319469B7" w14:textId="25A859A3" w:rsidR="00272DDD" w:rsidRDefault="00272DDD" w:rsidP="00272DDD">
      <w:pPr>
        <w:pStyle w:val="ListParagraph"/>
        <w:spacing w:after="0"/>
        <w:rPr>
          <w:rFonts w:cs="Calibri"/>
          <w:b/>
          <w:sz w:val="24"/>
          <w:szCs w:val="24"/>
        </w:rPr>
      </w:pPr>
    </w:p>
    <w:p w14:paraId="468398FB" w14:textId="4190BC0F" w:rsidR="00272DDD" w:rsidRDefault="00272DDD" w:rsidP="00272DDD">
      <w:pPr>
        <w:pStyle w:val="ListParagraph"/>
        <w:spacing w:after="0"/>
        <w:rPr>
          <w:rFonts w:cs="Calibri"/>
          <w:b/>
          <w:sz w:val="24"/>
          <w:szCs w:val="24"/>
        </w:rPr>
      </w:pPr>
    </w:p>
    <w:p w14:paraId="688B7459" w14:textId="77777777" w:rsidR="00272DDD" w:rsidRDefault="00272DDD" w:rsidP="00272DDD">
      <w:pPr>
        <w:pStyle w:val="ListParagraph"/>
        <w:spacing w:after="0"/>
        <w:rPr>
          <w:rFonts w:cs="Calibri"/>
          <w:b/>
          <w:sz w:val="24"/>
          <w:szCs w:val="24"/>
        </w:rPr>
      </w:pPr>
    </w:p>
    <w:p w14:paraId="7939EED1" w14:textId="35A4F6C6" w:rsidR="00272DDD" w:rsidRPr="00272DDD" w:rsidRDefault="00272DDD" w:rsidP="00272DDD">
      <w:pPr>
        <w:pStyle w:val="ListParagraph"/>
        <w:numPr>
          <w:ilvl w:val="0"/>
          <w:numId w:val="1"/>
        </w:numPr>
        <w:spacing w:after="0"/>
        <w:rPr>
          <w:rFonts w:cs="Calibri"/>
          <w:b/>
          <w:sz w:val="24"/>
          <w:szCs w:val="24"/>
        </w:rPr>
      </w:pPr>
      <w:r w:rsidRPr="00272DDD">
        <w:rPr>
          <w:rFonts w:cs="Calibri"/>
          <w:b/>
          <w:sz w:val="24"/>
          <w:szCs w:val="24"/>
        </w:rPr>
        <w:lastRenderedPageBreak/>
        <w:t>PERSON SPECIFICATION</w:t>
      </w:r>
    </w:p>
    <w:p w14:paraId="3E8BB6E5" w14:textId="77777777" w:rsidR="00272DDD" w:rsidRPr="00272DDD" w:rsidRDefault="00272DDD" w:rsidP="00272DDD">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272DDD" w:rsidRPr="00272DDD" w14:paraId="4DEB3271" w14:textId="77777777" w:rsidTr="00271F77">
        <w:tc>
          <w:tcPr>
            <w:tcW w:w="804" w:type="dxa"/>
          </w:tcPr>
          <w:p w14:paraId="10F4497C"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No</w:t>
            </w:r>
          </w:p>
        </w:tc>
        <w:tc>
          <w:tcPr>
            <w:tcW w:w="5907" w:type="dxa"/>
          </w:tcPr>
          <w:p w14:paraId="06B3C8CE"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Attributes</w:t>
            </w:r>
          </w:p>
        </w:tc>
        <w:tc>
          <w:tcPr>
            <w:tcW w:w="987" w:type="dxa"/>
          </w:tcPr>
          <w:p w14:paraId="3A2B4780"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Rating</w:t>
            </w:r>
          </w:p>
        </w:tc>
        <w:tc>
          <w:tcPr>
            <w:tcW w:w="1318" w:type="dxa"/>
          </w:tcPr>
          <w:p w14:paraId="2962C9FA"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Source</w:t>
            </w:r>
          </w:p>
        </w:tc>
      </w:tr>
      <w:tr w:rsidR="00272DDD" w:rsidRPr="00272DDD" w14:paraId="09419F71" w14:textId="77777777" w:rsidTr="00271F77">
        <w:tc>
          <w:tcPr>
            <w:tcW w:w="804" w:type="dxa"/>
          </w:tcPr>
          <w:p w14:paraId="52FB02D9"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1.</w:t>
            </w:r>
          </w:p>
        </w:tc>
        <w:tc>
          <w:tcPr>
            <w:tcW w:w="5907" w:type="dxa"/>
          </w:tcPr>
          <w:p w14:paraId="02A92AF5"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Specific Knowledge &amp; Experience</w:t>
            </w:r>
          </w:p>
        </w:tc>
        <w:tc>
          <w:tcPr>
            <w:tcW w:w="987" w:type="dxa"/>
          </w:tcPr>
          <w:p w14:paraId="2EE1B09A" w14:textId="77777777" w:rsidR="00272DDD" w:rsidRPr="00272DDD" w:rsidRDefault="00272DDD" w:rsidP="00272DDD">
            <w:pPr>
              <w:contextualSpacing/>
              <w:rPr>
                <w:rFonts w:ascii="Calibri" w:hAnsi="Calibri" w:cs="Calibri"/>
                <w:szCs w:val="24"/>
              </w:rPr>
            </w:pPr>
          </w:p>
        </w:tc>
        <w:tc>
          <w:tcPr>
            <w:tcW w:w="1318" w:type="dxa"/>
          </w:tcPr>
          <w:p w14:paraId="2340D53F" w14:textId="77777777" w:rsidR="00272DDD" w:rsidRPr="00272DDD" w:rsidRDefault="00272DDD" w:rsidP="00272DDD">
            <w:pPr>
              <w:contextualSpacing/>
              <w:rPr>
                <w:rFonts w:ascii="Calibri" w:hAnsi="Calibri" w:cs="Calibri"/>
                <w:szCs w:val="24"/>
              </w:rPr>
            </w:pPr>
          </w:p>
        </w:tc>
      </w:tr>
      <w:tr w:rsidR="00272DDD" w:rsidRPr="00272DDD" w14:paraId="3A2DAB9F" w14:textId="77777777" w:rsidTr="00271F77">
        <w:tc>
          <w:tcPr>
            <w:tcW w:w="804" w:type="dxa"/>
          </w:tcPr>
          <w:p w14:paraId="358E657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1.1</w:t>
            </w:r>
          </w:p>
        </w:tc>
        <w:tc>
          <w:tcPr>
            <w:tcW w:w="5907" w:type="dxa"/>
          </w:tcPr>
          <w:p w14:paraId="32D6DDD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 xml:space="preserve">Understanding of the principles of internal communication in large complex </w:t>
            </w:r>
            <w:proofErr w:type="spellStart"/>
            <w:r w:rsidRPr="00272DDD">
              <w:rPr>
                <w:rFonts w:ascii="Calibri" w:hAnsi="Calibri" w:cs="Calibri"/>
                <w:szCs w:val="24"/>
              </w:rPr>
              <w:t>organisations</w:t>
            </w:r>
            <w:proofErr w:type="spellEnd"/>
            <w:r w:rsidRPr="00272DDD">
              <w:rPr>
                <w:rFonts w:ascii="Calibri" w:hAnsi="Calibri" w:cs="Calibri"/>
                <w:szCs w:val="24"/>
              </w:rPr>
              <w:t>.</w:t>
            </w:r>
          </w:p>
        </w:tc>
        <w:tc>
          <w:tcPr>
            <w:tcW w:w="987" w:type="dxa"/>
          </w:tcPr>
          <w:p w14:paraId="780984F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203F5F09" w14:textId="77777777" w:rsidR="00272DDD" w:rsidRPr="00272DDD" w:rsidRDefault="00272DDD" w:rsidP="00272DDD">
            <w:pPr>
              <w:contextualSpacing/>
              <w:rPr>
                <w:rFonts w:ascii="Calibri" w:hAnsi="Calibri" w:cs="Calibri"/>
                <w:szCs w:val="24"/>
              </w:rPr>
            </w:pPr>
            <w:r w:rsidRPr="00272DDD">
              <w:rPr>
                <w:rFonts w:ascii="Calibri" w:hAnsi="Calibri" w:cs="Calibri"/>
                <w:szCs w:val="24"/>
              </w:rPr>
              <w:t>AF, S</w:t>
            </w:r>
          </w:p>
        </w:tc>
      </w:tr>
      <w:tr w:rsidR="00272DDD" w:rsidRPr="00272DDD" w14:paraId="16858607" w14:textId="77777777" w:rsidTr="00271F77">
        <w:tc>
          <w:tcPr>
            <w:tcW w:w="804" w:type="dxa"/>
          </w:tcPr>
          <w:p w14:paraId="051DB3F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1.2</w:t>
            </w:r>
          </w:p>
        </w:tc>
        <w:tc>
          <w:tcPr>
            <w:tcW w:w="5907" w:type="dxa"/>
          </w:tcPr>
          <w:p w14:paraId="5F8D4C2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Supporting the development and delivering of awareness campaigns, engagement activities and communication plans.</w:t>
            </w:r>
          </w:p>
        </w:tc>
        <w:tc>
          <w:tcPr>
            <w:tcW w:w="987" w:type="dxa"/>
          </w:tcPr>
          <w:p w14:paraId="4AAFCDC2"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557577E6"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51CAE39C" w14:textId="77777777" w:rsidTr="00271F77">
        <w:tc>
          <w:tcPr>
            <w:tcW w:w="804" w:type="dxa"/>
          </w:tcPr>
          <w:p w14:paraId="1B737B5C" w14:textId="77777777" w:rsidR="00272DDD" w:rsidRPr="00272DDD" w:rsidRDefault="00272DDD" w:rsidP="00272DDD">
            <w:pPr>
              <w:contextualSpacing/>
              <w:rPr>
                <w:rFonts w:ascii="Calibri" w:hAnsi="Calibri" w:cs="Calibri"/>
                <w:szCs w:val="24"/>
              </w:rPr>
            </w:pPr>
            <w:r w:rsidRPr="00272DDD">
              <w:rPr>
                <w:rFonts w:ascii="Calibri" w:hAnsi="Calibri" w:cs="Calibri"/>
                <w:szCs w:val="24"/>
              </w:rPr>
              <w:t>1.3</w:t>
            </w:r>
          </w:p>
        </w:tc>
        <w:tc>
          <w:tcPr>
            <w:tcW w:w="5907" w:type="dxa"/>
          </w:tcPr>
          <w:p w14:paraId="3850307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Experience of copywriting, copyediting and proofreading for a variety of media.</w:t>
            </w:r>
          </w:p>
        </w:tc>
        <w:tc>
          <w:tcPr>
            <w:tcW w:w="987" w:type="dxa"/>
          </w:tcPr>
          <w:p w14:paraId="77604056"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42910DCA"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67AC2171" w14:textId="77777777" w:rsidTr="00271F77">
        <w:tc>
          <w:tcPr>
            <w:tcW w:w="804" w:type="dxa"/>
          </w:tcPr>
          <w:p w14:paraId="6F8AC0B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1.4</w:t>
            </w:r>
          </w:p>
        </w:tc>
        <w:tc>
          <w:tcPr>
            <w:tcW w:w="5907" w:type="dxa"/>
          </w:tcPr>
          <w:p w14:paraId="39104602" w14:textId="77777777" w:rsidR="00272DDD" w:rsidRPr="00272DDD" w:rsidRDefault="00272DDD" w:rsidP="00272DDD">
            <w:pPr>
              <w:contextualSpacing/>
              <w:rPr>
                <w:rFonts w:ascii="Calibri" w:hAnsi="Calibri" w:cs="Calibri"/>
                <w:szCs w:val="24"/>
              </w:rPr>
            </w:pPr>
            <w:r w:rsidRPr="00272DDD">
              <w:rPr>
                <w:rFonts w:ascii="Calibri" w:hAnsi="Calibri" w:cs="Calibri"/>
                <w:szCs w:val="24"/>
              </w:rPr>
              <w:t xml:space="preserve">Good </w:t>
            </w:r>
            <w:proofErr w:type="spellStart"/>
            <w:r w:rsidRPr="00272DDD">
              <w:rPr>
                <w:rFonts w:ascii="Calibri" w:hAnsi="Calibri" w:cs="Calibri"/>
                <w:szCs w:val="24"/>
              </w:rPr>
              <w:t>organisational</w:t>
            </w:r>
            <w:proofErr w:type="spellEnd"/>
            <w:r w:rsidRPr="00272DDD">
              <w:rPr>
                <w:rFonts w:ascii="Calibri" w:hAnsi="Calibri" w:cs="Calibri"/>
                <w:szCs w:val="24"/>
              </w:rPr>
              <w:t xml:space="preserve"> skills and the ability to </w:t>
            </w:r>
            <w:proofErr w:type="spellStart"/>
            <w:r w:rsidRPr="00272DDD">
              <w:rPr>
                <w:rFonts w:ascii="Calibri" w:hAnsi="Calibri" w:cs="Calibri"/>
                <w:szCs w:val="24"/>
              </w:rPr>
              <w:t>prioritise</w:t>
            </w:r>
            <w:proofErr w:type="spellEnd"/>
            <w:r w:rsidRPr="00272DDD">
              <w:rPr>
                <w:rFonts w:ascii="Calibri" w:hAnsi="Calibri" w:cs="Calibri"/>
                <w:szCs w:val="24"/>
              </w:rPr>
              <w:t xml:space="preserve"> to meet deadlines and deal with the pressure of juggling projects in a busy team.</w:t>
            </w:r>
          </w:p>
        </w:tc>
        <w:tc>
          <w:tcPr>
            <w:tcW w:w="987" w:type="dxa"/>
          </w:tcPr>
          <w:p w14:paraId="405A9B9C"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6F108430"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2D1C5250" w14:textId="77777777" w:rsidTr="00271F77">
        <w:tc>
          <w:tcPr>
            <w:tcW w:w="804" w:type="dxa"/>
          </w:tcPr>
          <w:p w14:paraId="518BDD91" w14:textId="77777777" w:rsidR="00272DDD" w:rsidRPr="00272DDD" w:rsidRDefault="00272DDD" w:rsidP="00272DDD">
            <w:pPr>
              <w:contextualSpacing/>
              <w:rPr>
                <w:rFonts w:ascii="Calibri" w:hAnsi="Calibri" w:cs="Calibri"/>
                <w:szCs w:val="24"/>
              </w:rPr>
            </w:pPr>
            <w:r w:rsidRPr="00272DDD">
              <w:rPr>
                <w:rFonts w:ascii="Calibri" w:hAnsi="Calibri" w:cs="Calibri"/>
                <w:szCs w:val="24"/>
              </w:rPr>
              <w:t>1.5</w:t>
            </w:r>
          </w:p>
        </w:tc>
        <w:tc>
          <w:tcPr>
            <w:tcW w:w="5907" w:type="dxa"/>
          </w:tcPr>
          <w:p w14:paraId="7DBFE4A1"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Experience of recommending and selecting appropriate channels and activities for different communication needs.</w:t>
            </w:r>
          </w:p>
        </w:tc>
        <w:tc>
          <w:tcPr>
            <w:tcW w:w="987" w:type="dxa"/>
          </w:tcPr>
          <w:p w14:paraId="45B2F657"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7DA13933"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6B0E7B63" w14:textId="77777777" w:rsidTr="00271F77">
        <w:tc>
          <w:tcPr>
            <w:tcW w:w="804" w:type="dxa"/>
          </w:tcPr>
          <w:p w14:paraId="328E9969" w14:textId="77777777" w:rsidR="00272DDD" w:rsidRPr="00272DDD" w:rsidRDefault="00272DDD" w:rsidP="00272DDD">
            <w:pPr>
              <w:contextualSpacing/>
              <w:rPr>
                <w:rFonts w:ascii="Calibri" w:hAnsi="Calibri" w:cs="Calibri"/>
                <w:szCs w:val="24"/>
              </w:rPr>
            </w:pPr>
            <w:r w:rsidRPr="00272DDD">
              <w:rPr>
                <w:rFonts w:ascii="Calibri" w:hAnsi="Calibri" w:cs="Calibri"/>
                <w:szCs w:val="24"/>
              </w:rPr>
              <w:t>1.6</w:t>
            </w:r>
          </w:p>
        </w:tc>
        <w:tc>
          <w:tcPr>
            <w:tcW w:w="5907" w:type="dxa"/>
          </w:tcPr>
          <w:p w14:paraId="23A01C86" w14:textId="77777777" w:rsidR="00272DDD" w:rsidRPr="00272DDD" w:rsidRDefault="00272DDD" w:rsidP="00272DDD">
            <w:pPr>
              <w:contextualSpacing/>
              <w:rPr>
                <w:rFonts w:ascii="Calibri" w:hAnsi="Calibri" w:cs="Calibri"/>
                <w:szCs w:val="24"/>
              </w:rPr>
            </w:pPr>
            <w:r w:rsidRPr="00272DDD">
              <w:rPr>
                <w:rFonts w:ascii="Calibri" w:hAnsi="Calibri" w:cs="Calibri"/>
                <w:szCs w:val="24"/>
              </w:rPr>
              <w:t>Knowledge of the higher education sector.</w:t>
            </w:r>
          </w:p>
        </w:tc>
        <w:tc>
          <w:tcPr>
            <w:tcW w:w="987" w:type="dxa"/>
          </w:tcPr>
          <w:p w14:paraId="5073102E" w14:textId="77777777" w:rsidR="00272DDD" w:rsidRPr="00272DDD" w:rsidRDefault="00272DDD" w:rsidP="00272DDD">
            <w:pPr>
              <w:contextualSpacing/>
              <w:rPr>
                <w:rFonts w:ascii="Calibri" w:hAnsi="Calibri" w:cs="Calibri"/>
                <w:szCs w:val="24"/>
              </w:rPr>
            </w:pPr>
            <w:r w:rsidRPr="00272DDD">
              <w:rPr>
                <w:rFonts w:ascii="Calibri" w:hAnsi="Calibri" w:cs="Calibri"/>
                <w:szCs w:val="24"/>
              </w:rPr>
              <w:t>D</w:t>
            </w:r>
          </w:p>
        </w:tc>
        <w:tc>
          <w:tcPr>
            <w:tcW w:w="1318" w:type="dxa"/>
          </w:tcPr>
          <w:p w14:paraId="694083D5"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1835CE56" w14:textId="77777777" w:rsidTr="00271F77">
        <w:tc>
          <w:tcPr>
            <w:tcW w:w="804" w:type="dxa"/>
          </w:tcPr>
          <w:p w14:paraId="25A06C38"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2.</w:t>
            </w:r>
          </w:p>
        </w:tc>
        <w:tc>
          <w:tcPr>
            <w:tcW w:w="5907" w:type="dxa"/>
          </w:tcPr>
          <w:p w14:paraId="16645F83"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Skills &amp; Abilities</w:t>
            </w:r>
          </w:p>
        </w:tc>
        <w:tc>
          <w:tcPr>
            <w:tcW w:w="987" w:type="dxa"/>
          </w:tcPr>
          <w:p w14:paraId="23B0DCCA" w14:textId="77777777" w:rsidR="00272DDD" w:rsidRPr="00272DDD" w:rsidRDefault="00272DDD" w:rsidP="00272DDD">
            <w:pPr>
              <w:contextualSpacing/>
              <w:rPr>
                <w:rFonts w:ascii="Calibri" w:hAnsi="Calibri" w:cs="Calibri"/>
                <w:szCs w:val="24"/>
              </w:rPr>
            </w:pPr>
          </w:p>
        </w:tc>
        <w:tc>
          <w:tcPr>
            <w:tcW w:w="1318" w:type="dxa"/>
          </w:tcPr>
          <w:p w14:paraId="5312EDB3" w14:textId="77777777" w:rsidR="00272DDD" w:rsidRPr="00272DDD" w:rsidRDefault="00272DDD" w:rsidP="00272DDD">
            <w:pPr>
              <w:contextualSpacing/>
              <w:rPr>
                <w:rFonts w:ascii="Calibri" w:hAnsi="Calibri" w:cs="Calibri"/>
                <w:szCs w:val="24"/>
              </w:rPr>
            </w:pPr>
          </w:p>
        </w:tc>
      </w:tr>
      <w:tr w:rsidR="00272DDD" w:rsidRPr="00272DDD" w14:paraId="147AB3F5" w14:textId="77777777" w:rsidTr="00271F77">
        <w:tc>
          <w:tcPr>
            <w:tcW w:w="804" w:type="dxa"/>
          </w:tcPr>
          <w:p w14:paraId="633978B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2.1</w:t>
            </w:r>
          </w:p>
        </w:tc>
        <w:tc>
          <w:tcPr>
            <w:tcW w:w="5907" w:type="dxa"/>
          </w:tcPr>
          <w:p w14:paraId="2ED88BD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Confident face-to-face communicator and ability to collaborate with teams.</w:t>
            </w:r>
          </w:p>
        </w:tc>
        <w:tc>
          <w:tcPr>
            <w:tcW w:w="987" w:type="dxa"/>
          </w:tcPr>
          <w:p w14:paraId="4478EFD9"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6E963BA2"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579E4DF4" w14:textId="77777777" w:rsidTr="00271F77">
        <w:tc>
          <w:tcPr>
            <w:tcW w:w="804" w:type="dxa"/>
          </w:tcPr>
          <w:p w14:paraId="42568C7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2.2</w:t>
            </w:r>
          </w:p>
        </w:tc>
        <w:tc>
          <w:tcPr>
            <w:tcW w:w="5907" w:type="dxa"/>
          </w:tcPr>
          <w:p w14:paraId="0D571ECD"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Experience of writing engaging copy for various print, web and social media channels for different audiences.</w:t>
            </w:r>
          </w:p>
        </w:tc>
        <w:tc>
          <w:tcPr>
            <w:tcW w:w="987" w:type="dxa"/>
          </w:tcPr>
          <w:p w14:paraId="62455E16"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1A375400"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209E9AB8" w14:textId="77777777" w:rsidTr="00271F77">
        <w:tc>
          <w:tcPr>
            <w:tcW w:w="804" w:type="dxa"/>
          </w:tcPr>
          <w:p w14:paraId="6F216E31" w14:textId="77777777" w:rsidR="00272DDD" w:rsidRPr="00272DDD" w:rsidRDefault="00272DDD" w:rsidP="00272DDD">
            <w:pPr>
              <w:contextualSpacing/>
              <w:rPr>
                <w:rFonts w:ascii="Calibri" w:hAnsi="Calibri" w:cs="Calibri"/>
                <w:szCs w:val="24"/>
              </w:rPr>
            </w:pPr>
            <w:r w:rsidRPr="00272DDD">
              <w:rPr>
                <w:rFonts w:ascii="Calibri" w:hAnsi="Calibri" w:cs="Calibri"/>
                <w:szCs w:val="24"/>
              </w:rPr>
              <w:t>2.3</w:t>
            </w:r>
          </w:p>
        </w:tc>
        <w:tc>
          <w:tcPr>
            <w:tcW w:w="5907" w:type="dxa"/>
          </w:tcPr>
          <w:p w14:paraId="708D44DC"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Experience proofreading marketing and/or corporate information, materials and publications.</w:t>
            </w:r>
          </w:p>
        </w:tc>
        <w:tc>
          <w:tcPr>
            <w:tcW w:w="987" w:type="dxa"/>
          </w:tcPr>
          <w:p w14:paraId="76979DE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3190F1F2"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0E9E41BF" w14:textId="77777777" w:rsidTr="00271F77">
        <w:tc>
          <w:tcPr>
            <w:tcW w:w="804" w:type="dxa"/>
          </w:tcPr>
          <w:p w14:paraId="7FA25B75" w14:textId="77777777" w:rsidR="00272DDD" w:rsidRPr="00272DDD" w:rsidRDefault="00272DDD" w:rsidP="00272DDD">
            <w:pPr>
              <w:contextualSpacing/>
              <w:rPr>
                <w:rFonts w:ascii="Calibri" w:hAnsi="Calibri" w:cs="Calibri"/>
                <w:szCs w:val="24"/>
              </w:rPr>
            </w:pPr>
            <w:r w:rsidRPr="00272DDD">
              <w:rPr>
                <w:rFonts w:ascii="Calibri" w:hAnsi="Calibri" w:cs="Calibri"/>
                <w:szCs w:val="24"/>
              </w:rPr>
              <w:t>2.4</w:t>
            </w:r>
          </w:p>
        </w:tc>
        <w:tc>
          <w:tcPr>
            <w:tcW w:w="5907" w:type="dxa"/>
          </w:tcPr>
          <w:p w14:paraId="129B96CF"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Experience proofreading marketing and/or corporate information, materials and publications.</w:t>
            </w:r>
          </w:p>
        </w:tc>
        <w:tc>
          <w:tcPr>
            <w:tcW w:w="987" w:type="dxa"/>
          </w:tcPr>
          <w:p w14:paraId="75F54E0D" w14:textId="77777777" w:rsidR="00272DDD" w:rsidRPr="00272DDD" w:rsidRDefault="00272DDD" w:rsidP="00272DDD">
            <w:pPr>
              <w:contextualSpacing/>
              <w:rPr>
                <w:rFonts w:ascii="Calibri" w:hAnsi="Calibri" w:cs="Calibri"/>
                <w:szCs w:val="24"/>
              </w:rPr>
            </w:pPr>
            <w:r w:rsidRPr="00272DDD">
              <w:rPr>
                <w:rFonts w:ascii="Calibri" w:hAnsi="Calibri" w:cs="Calibri"/>
                <w:szCs w:val="24"/>
              </w:rPr>
              <w:t>D</w:t>
            </w:r>
          </w:p>
        </w:tc>
        <w:tc>
          <w:tcPr>
            <w:tcW w:w="1318" w:type="dxa"/>
          </w:tcPr>
          <w:p w14:paraId="5EC0342B"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4A54527E" w14:textId="77777777" w:rsidTr="00271F77">
        <w:tc>
          <w:tcPr>
            <w:tcW w:w="804" w:type="dxa"/>
          </w:tcPr>
          <w:p w14:paraId="684CF3FB"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 xml:space="preserve">3. </w:t>
            </w:r>
          </w:p>
        </w:tc>
        <w:tc>
          <w:tcPr>
            <w:tcW w:w="5907" w:type="dxa"/>
          </w:tcPr>
          <w:p w14:paraId="6B38DBD7"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Qualifications, Education &amp; Training</w:t>
            </w:r>
          </w:p>
        </w:tc>
        <w:tc>
          <w:tcPr>
            <w:tcW w:w="987" w:type="dxa"/>
          </w:tcPr>
          <w:p w14:paraId="7F56CA60" w14:textId="77777777" w:rsidR="00272DDD" w:rsidRPr="00272DDD" w:rsidRDefault="00272DDD" w:rsidP="00272DDD">
            <w:pPr>
              <w:contextualSpacing/>
              <w:rPr>
                <w:rFonts w:ascii="Calibri" w:hAnsi="Calibri" w:cs="Calibri"/>
                <w:szCs w:val="24"/>
              </w:rPr>
            </w:pPr>
          </w:p>
        </w:tc>
        <w:tc>
          <w:tcPr>
            <w:tcW w:w="1318" w:type="dxa"/>
          </w:tcPr>
          <w:p w14:paraId="3F9ECE12" w14:textId="77777777" w:rsidR="00272DDD" w:rsidRPr="00272DDD" w:rsidRDefault="00272DDD" w:rsidP="00272DDD">
            <w:pPr>
              <w:contextualSpacing/>
              <w:rPr>
                <w:rFonts w:ascii="Calibri" w:hAnsi="Calibri" w:cs="Calibri"/>
                <w:szCs w:val="24"/>
              </w:rPr>
            </w:pPr>
          </w:p>
        </w:tc>
      </w:tr>
      <w:tr w:rsidR="00272DDD" w:rsidRPr="00272DDD" w14:paraId="2FF8DCA4" w14:textId="77777777" w:rsidTr="00271F77">
        <w:tc>
          <w:tcPr>
            <w:tcW w:w="804" w:type="dxa"/>
          </w:tcPr>
          <w:p w14:paraId="1FED905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3.1</w:t>
            </w:r>
          </w:p>
        </w:tc>
        <w:tc>
          <w:tcPr>
            <w:tcW w:w="5907" w:type="dxa"/>
          </w:tcPr>
          <w:p w14:paraId="77C6B736" w14:textId="77777777" w:rsidR="00272DDD" w:rsidRPr="00272DDD" w:rsidRDefault="00272DDD" w:rsidP="00272DDD">
            <w:pPr>
              <w:contextualSpacing/>
              <w:rPr>
                <w:rFonts w:ascii="Calibri" w:hAnsi="Calibri" w:cs="Calibri"/>
                <w:szCs w:val="24"/>
              </w:rPr>
            </w:pPr>
            <w:r w:rsidRPr="00272DDD">
              <w:rPr>
                <w:rFonts w:ascii="Calibri" w:hAnsi="Calibri" w:cs="Calibri"/>
                <w:szCs w:val="24"/>
              </w:rPr>
              <w:t xml:space="preserve">GCSE Grade C or equivalent in </w:t>
            </w:r>
            <w:proofErr w:type="spellStart"/>
            <w:r w:rsidRPr="00272DDD">
              <w:rPr>
                <w:rFonts w:ascii="Calibri" w:hAnsi="Calibri" w:cs="Calibri"/>
                <w:szCs w:val="24"/>
              </w:rPr>
              <w:t>Maths</w:t>
            </w:r>
            <w:proofErr w:type="spellEnd"/>
            <w:r w:rsidRPr="00272DDD">
              <w:rPr>
                <w:rFonts w:ascii="Calibri" w:hAnsi="Calibri" w:cs="Calibri"/>
                <w:szCs w:val="24"/>
              </w:rPr>
              <w:t xml:space="preserve"> and English.</w:t>
            </w:r>
          </w:p>
        </w:tc>
        <w:tc>
          <w:tcPr>
            <w:tcW w:w="987" w:type="dxa"/>
          </w:tcPr>
          <w:p w14:paraId="1D6F848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5A3B4CA9"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3CB40252" w14:textId="77777777" w:rsidTr="00271F77">
        <w:tc>
          <w:tcPr>
            <w:tcW w:w="804" w:type="dxa"/>
          </w:tcPr>
          <w:p w14:paraId="793552F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3.2</w:t>
            </w:r>
          </w:p>
        </w:tc>
        <w:tc>
          <w:tcPr>
            <w:tcW w:w="5907" w:type="dxa"/>
          </w:tcPr>
          <w:p w14:paraId="0DBCFAAB" w14:textId="77777777" w:rsidR="00272DDD" w:rsidRPr="00272DDD" w:rsidRDefault="00272DDD" w:rsidP="00272DDD">
            <w:pPr>
              <w:contextualSpacing/>
              <w:rPr>
                <w:rFonts w:ascii="Calibri" w:hAnsi="Calibri" w:cs="Calibri"/>
                <w:szCs w:val="24"/>
              </w:rPr>
            </w:pPr>
            <w:r w:rsidRPr="00272DDD">
              <w:rPr>
                <w:rFonts w:ascii="Calibri" w:hAnsi="Calibri" w:cs="Calibri"/>
                <w:szCs w:val="24"/>
              </w:rPr>
              <w:t>Relevant experience in a communications role (editorial, marketing, copywriting, journalist, events, PR or internal communication role) or similar with demonstrable transferable skills.</w:t>
            </w:r>
          </w:p>
        </w:tc>
        <w:tc>
          <w:tcPr>
            <w:tcW w:w="987" w:type="dxa"/>
          </w:tcPr>
          <w:p w14:paraId="25E92E4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7DA1A140"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3FE5AC68" w14:textId="77777777" w:rsidTr="00271F77">
        <w:tc>
          <w:tcPr>
            <w:tcW w:w="804" w:type="dxa"/>
          </w:tcPr>
          <w:p w14:paraId="60C9D72F" w14:textId="77777777" w:rsidR="00272DDD" w:rsidRPr="00272DDD" w:rsidRDefault="00272DDD" w:rsidP="00272DDD">
            <w:pPr>
              <w:contextualSpacing/>
              <w:rPr>
                <w:rFonts w:ascii="Calibri" w:hAnsi="Calibri" w:cs="Calibri"/>
                <w:szCs w:val="24"/>
              </w:rPr>
            </w:pPr>
            <w:r w:rsidRPr="00272DDD">
              <w:rPr>
                <w:rFonts w:ascii="Calibri" w:hAnsi="Calibri" w:cs="Calibri"/>
                <w:szCs w:val="24"/>
              </w:rPr>
              <w:t>3.3</w:t>
            </w:r>
          </w:p>
        </w:tc>
        <w:tc>
          <w:tcPr>
            <w:tcW w:w="5907" w:type="dxa"/>
          </w:tcPr>
          <w:p w14:paraId="3A51064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 xml:space="preserve">Evidence of formal professional training e.g. full or part </w:t>
            </w:r>
            <w:proofErr w:type="spellStart"/>
            <w:r w:rsidRPr="00272DDD">
              <w:rPr>
                <w:rFonts w:ascii="Calibri" w:hAnsi="Calibri" w:cs="Calibri"/>
                <w:szCs w:val="24"/>
              </w:rPr>
              <w:t>recognised</w:t>
            </w:r>
            <w:proofErr w:type="spellEnd"/>
            <w:r w:rsidRPr="00272DDD">
              <w:rPr>
                <w:rFonts w:ascii="Calibri" w:hAnsi="Calibri" w:cs="Calibri"/>
                <w:szCs w:val="24"/>
              </w:rPr>
              <w:t xml:space="preserve"> media or communications qualifications, NCTJ, CIM, </w:t>
            </w:r>
            <w:proofErr w:type="spellStart"/>
            <w:r w:rsidRPr="00272DDD">
              <w:rPr>
                <w:rFonts w:ascii="Calibri" w:hAnsi="Calibri" w:cs="Calibri"/>
                <w:szCs w:val="24"/>
              </w:rPr>
              <w:t>IoIC</w:t>
            </w:r>
            <w:proofErr w:type="spellEnd"/>
            <w:r w:rsidRPr="00272DDD">
              <w:rPr>
                <w:rFonts w:ascii="Calibri" w:hAnsi="Calibri" w:cs="Calibri"/>
                <w:szCs w:val="24"/>
              </w:rPr>
              <w:t xml:space="preserve"> or CIPR qualification.</w:t>
            </w:r>
          </w:p>
        </w:tc>
        <w:tc>
          <w:tcPr>
            <w:tcW w:w="987" w:type="dxa"/>
          </w:tcPr>
          <w:p w14:paraId="516ADAB0"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0B54664F"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581B737A" w14:textId="77777777" w:rsidTr="00271F77">
        <w:tc>
          <w:tcPr>
            <w:tcW w:w="804" w:type="dxa"/>
          </w:tcPr>
          <w:p w14:paraId="6913E519" w14:textId="77777777" w:rsidR="00272DDD" w:rsidRPr="00272DDD" w:rsidRDefault="00272DDD" w:rsidP="00272DDD">
            <w:pPr>
              <w:contextualSpacing/>
              <w:rPr>
                <w:rFonts w:ascii="Calibri" w:hAnsi="Calibri" w:cs="Calibri"/>
                <w:szCs w:val="24"/>
              </w:rPr>
            </w:pPr>
            <w:r w:rsidRPr="00272DDD">
              <w:rPr>
                <w:rFonts w:ascii="Calibri" w:hAnsi="Calibri" w:cs="Calibri"/>
                <w:szCs w:val="24"/>
              </w:rPr>
              <w:t>3.4</w:t>
            </w:r>
          </w:p>
        </w:tc>
        <w:tc>
          <w:tcPr>
            <w:tcW w:w="5907" w:type="dxa"/>
          </w:tcPr>
          <w:p w14:paraId="3B48EFAF" w14:textId="77777777" w:rsidR="00272DDD" w:rsidRPr="00272DDD" w:rsidRDefault="00272DDD" w:rsidP="00272DDD">
            <w:pPr>
              <w:contextualSpacing/>
              <w:rPr>
                <w:rFonts w:ascii="Calibri" w:hAnsi="Calibri" w:cs="Calibri"/>
                <w:szCs w:val="24"/>
              </w:rPr>
            </w:pPr>
            <w:r w:rsidRPr="00272DDD">
              <w:rPr>
                <w:rFonts w:ascii="Calibri" w:hAnsi="Calibri" w:cs="Calibri"/>
                <w:szCs w:val="24"/>
              </w:rPr>
              <w:t>One or more A Levels, or equivalent, in English, Media Studies, Marketing or Communications.</w:t>
            </w:r>
          </w:p>
        </w:tc>
        <w:tc>
          <w:tcPr>
            <w:tcW w:w="987" w:type="dxa"/>
          </w:tcPr>
          <w:p w14:paraId="781FF339" w14:textId="77777777" w:rsidR="00272DDD" w:rsidRPr="00272DDD" w:rsidRDefault="00272DDD" w:rsidP="00272DDD">
            <w:pPr>
              <w:contextualSpacing/>
              <w:rPr>
                <w:rFonts w:ascii="Calibri" w:hAnsi="Calibri" w:cs="Calibri"/>
                <w:szCs w:val="24"/>
              </w:rPr>
            </w:pPr>
            <w:r w:rsidRPr="00272DDD">
              <w:rPr>
                <w:rFonts w:ascii="Calibri" w:hAnsi="Calibri" w:cs="Calibri"/>
                <w:szCs w:val="24"/>
              </w:rPr>
              <w:t>D</w:t>
            </w:r>
          </w:p>
        </w:tc>
        <w:tc>
          <w:tcPr>
            <w:tcW w:w="1318" w:type="dxa"/>
          </w:tcPr>
          <w:p w14:paraId="7CC2CC10"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2E28663B" w14:textId="77777777" w:rsidTr="00271F77">
        <w:tc>
          <w:tcPr>
            <w:tcW w:w="804" w:type="dxa"/>
          </w:tcPr>
          <w:p w14:paraId="3029FE4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3.5</w:t>
            </w:r>
          </w:p>
        </w:tc>
        <w:tc>
          <w:tcPr>
            <w:tcW w:w="5907" w:type="dxa"/>
          </w:tcPr>
          <w:p w14:paraId="560D371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Degree or equivalent in any subject.</w:t>
            </w:r>
          </w:p>
        </w:tc>
        <w:tc>
          <w:tcPr>
            <w:tcW w:w="987" w:type="dxa"/>
          </w:tcPr>
          <w:p w14:paraId="5407883B" w14:textId="77777777" w:rsidR="00272DDD" w:rsidRPr="00272DDD" w:rsidRDefault="00272DDD" w:rsidP="00272DDD">
            <w:pPr>
              <w:contextualSpacing/>
              <w:rPr>
                <w:rFonts w:ascii="Calibri" w:hAnsi="Calibri" w:cs="Calibri"/>
                <w:szCs w:val="24"/>
              </w:rPr>
            </w:pPr>
            <w:r w:rsidRPr="00272DDD">
              <w:rPr>
                <w:rFonts w:ascii="Calibri" w:hAnsi="Calibri" w:cs="Calibri"/>
                <w:szCs w:val="24"/>
              </w:rPr>
              <w:t>D</w:t>
            </w:r>
          </w:p>
        </w:tc>
        <w:tc>
          <w:tcPr>
            <w:tcW w:w="1318" w:type="dxa"/>
          </w:tcPr>
          <w:p w14:paraId="40022A95" w14:textId="77777777" w:rsidR="00272DDD" w:rsidRPr="00272DDD" w:rsidRDefault="00272DDD" w:rsidP="00272DDD">
            <w:pPr>
              <w:rPr>
                <w:rFonts w:ascii="Calibri" w:hAnsi="Calibri" w:cs="Calibri"/>
                <w:szCs w:val="24"/>
              </w:rPr>
            </w:pPr>
            <w:r w:rsidRPr="00272DDD">
              <w:rPr>
                <w:rFonts w:ascii="Calibri" w:hAnsi="Calibri" w:cs="Calibri"/>
                <w:szCs w:val="24"/>
              </w:rPr>
              <w:t>AF, S</w:t>
            </w:r>
          </w:p>
        </w:tc>
      </w:tr>
      <w:tr w:rsidR="00272DDD" w:rsidRPr="00272DDD" w14:paraId="19A7C3C4" w14:textId="77777777" w:rsidTr="00271F77">
        <w:tc>
          <w:tcPr>
            <w:tcW w:w="804" w:type="dxa"/>
          </w:tcPr>
          <w:p w14:paraId="5EE69F94"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4.</w:t>
            </w:r>
          </w:p>
        </w:tc>
        <w:tc>
          <w:tcPr>
            <w:tcW w:w="5907" w:type="dxa"/>
          </w:tcPr>
          <w:p w14:paraId="5084C8CE"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Other Requirements</w:t>
            </w:r>
          </w:p>
        </w:tc>
        <w:tc>
          <w:tcPr>
            <w:tcW w:w="987" w:type="dxa"/>
          </w:tcPr>
          <w:p w14:paraId="11187116" w14:textId="77777777" w:rsidR="00272DDD" w:rsidRPr="00272DDD" w:rsidRDefault="00272DDD" w:rsidP="00272DDD">
            <w:pPr>
              <w:contextualSpacing/>
              <w:rPr>
                <w:rFonts w:ascii="Calibri" w:hAnsi="Calibri" w:cs="Calibri"/>
                <w:szCs w:val="24"/>
              </w:rPr>
            </w:pPr>
          </w:p>
        </w:tc>
        <w:tc>
          <w:tcPr>
            <w:tcW w:w="1318" w:type="dxa"/>
          </w:tcPr>
          <w:p w14:paraId="71B72232" w14:textId="77777777" w:rsidR="00272DDD" w:rsidRPr="00272DDD" w:rsidRDefault="00272DDD" w:rsidP="00272DDD">
            <w:pPr>
              <w:contextualSpacing/>
              <w:rPr>
                <w:rFonts w:ascii="Calibri" w:hAnsi="Calibri" w:cs="Calibri"/>
                <w:szCs w:val="24"/>
              </w:rPr>
            </w:pPr>
          </w:p>
        </w:tc>
      </w:tr>
      <w:tr w:rsidR="00272DDD" w:rsidRPr="00272DDD" w14:paraId="08AE6CC3" w14:textId="77777777" w:rsidTr="00271F77">
        <w:tc>
          <w:tcPr>
            <w:tcW w:w="804" w:type="dxa"/>
          </w:tcPr>
          <w:p w14:paraId="540DE362" w14:textId="77777777" w:rsidR="00272DDD" w:rsidRPr="00272DDD" w:rsidRDefault="00272DDD" w:rsidP="00272DDD">
            <w:pPr>
              <w:contextualSpacing/>
              <w:rPr>
                <w:rFonts w:ascii="Calibri" w:hAnsi="Calibri" w:cs="Calibri"/>
                <w:szCs w:val="24"/>
              </w:rPr>
            </w:pPr>
            <w:r w:rsidRPr="00272DDD">
              <w:rPr>
                <w:rFonts w:ascii="Calibri" w:hAnsi="Calibri" w:cs="Calibri"/>
                <w:szCs w:val="24"/>
              </w:rPr>
              <w:t>4.1</w:t>
            </w:r>
          </w:p>
        </w:tc>
        <w:tc>
          <w:tcPr>
            <w:tcW w:w="5907" w:type="dxa"/>
          </w:tcPr>
          <w:p w14:paraId="33D914BF" w14:textId="77777777" w:rsidR="00272DDD" w:rsidRPr="00272DDD" w:rsidRDefault="00272DDD" w:rsidP="00272DDD">
            <w:pPr>
              <w:contextualSpacing/>
              <w:rPr>
                <w:rFonts w:ascii="Calibri" w:hAnsi="Calibri" w:cs="Calibri"/>
                <w:szCs w:val="24"/>
              </w:rPr>
            </w:pPr>
            <w:r w:rsidRPr="00272DDD">
              <w:rPr>
                <w:rFonts w:ascii="Calibri" w:hAnsi="Calibri" w:cs="Calibri"/>
                <w:szCs w:val="24"/>
              </w:rPr>
              <w:t>Commitment to providing excellent customer service.</w:t>
            </w:r>
          </w:p>
        </w:tc>
        <w:tc>
          <w:tcPr>
            <w:tcW w:w="987" w:type="dxa"/>
          </w:tcPr>
          <w:p w14:paraId="29FDBDAD"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06626AF8" w14:textId="77777777" w:rsidR="00272DDD" w:rsidRPr="00272DDD" w:rsidRDefault="00272DDD" w:rsidP="00272DDD">
            <w:pPr>
              <w:contextualSpacing/>
              <w:rPr>
                <w:rFonts w:ascii="Calibri" w:hAnsi="Calibri" w:cs="Calibri"/>
                <w:szCs w:val="24"/>
              </w:rPr>
            </w:pPr>
            <w:r w:rsidRPr="00272DDD">
              <w:rPr>
                <w:rFonts w:ascii="Calibri" w:hAnsi="Calibri" w:cs="Calibri"/>
                <w:szCs w:val="24"/>
              </w:rPr>
              <w:t>AF, S</w:t>
            </w:r>
          </w:p>
        </w:tc>
      </w:tr>
      <w:tr w:rsidR="00272DDD" w:rsidRPr="00272DDD" w14:paraId="4283A6B4" w14:textId="77777777" w:rsidTr="00271F77">
        <w:tc>
          <w:tcPr>
            <w:tcW w:w="804" w:type="dxa"/>
          </w:tcPr>
          <w:p w14:paraId="268F1EF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4.2</w:t>
            </w:r>
          </w:p>
        </w:tc>
        <w:tc>
          <w:tcPr>
            <w:tcW w:w="5907" w:type="dxa"/>
          </w:tcPr>
          <w:p w14:paraId="5BA32D4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Strong team player.</w:t>
            </w:r>
          </w:p>
        </w:tc>
        <w:tc>
          <w:tcPr>
            <w:tcW w:w="987" w:type="dxa"/>
          </w:tcPr>
          <w:p w14:paraId="1E0C4D24"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58F823D6" w14:textId="77777777" w:rsidR="00272DDD" w:rsidRPr="00272DDD" w:rsidRDefault="00272DDD" w:rsidP="00272DDD">
            <w:pPr>
              <w:contextualSpacing/>
              <w:rPr>
                <w:rFonts w:ascii="Calibri" w:hAnsi="Calibri" w:cs="Calibri"/>
                <w:szCs w:val="24"/>
              </w:rPr>
            </w:pPr>
            <w:r w:rsidRPr="00272DDD">
              <w:rPr>
                <w:rFonts w:ascii="Calibri" w:hAnsi="Calibri" w:cs="Calibri"/>
                <w:szCs w:val="24"/>
              </w:rPr>
              <w:t>AF, S</w:t>
            </w:r>
          </w:p>
        </w:tc>
      </w:tr>
      <w:tr w:rsidR="00272DDD" w:rsidRPr="00272DDD" w14:paraId="00DD44CE" w14:textId="77777777" w:rsidTr="00271F77">
        <w:tc>
          <w:tcPr>
            <w:tcW w:w="804" w:type="dxa"/>
          </w:tcPr>
          <w:p w14:paraId="4F9F18B0" w14:textId="77777777" w:rsidR="00272DDD" w:rsidRPr="00272DDD" w:rsidRDefault="00272DDD" w:rsidP="00272DDD">
            <w:pPr>
              <w:contextualSpacing/>
              <w:rPr>
                <w:rFonts w:ascii="Calibri" w:hAnsi="Calibri" w:cs="Calibri"/>
                <w:szCs w:val="24"/>
              </w:rPr>
            </w:pPr>
            <w:r w:rsidRPr="00272DDD">
              <w:rPr>
                <w:rFonts w:ascii="Calibri" w:hAnsi="Calibri" w:cs="Calibri"/>
                <w:szCs w:val="24"/>
              </w:rPr>
              <w:t>4.3</w:t>
            </w:r>
          </w:p>
        </w:tc>
        <w:tc>
          <w:tcPr>
            <w:tcW w:w="5907" w:type="dxa"/>
          </w:tcPr>
          <w:p w14:paraId="2582F4D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Excellent communication skills.</w:t>
            </w:r>
          </w:p>
        </w:tc>
        <w:tc>
          <w:tcPr>
            <w:tcW w:w="987" w:type="dxa"/>
          </w:tcPr>
          <w:p w14:paraId="2BF80BA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65E442A3" w14:textId="77777777" w:rsidR="00272DDD" w:rsidRPr="00272DDD" w:rsidRDefault="00272DDD" w:rsidP="00272DDD">
            <w:pPr>
              <w:contextualSpacing/>
              <w:rPr>
                <w:rFonts w:ascii="Calibri" w:hAnsi="Calibri" w:cs="Calibri"/>
                <w:szCs w:val="24"/>
              </w:rPr>
            </w:pPr>
            <w:r w:rsidRPr="00272DDD">
              <w:rPr>
                <w:rFonts w:ascii="Calibri" w:hAnsi="Calibri" w:cs="Calibri"/>
                <w:szCs w:val="24"/>
              </w:rPr>
              <w:t>AF, S</w:t>
            </w:r>
          </w:p>
        </w:tc>
      </w:tr>
      <w:tr w:rsidR="00272DDD" w:rsidRPr="00272DDD" w14:paraId="7789D18E" w14:textId="77777777" w:rsidTr="00271F77">
        <w:tc>
          <w:tcPr>
            <w:tcW w:w="804" w:type="dxa"/>
          </w:tcPr>
          <w:p w14:paraId="43A5414B" w14:textId="77777777" w:rsidR="00272DDD" w:rsidRPr="00272DDD" w:rsidRDefault="00272DDD" w:rsidP="00272DDD">
            <w:pPr>
              <w:contextualSpacing/>
              <w:rPr>
                <w:rFonts w:ascii="Calibri" w:hAnsi="Calibri" w:cs="Calibri"/>
                <w:szCs w:val="24"/>
              </w:rPr>
            </w:pPr>
            <w:r w:rsidRPr="00272DDD">
              <w:rPr>
                <w:rFonts w:ascii="Calibri" w:hAnsi="Calibri" w:cs="Calibri"/>
                <w:szCs w:val="24"/>
              </w:rPr>
              <w:t>4.4</w:t>
            </w:r>
          </w:p>
        </w:tc>
        <w:tc>
          <w:tcPr>
            <w:tcW w:w="5907" w:type="dxa"/>
          </w:tcPr>
          <w:p w14:paraId="35C6A567"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Empathy with students.</w:t>
            </w:r>
          </w:p>
        </w:tc>
        <w:tc>
          <w:tcPr>
            <w:tcW w:w="987" w:type="dxa"/>
          </w:tcPr>
          <w:p w14:paraId="20C4267A" w14:textId="77777777" w:rsidR="00272DDD" w:rsidRPr="00272DDD" w:rsidRDefault="00272DDD" w:rsidP="00272DDD">
            <w:pPr>
              <w:contextualSpacing/>
              <w:rPr>
                <w:rFonts w:ascii="Calibri" w:hAnsi="Calibri" w:cs="Calibri"/>
                <w:szCs w:val="24"/>
              </w:rPr>
            </w:pPr>
            <w:r w:rsidRPr="00272DDD">
              <w:rPr>
                <w:rFonts w:ascii="Calibri" w:hAnsi="Calibri" w:cs="Calibri"/>
                <w:szCs w:val="24"/>
              </w:rPr>
              <w:t>E</w:t>
            </w:r>
          </w:p>
        </w:tc>
        <w:tc>
          <w:tcPr>
            <w:tcW w:w="1318" w:type="dxa"/>
          </w:tcPr>
          <w:p w14:paraId="2004E9CB" w14:textId="77777777" w:rsidR="00272DDD" w:rsidRPr="00272DDD" w:rsidRDefault="00272DDD" w:rsidP="00272DDD">
            <w:pPr>
              <w:contextualSpacing/>
              <w:rPr>
                <w:rFonts w:ascii="Calibri" w:hAnsi="Calibri" w:cs="Calibri"/>
                <w:szCs w:val="24"/>
              </w:rPr>
            </w:pPr>
            <w:r w:rsidRPr="00272DDD">
              <w:rPr>
                <w:rFonts w:ascii="Calibri" w:hAnsi="Calibri" w:cs="Calibri"/>
                <w:szCs w:val="24"/>
              </w:rPr>
              <w:t>AF, S</w:t>
            </w:r>
          </w:p>
        </w:tc>
      </w:tr>
    </w:tbl>
    <w:p w14:paraId="7D39395B" w14:textId="77777777" w:rsidR="00272DDD" w:rsidRPr="00272DDD" w:rsidRDefault="00272DDD" w:rsidP="00272DDD">
      <w:pPr>
        <w:contextualSpacing/>
        <w:rPr>
          <w:rFonts w:ascii="Calibri" w:hAnsi="Calibri" w:cs="Calibri"/>
          <w:szCs w:val="24"/>
        </w:rPr>
      </w:pPr>
    </w:p>
    <w:p w14:paraId="175A532B"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 xml:space="preserve">Legend  </w:t>
      </w:r>
    </w:p>
    <w:p w14:paraId="7F355CE1" w14:textId="77777777" w:rsidR="00272DDD" w:rsidRPr="00272DDD" w:rsidRDefault="00272DDD" w:rsidP="00272DDD">
      <w:pPr>
        <w:contextualSpacing/>
        <w:rPr>
          <w:rFonts w:ascii="Calibri" w:hAnsi="Calibri" w:cs="Calibri"/>
          <w:szCs w:val="24"/>
        </w:rPr>
      </w:pPr>
      <w:r w:rsidRPr="00272DDD">
        <w:rPr>
          <w:rFonts w:ascii="Calibri" w:hAnsi="Calibri" w:cs="Calibri"/>
          <w:szCs w:val="24"/>
        </w:rPr>
        <w:t xml:space="preserve">Rating of attribute: E = Essential; D = Desirable </w:t>
      </w:r>
    </w:p>
    <w:p w14:paraId="3D390FC9" w14:textId="77777777" w:rsidR="00272DDD" w:rsidRPr="00272DDD" w:rsidRDefault="00272DDD" w:rsidP="00272DDD">
      <w:pPr>
        <w:contextualSpacing/>
        <w:rPr>
          <w:rFonts w:ascii="Calibri" w:hAnsi="Calibri" w:cs="Calibri"/>
          <w:b/>
          <w:szCs w:val="24"/>
        </w:rPr>
      </w:pPr>
      <w:r w:rsidRPr="00272DDD">
        <w:rPr>
          <w:rFonts w:ascii="Calibri" w:hAnsi="Calibri" w:cs="Calibri"/>
          <w:szCs w:val="24"/>
        </w:rPr>
        <w:t xml:space="preserve">Source of evidence: AF = Application Form; S = Selection </w:t>
      </w:r>
      <w:proofErr w:type="spellStart"/>
      <w:r w:rsidRPr="00272DDD">
        <w:rPr>
          <w:rFonts w:ascii="Calibri" w:hAnsi="Calibri" w:cs="Calibri"/>
          <w:szCs w:val="24"/>
        </w:rPr>
        <w:t>Programme</w:t>
      </w:r>
      <w:proofErr w:type="spellEnd"/>
      <w:r w:rsidRPr="00272DDD">
        <w:rPr>
          <w:rFonts w:ascii="Calibri" w:hAnsi="Calibri" w:cs="Calibri"/>
          <w:szCs w:val="24"/>
        </w:rPr>
        <w:t xml:space="preserve"> (Including Interview, Test, Presentation)</w:t>
      </w:r>
      <w:r w:rsidRPr="00272DDD">
        <w:rPr>
          <w:rFonts w:ascii="Calibri" w:hAnsi="Calibri" w:cs="Calibri"/>
          <w:b/>
          <w:szCs w:val="24"/>
        </w:rPr>
        <w:br w:type="page"/>
      </w:r>
    </w:p>
    <w:p w14:paraId="511F6929"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lastRenderedPageBreak/>
        <w:t>JOB HAZARD IDENTIFICATION FORM</w:t>
      </w:r>
    </w:p>
    <w:p w14:paraId="3D122D40" w14:textId="77777777" w:rsidR="00272DDD" w:rsidRPr="00272DDD" w:rsidRDefault="00272DDD" w:rsidP="00272DDD">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72DDD" w:rsidRPr="00272DDD" w14:paraId="37A6EF99" w14:textId="77777777" w:rsidTr="00271F77">
        <w:trPr>
          <w:cantSplit/>
        </w:trPr>
        <w:tc>
          <w:tcPr>
            <w:tcW w:w="9214" w:type="dxa"/>
            <w:gridSpan w:val="4"/>
          </w:tcPr>
          <w:p w14:paraId="7D5EC48A" w14:textId="77777777" w:rsidR="00272DDD" w:rsidRPr="00272DDD" w:rsidRDefault="00272DDD" w:rsidP="00272DDD">
            <w:pPr>
              <w:pStyle w:val="Closing"/>
              <w:spacing w:line="240" w:lineRule="auto"/>
              <w:ind w:left="0"/>
              <w:contextualSpacing/>
              <w:rPr>
                <w:rFonts w:ascii="Calibri" w:hAnsi="Calibri" w:cs="Calibri"/>
                <w:b/>
                <w:bCs/>
                <w:sz w:val="24"/>
                <w:szCs w:val="24"/>
              </w:rPr>
            </w:pPr>
            <w:r w:rsidRPr="00272DDD">
              <w:rPr>
                <w:rFonts w:ascii="Calibri" w:hAnsi="Calibri" w:cs="Calibri"/>
                <w:b/>
                <w:bCs/>
                <w:sz w:val="24"/>
                <w:szCs w:val="24"/>
              </w:rPr>
              <w:t xml:space="preserve">Please tick box(s) if any of the below are likely to be encountered in this role.  This is in order to identify potential </w:t>
            </w:r>
            <w:proofErr w:type="gramStart"/>
            <w:r w:rsidRPr="00272DDD">
              <w:rPr>
                <w:rFonts w:ascii="Calibri" w:hAnsi="Calibri" w:cs="Calibri"/>
                <w:b/>
                <w:bCs/>
                <w:sz w:val="24"/>
                <w:szCs w:val="24"/>
              </w:rPr>
              <w:t>job related</w:t>
            </w:r>
            <w:proofErr w:type="gramEnd"/>
            <w:r w:rsidRPr="00272DDD">
              <w:rPr>
                <w:rFonts w:ascii="Calibri" w:hAnsi="Calibri" w:cs="Calibri"/>
                <w:b/>
                <w:bCs/>
                <w:sz w:val="24"/>
                <w:szCs w:val="24"/>
              </w:rPr>
              <w:t xml:space="preserve"> hazards and minimise associated health effects as far as possible.  Please use the </w:t>
            </w:r>
            <w:hyperlink r:id="rId9" w:history="1">
              <w:r w:rsidRPr="00272DDD">
                <w:rPr>
                  <w:rStyle w:val="Hyperlink"/>
                  <w:rFonts w:ascii="Calibri" w:hAnsi="Calibri" w:cs="Calibri"/>
                  <w:sz w:val="24"/>
                  <w:szCs w:val="24"/>
                </w:rPr>
                <w:t>Job Hazard Information</w:t>
              </w:r>
            </w:hyperlink>
            <w:r w:rsidRPr="00272DDD">
              <w:rPr>
                <w:rFonts w:ascii="Calibri" w:hAnsi="Calibri" w:cs="Calibri"/>
                <w:b/>
                <w:bCs/>
                <w:sz w:val="24"/>
                <w:szCs w:val="24"/>
              </w:rPr>
              <w:t xml:space="preserve"> document in order to do this. </w:t>
            </w:r>
          </w:p>
        </w:tc>
      </w:tr>
      <w:tr w:rsidR="00272DDD" w:rsidRPr="00272DDD" w14:paraId="2C3AE910" w14:textId="77777777" w:rsidTr="00271F77">
        <w:trPr>
          <w:trHeight w:val="560"/>
        </w:trPr>
        <w:tc>
          <w:tcPr>
            <w:tcW w:w="4114" w:type="dxa"/>
            <w:tcBorders>
              <w:right w:val="nil"/>
            </w:tcBorders>
          </w:tcPr>
          <w:p w14:paraId="1A429807"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07CEF70C"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D6DB432" wp14:editId="54A6D241">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7E30C4"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DB432"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0D7E30C4" w14:textId="77777777" w:rsidR="00272DDD" w:rsidRDefault="00272DDD" w:rsidP="00272DDD"/>
                        </w:txbxContent>
                      </v:textbox>
                    </v:shape>
                  </w:pict>
                </mc:Fallback>
              </mc:AlternateContent>
            </w:r>
          </w:p>
        </w:tc>
        <w:tc>
          <w:tcPr>
            <w:tcW w:w="4074" w:type="dxa"/>
            <w:tcBorders>
              <w:left w:val="single" w:sz="4" w:space="0" w:color="auto"/>
              <w:right w:val="nil"/>
            </w:tcBorders>
          </w:tcPr>
          <w:p w14:paraId="29E84B2C"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272DDD">
              <w:rPr>
                <w:rFonts w:ascii="Calibri" w:hAnsi="Calibri" w:cs="Calibri"/>
                <w:sz w:val="24"/>
                <w:szCs w:val="24"/>
              </w:rPr>
              <w:t xml:space="preserve">fume)   </w:t>
            </w:r>
            <w:proofErr w:type="gramEnd"/>
            <w:r w:rsidRPr="00272DDD">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4F989938"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1EDCFDA1" wp14:editId="1EFAC030">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4ECE04"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CFDA1"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484ECE04" w14:textId="77777777" w:rsidR="00272DDD" w:rsidRDefault="00272DDD" w:rsidP="00272DDD"/>
                        </w:txbxContent>
                      </v:textbox>
                    </v:shape>
                  </w:pict>
                </mc:Fallback>
              </mc:AlternateContent>
            </w:r>
          </w:p>
        </w:tc>
      </w:tr>
      <w:tr w:rsidR="00272DDD" w:rsidRPr="00272DDD" w14:paraId="7EC4B616" w14:textId="77777777" w:rsidTr="00271F77">
        <w:trPr>
          <w:trHeight w:val="560"/>
        </w:trPr>
        <w:tc>
          <w:tcPr>
            <w:tcW w:w="4114" w:type="dxa"/>
            <w:tcBorders>
              <w:right w:val="nil"/>
            </w:tcBorders>
          </w:tcPr>
          <w:p w14:paraId="6B0BDDFB"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2.  Manual Handling (of loads/</w:t>
            </w:r>
            <w:proofErr w:type="gramStart"/>
            <w:r w:rsidRPr="00272DDD">
              <w:rPr>
                <w:rFonts w:ascii="Calibri" w:hAnsi="Calibri" w:cs="Calibri"/>
                <w:sz w:val="24"/>
                <w:szCs w:val="24"/>
              </w:rPr>
              <w:t xml:space="preserve">people)   </w:t>
            </w:r>
            <w:proofErr w:type="gramEnd"/>
            <w:r w:rsidRPr="00272DDD">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14FD7DA"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4ABBBD8" wp14:editId="1B520F1C">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761147"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BBBD8"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11761147" w14:textId="77777777" w:rsidR="00272DDD" w:rsidRDefault="00272DDD" w:rsidP="00272DDD"/>
                        </w:txbxContent>
                      </v:textbox>
                    </v:shape>
                  </w:pict>
                </mc:Fallback>
              </mc:AlternateContent>
            </w:r>
          </w:p>
        </w:tc>
        <w:tc>
          <w:tcPr>
            <w:tcW w:w="4074" w:type="dxa"/>
            <w:tcBorders>
              <w:left w:val="single" w:sz="4" w:space="0" w:color="auto"/>
              <w:right w:val="nil"/>
            </w:tcBorders>
          </w:tcPr>
          <w:p w14:paraId="2F188ECD"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C2B28AF"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61A5D25" wp14:editId="2C742238">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E12409"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A5D25"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7AE12409" w14:textId="77777777" w:rsidR="00272DDD" w:rsidRDefault="00272DDD" w:rsidP="00272DDD"/>
                        </w:txbxContent>
                      </v:textbox>
                    </v:shape>
                  </w:pict>
                </mc:Fallback>
              </mc:AlternateContent>
            </w:r>
          </w:p>
        </w:tc>
      </w:tr>
      <w:tr w:rsidR="00272DDD" w:rsidRPr="00272DDD" w14:paraId="5C5B593C" w14:textId="77777777" w:rsidTr="00271F77">
        <w:trPr>
          <w:trHeight w:val="560"/>
        </w:trPr>
        <w:tc>
          <w:tcPr>
            <w:tcW w:w="4114" w:type="dxa"/>
            <w:tcBorders>
              <w:right w:val="nil"/>
            </w:tcBorders>
          </w:tcPr>
          <w:p w14:paraId="5B8A5523" w14:textId="77777777" w:rsidR="00272DDD" w:rsidRPr="00272DDD" w:rsidRDefault="00272DDD" w:rsidP="00272DDD">
            <w:pPr>
              <w:pStyle w:val="Closing"/>
              <w:spacing w:line="240" w:lineRule="auto"/>
              <w:ind w:left="0"/>
              <w:contextualSpacing/>
              <w:rPr>
                <w:rFonts w:ascii="Calibri" w:hAnsi="Calibri" w:cs="Calibri"/>
                <w:iCs/>
                <w:sz w:val="24"/>
                <w:szCs w:val="24"/>
              </w:rPr>
            </w:pPr>
            <w:r w:rsidRPr="00272DDD">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4F11653"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7E5186A5" wp14:editId="18A77303">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DC6FA0"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186A5"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1BDC6FA0" w14:textId="77777777" w:rsidR="00272DDD" w:rsidRDefault="00272DDD" w:rsidP="00272DDD"/>
                        </w:txbxContent>
                      </v:textbox>
                    </v:shape>
                  </w:pict>
                </mc:Fallback>
              </mc:AlternateContent>
            </w:r>
          </w:p>
        </w:tc>
        <w:tc>
          <w:tcPr>
            <w:tcW w:w="4074" w:type="dxa"/>
            <w:tcBorders>
              <w:left w:val="single" w:sz="4" w:space="0" w:color="auto"/>
              <w:right w:val="nil"/>
            </w:tcBorders>
          </w:tcPr>
          <w:p w14:paraId="0FF25C9A"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FD72961"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6AF3F25C" wp14:editId="2BA59D13">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2ABA1B"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3F25C"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592ABA1B" w14:textId="77777777" w:rsidR="00272DDD" w:rsidRDefault="00272DDD" w:rsidP="00272DDD"/>
                        </w:txbxContent>
                      </v:textbox>
                    </v:shape>
                  </w:pict>
                </mc:Fallback>
              </mc:AlternateContent>
            </w:r>
          </w:p>
        </w:tc>
      </w:tr>
      <w:tr w:rsidR="00272DDD" w:rsidRPr="00272DDD" w14:paraId="3BDE3919" w14:textId="77777777" w:rsidTr="00271F77">
        <w:trPr>
          <w:trHeight w:val="560"/>
        </w:trPr>
        <w:tc>
          <w:tcPr>
            <w:tcW w:w="4114" w:type="dxa"/>
            <w:tcBorders>
              <w:right w:val="nil"/>
            </w:tcBorders>
          </w:tcPr>
          <w:p w14:paraId="377B3B53"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D9FA18B"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0B8799E1" wp14:editId="6C26F426">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9D5086"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799E1"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489D5086" w14:textId="77777777" w:rsidR="00272DDD" w:rsidRDefault="00272DDD" w:rsidP="00272DDD"/>
                        </w:txbxContent>
                      </v:textbox>
                    </v:shape>
                  </w:pict>
                </mc:Fallback>
              </mc:AlternateContent>
            </w:r>
          </w:p>
        </w:tc>
        <w:tc>
          <w:tcPr>
            <w:tcW w:w="4074" w:type="dxa"/>
            <w:tcBorders>
              <w:left w:val="single" w:sz="4" w:space="0" w:color="auto"/>
              <w:right w:val="nil"/>
            </w:tcBorders>
          </w:tcPr>
          <w:p w14:paraId="4005026D"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B3ADA87"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2D71447A" wp14:editId="6D5CBABC">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0A2E74"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447A"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330A2E74" w14:textId="77777777" w:rsidR="00272DDD" w:rsidRDefault="00272DDD" w:rsidP="00272DDD"/>
                        </w:txbxContent>
                      </v:textbox>
                    </v:shape>
                  </w:pict>
                </mc:Fallback>
              </mc:AlternateContent>
            </w:r>
          </w:p>
        </w:tc>
      </w:tr>
      <w:tr w:rsidR="00272DDD" w:rsidRPr="00272DDD" w14:paraId="0C4D7573" w14:textId="77777777" w:rsidTr="00271F77">
        <w:trPr>
          <w:trHeight w:val="560"/>
        </w:trPr>
        <w:tc>
          <w:tcPr>
            <w:tcW w:w="4114" w:type="dxa"/>
            <w:tcBorders>
              <w:right w:val="nil"/>
            </w:tcBorders>
          </w:tcPr>
          <w:p w14:paraId="57413591"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5.  Noise &gt; 80 </w:t>
            </w:r>
            <w:proofErr w:type="spellStart"/>
            <w:r w:rsidRPr="00272DDD">
              <w:rPr>
                <w:rFonts w:ascii="Calibri" w:hAnsi="Calibri" w:cs="Calibri"/>
                <w:sz w:val="24"/>
                <w:szCs w:val="24"/>
              </w:rPr>
              <w:t>DbA</w:t>
            </w:r>
            <w:proofErr w:type="spellEnd"/>
            <w:r w:rsidRPr="00272DDD">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BB0F26F"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1974A3E7" wp14:editId="2AC09416">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A8211A"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4A3E7"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57A8211A" w14:textId="77777777" w:rsidR="00272DDD" w:rsidRDefault="00272DDD" w:rsidP="00272DDD"/>
                        </w:txbxContent>
                      </v:textbox>
                    </v:shape>
                  </w:pict>
                </mc:Fallback>
              </mc:AlternateContent>
            </w:r>
          </w:p>
        </w:tc>
        <w:tc>
          <w:tcPr>
            <w:tcW w:w="4074" w:type="dxa"/>
            <w:tcBorders>
              <w:left w:val="single" w:sz="4" w:space="0" w:color="auto"/>
              <w:right w:val="nil"/>
            </w:tcBorders>
          </w:tcPr>
          <w:p w14:paraId="4E5188B4"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8F64F50"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8FDC830" wp14:editId="7AF5BC1D">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78D31A"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DC830"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7E78D31A" w14:textId="77777777" w:rsidR="00272DDD" w:rsidRDefault="00272DDD" w:rsidP="00272DDD"/>
                        </w:txbxContent>
                      </v:textbox>
                    </v:shape>
                  </w:pict>
                </mc:Fallback>
              </mc:AlternateContent>
            </w:r>
          </w:p>
        </w:tc>
      </w:tr>
      <w:tr w:rsidR="00272DDD" w:rsidRPr="00272DDD" w14:paraId="575345A3" w14:textId="77777777" w:rsidTr="00271F77">
        <w:trPr>
          <w:trHeight w:val="560"/>
        </w:trPr>
        <w:tc>
          <w:tcPr>
            <w:tcW w:w="4114" w:type="dxa"/>
            <w:tcBorders>
              <w:right w:val="nil"/>
            </w:tcBorders>
          </w:tcPr>
          <w:p w14:paraId="129F77E6"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6.  Night Working</w:t>
            </w:r>
          </w:p>
          <w:p w14:paraId="0AC77219"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070DDC2"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403EAD34" wp14:editId="3F8789B8">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530965"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EAD34"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60530965" w14:textId="77777777" w:rsidR="00272DDD" w:rsidRDefault="00272DDD" w:rsidP="00272DDD"/>
                        </w:txbxContent>
                      </v:textbox>
                    </v:shape>
                  </w:pict>
                </mc:Fallback>
              </mc:AlternateContent>
            </w:r>
          </w:p>
        </w:tc>
        <w:tc>
          <w:tcPr>
            <w:tcW w:w="4074" w:type="dxa"/>
            <w:tcBorders>
              <w:left w:val="single" w:sz="4" w:space="0" w:color="auto"/>
              <w:right w:val="nil"/>
            </w:tcBorders>
          </w:tcPr>
          <w:p w14:paraId="24F8298E"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F5EEA66"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DBB2BEA" wp14:editId="20908235">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4B3BE7"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B2BEA"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434B3BE7" w14:textId="77777777" w:rsidR="00272DDD" w:rsidRDefault="00272DDD" w:rsidP="00272DDD"/>
                        </w:txbxContent>
                      </v:textbox>
                    </v:shape>
                  </w:pict>
                </mc:Fallback>
              </mc:AlternateContent>
            </w:r>
          </w:p>
        </w:tc>
      </w:tr>
      <w:tr w:rsidR="00272DDD" w:rsidRPr="00272DDD" w14:paraId="13A37F20" w14:textId="77777777" w:rsidTr="00271F77">
        <w:trPr>
          <w:trHeight w:val="560"/>
        </w:trPr>
        <w:tc>
          <w:tcPr>
            <w:tcW w:w="4114" w:type="dxa"/>
            <w:tcBorders>
              <w:right w:val="nil"/>
            </w:tcBorders>
          </w:tcPr>
          <w:p w14:paraId="30A35E59"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066757E6"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62DFE8B1" wp14:editId="42EECC68">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0B62A0" w14:textId="02731AE0" w:rsidR="00272DDD" w:rsidRDefault="00B02553" w:rsidP="00272DDD">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FE8B1" id="_x0000_t202" coordsize="21600,21600" o:spt="202" path="m,l,21600r21600,l21600,xe">
                      <v:stroke joinstyle="miter"/>
                      <v:path gradientshapeok="t" o:connecttype="rect"/>
                    </v:shapetype>
                    <v:shape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6E0B62A0" w14:textId="02731AE0" w:rsidR="00272DDD" w:rsidRDefault="00B02553" w:rsidP="00272DDD">
                            <w:r>
                              <w:t>X</w:t>
                            </w:r>
                          </w:p>
                        </w:txbxContent>
                      </v:textbox>
                    </v:shape>
                  </w:pict>
                </mc:Fallback>
              </mc:AlternateContent>
            </w:r>
          </w:p>
        </w:tc>
        <w:tc>
          <w:tcPr>
            <w:tcW w:w="4074" w:type="dxa"/>
            <w:tcBorders>
              <w:left w:val="single" w:sz="4" w:space="0" w:color="auto"/>
              <w:right w:val="nil"/>
            </w:tcBorders>
          </w:tcPr>
          <w:p w14:paraId="45A3C4AF"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6BD34E8"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E248028" wp14:editId="39555839">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7DE5CB"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8028"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617DE5CB" w14:textId="77777777" w:rsidR="00272DDD" w:rsidRDefault="00272DDD" w:rsidP="00272DDD"/>
                        </w:txbxContent>
                      </v:textbox>
                    </v:shape>
                  </w:pict>
                </mc:Fallback>
              </mc:AlternateContent>
            </w:r>
          </w:p>
        </w:tc>
      </w:tr>
      <w:tr w:rsidR="00272DDD" w:rsidRPr="00272DDD" w14:paraId="22D7139E" w14:textId="77777777" w:rsidTr="00271F77">
        <w:trPr>
          <w:trHeight w:val="560"/>
        </w:trPr>
        <w:tc>
          <w:tcPr>
            <w:tcW w:w="4114" w:type="dxa"/>
            <w:tcBorders>
              <w:right w:val="nil"/>
            </w:tcBorders>
          </w:tcPr>
          <w:p w14:paraId="0250B61C"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6D670E96" w14:textId="77777777" w:rsidR="00272DDD" w:rsidRPr="00272DDD" w:rsidRDefault="00272DDD" w:rsidP="00272DDD">
            <w:pPr>
              <w:pStyle w:val="Closing"/>
              <w:spacing w:line="240" w:lineRule="auto"/>
              <w:ind w:left="318" w:hanging="318"/>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A264672" wp14:editId="49693EAF">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AD545"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64672"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439AD545" w14:textId="77777777" w:rsidR="00272DDD" w:rsidRDefault="00272DDD" w:rsidP="00272DDD"/>
                        </w:txbxContent>
                      </v:textbox>
                    </v:shape>
                  </w:pict>
                </mc:Fallback>
              </mc:AlternateContent>
            </w:r>
          </w:p>
        </w:tc>
        <w:tc>
          <w:tcPr>
            <w:tcW w:w="4074" w:type="dxa"/>
            <w:tcBorders>
              <w:left w:val="single" w:sz="4" w:space="0" w:color="auto"/>
              <w:bottom w:val="single" w:sz="4" w:space="0" w:color="auto"/>
              <w:right w:val="nil"/>
            </w:tcBorders>
          </w:tcPr>
          <w:p w14:paraId="25A77619"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46A7354"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65968D0C" wp14:editId="5BADFE84">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DBDF76"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68D0C"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32DBDF76" w14:textId="77777777" w:rsidR="00272DDD" w:rsidRDefault="00272DDD" w:rsidP="00272DDD"/>
                        </w:txbxContent>
                      </v:textbox>
                    </v:shape>
                  </w:pict>
                </mc:Fallback>
              </mc:AlternateContent>
            </w:r>
          </w:p>
        </w:tc>
      </w:tr>
      <w:tr w:rsidR="00272DDD" w:rsidRPr="00272DDD" w14:paraId="707CD1FA" w14:textId="77777777" w:rsidTr="00271F77">
        <w:trPr>
          <w:cantSplit/>
          <w:trHeight w:val="560"/>
        </w:trPr>
        <w:tc>
          <w:tcPr>
            <w:tcW w:w="4614" w:type="dxa"/>
            <w:gridSpan w:val="2"/>
            <w:tcBorders>
              <w:right w:val="single" w:sz="4" w:space="0" w:color="auto"/>
            </w:tcBorders>
          </w:tcPr>
          <w:p w14:paraId="30184D6C"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D0A0324" wp14:editId="44275937">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35CA9C"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A0324"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2135CA9C" w14:textId="77777777" w:rsidR="00272DDD" w:rsidRDefault="00272DDD" w:rsidP="00272DDD"/>
                        </w:txbxContent>
                      </v:textbox>
                    </v:shape>
                  </w:pict>
                </mc:Fallback>
              </mc:AlternateContent>
            </w:r>
            <w:r w:rsidRPr="00272DDD">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F5EE47A"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sz w:val="24"/>
                <w:szCs w:val="24"/>
              </w:rPr>
              <w:t>21.  Soil/bio-aerosols</w:t>
            </w:r>
          </w:p>
        </w:tc>
        <w:tc>
          <w:tcPr>
            <w:tcW w:w="526" w:type="dxa"/>
            <w:tcBorders>
              <w:left w:val="nil"/>
            </w:tcBorders>
          </w:tcPr>
          <w:p w14:paraId="666FF7A8"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496645B" wp14:editId="0894B494">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667742"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6645B"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52667742" w14:textId="77777777" w:rsidR="00272DDD" w:rsidRDefault="00272DDD" w:rsidP="00272DDD"/>
                        </w:txbxContent>
                      </v:textbox>
                    </v:shape>
                  </w:pict>
                </mc:Fallback>
              </mc:AlternateContent>
            </w:r>
          </w:p>
        </w:tc>
      </w:tr>
      <w:tr w:rsidR="00272DDD" w:rsidRPr="00272DDD" w14:paraId="03FA7880" w14:textId="77777777" w:rsidTr="00271F77">
        <w:trPr>
          <w:cantSplit/>
          <w:trHeight w:val="560"/>
        </w:trPr>
        <w:tc>
          <w:tcPr>
            <w:tcW w:w="4614" w:type="dxa"/>
            <w:gridSpan w:val="2"/>
          </w:tcPr>
          <w:p w14:paraId="7F905DE0"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4BE04A1C" wp14:editId="768804C9">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ADFA5C"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04A1C"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6ADFA5C" w14:textId="77777777" w:rsidR="00272DDD" w:rsidRDefault="00272DDD" w:rsidP="00272DDD"/>
                        </w:txbxContent>
                      </v:textbox>
                    </v:shape>
                  </w:pict>
                </mc:Fallback>
              </mc:AlternateContent>
            </w:r>
            <w:r w:rsidRPr="00272DDD">
              <w:rPr>
                <w:rFonts w:ascii="Calibri" w:hAnsi="Calibri" w:cs="Calibri"/>
                <w:sz w:val="24"/>
                <w:szCs w:val="24"/>
              </w:rPr>
              <w:t xml:space="preserve">10.  Asbestos and/or lead                                                         </w:t>
            </w:r>
          </w:p>
        </w:tc>
        <w:tc>
          <w:tcPr>
            <w:tcW w:w="4600" w:type="dxa"/>
            <w:gridSpan w:val="2"/>
          </w:tcPr>
          <w:p w14:paraId="606E5688"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5B2C9372" wp14:editId="58216324">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51E3F2"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C9372"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1051E3F2" w14:textId="77777777" w:rsidR="00272DDD" w:rsidRDefault="00272DDD" w:rsidP="00272DDD"/>
                        </w:txbxContent>
                      </v:textbox>
                    </v:shape>
                  </w:pict>
                </mc:Fallback>
              </mc:AlternateContent>
            </w:r>
            <w:r w:rsidRPr="00272DDD">
              <w:rPr>
                <w:rFonts w:ascii="Calibri" w:hAnsi="Calibri" w:cs="Calibri"/>
                <w:sz w:val="24"/>
                <w:szCs w:val="24"/>
              </w:rPr>
              <w:t xml:space="preserve">22.  Nanomaterials                                           </w:t>
            </w:r>
          </w:p>
        </w:tc>
      </w:tr>
      <w:tr w:rsidR="00272DDD" w:rsidRPr="00272DDD" w14:paraId="5ABCAFCD" w14:textId="77777777" w:rsidTr="00271F77">
        <w:trPr>
          <w:cantSplit/>
          <w:trHeight w:val="560"/>
        </w:trPr>
        <w:tc>
          <w:tcPr>
            <w:tcW w:w="4614" w:type="dxa"/>
            <w:gridSpan w:val="2"/>
          </w:tcPr>
          <w:p w14:paraId="3AED78DA"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13E5370B" wp14:editId="5B7D681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C4C93A"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5370B"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64C4C93A" w14:textId="77777777" w:rsidR="00272DDD" w:rsidRDefault="00272DDD" w:rsidP="00272DDD"/>
                        </w:txbxContent>
                      </v:textbox>
                    </v:shape>
                  </w:pict>
                </mc:Fallback>
              </mc:AlternateContent>
            </w:r>
            <w:r w:rsidRPr="00272DDD">
              <w:rPr>
                <w:rFonts w:ascii="Calibri" w:hAnsi="Calibri" w:cs="Calibri"/>
                <w:sz w:val="24"/>
                <w:szCs w:val="24"/>
              </w:rPr>
              <w:t xml:space="preserve">11.  Driving on University business: </w:t>
            </w:r>
            <w:r w:rsidRPr="00272DDD">
              <w:rPr>
                <w:rFonts w:ascii="Calibri" w:hAnsi="Calibri" w:cs="Calibri"/>
                <w:sz w:val="24"/>
                <w:szCs w:val="24"/>
              </w:rPr>
              <w:br/>
              <w:t xml:space="preserve">mini-bus (over 9 seats), van, bus, forklift truck, drones only) </w:t>
            </w:r>
          </w:p>
        </w:tc>
        <w:tc>
          <w:tcPr>
            <w:tcW w:w="4600" w:type="dxa"/>
            <w:gridSpan w:val="2"/>
          </w:tcPr>
          <w:p w14:paraId="43421F6F"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50F95BE" wp14:editId="71F0943B">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B85D88"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F95BE"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06B85D88" w14:textId="77777777" w:rsidR="00272DDD" w:rsidRDefault="00272DDD" w:rsidP="00272DDD"/>
                        </w:txbxContent>
                      </v:textbox>
                    </v:shape>
                  </w:pict>
                </mc:Fallback>
              </mc:AlternateContent>
            </w:r>
            <w:r w:rsidRPr="00272DDD">
              <w:rPr>
                <w:rFonts w:ascii="Calibri" w:hAnsi="Calibri" w:cs="Calibri"/>
                <w:sz w:val="24"/>
                <w:szCs w:val="24"/>
              </w:rPr>
              <w:t xml:space="preserve">23.  Workplace stressors (e.g. workload, relationships, job role, etc.)                                         </w:t>
            </w:r>
          </w:p>
        </w:tc>
      </w:tr>
      <w:tr w:rsidR="00272DDD" w:rsidRPr="00272DDD" w14:paraId="74B78DDA" w14:textId="77777777" w:rsidTr="00271F77">
        <w:trPr>
          <w:cantSplit/>
          <w:trHeight w:val="560"/>
        </w:trPr>
        <w:tc>
          <w:tcPr>
            <w:tcW w:w="4614" w:type="dxa"/>
            <w:gridSpan w:val="2"/>
          </w:tcPr>
          <w:p w14:paraId="13B13A72"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5737F2A" wp14:editId="2AE23F1B">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789117"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37F2A"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23789117" w14:textId="77777777" w:rsidR="00272DDD" w:rsidRDefault="00272DDD" w:rsidP="00272DDD"/>
                        </w:txbxContent>
                      </v:textbox>
                    </v:shape>
                  </w:pict>
                </mc:Fallback>
              </mc:AlternateContent>
            </w:r>
            <w:r w:rsidRPr="00272DDD">
              <w:rPr>
                <w:rFonts w:ascii="Calibri" w:hAnsi="Calibri" w:cs="Calibri"/>
                <w:sz w:val="24"/>
                <w:szCs w:val="24"/>
              </w:rPr>
              <w:t xml:space="preserve">12.  Food handling  </w:t>
            </w:r>
          </w:p>
        </w:tc>
        <w:tc>
          <w:tcPr>
            <w:tcW w:w="4600" w:type="dxa"/>
            <w:gridSpan w:val="2"/>
          </w:tcPr>
          <w:p w14:paraId="111BDB45" w14:textId="77777777" w:rsidR="00272DDD" w:rsidRPr="00272DDD" w:rsidRDefault="00272DDD" w:rsidP="00272DDD">
            <w:pPr>
              <w:pStyle w:val="Closing"/>
              <w:spacing w:line="240" w:lineRule="auto"/>
              <w:ind w:left="0"/>
              <w:contextualSpacing/>
              <w:rPr>
                <w:rFonts w:ascii="Calibri" w:hAnsi="Calibri" w:cs="Calibri"/>
                <w:sz w:val="24"/>
                <w:szCs w:val="24"/>
              </w:rPr>
            </w:pPr>
            <w:r w:rsidRPr="00272DDD">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449BC846" wp14:editId="275EFAA0">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4D3AE4" w14:textId="77777777" w:rsidR="00272DDD" w:rsidRDefault="00272DDD" w:rsidP="00272D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BC846"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624D3AE4" w14:textId="77777777" w:rsidR="00272DDD" w:rsidRDefault="00272DDD" w:rsidP="00272DDD"/>
                        </w:txbxContent>
                      </v:textbox>
                    </v:shape>
                  </w:pict>
                </mc:Fallback>
              </mc:AlternateContent>
            </w:r>
            <w:r w:rsidRPr="00272DDD">
              <w:rPr>
                <w:rFonts w:ascii="Calibri" w:hAnsi="Calibri" w:cs="Calibri"/>
                <w:sz w:val="24"/>
                <w:szCs w:val="24"/>
              </w:rPr>
              <w:t xml:space="preserve">24.  Other (please </w:t>
            </w:r>
            <w:proofErr w:type="gramStart"/>
            <w:r w:rsidRPr="00272DDD">
              <w:rPr>
                <w:rFonts w:ascii="Calibri" w:hAnsi="Calibri" w:cs="Calibri"/>
                <w:sz w:val="24"/>
                <w:szCs w:val="24"/>
              </w:rPr>
              <w:t xml:space="preserve">specify)   </w:t>
            </w:r>
            <w:proofErr w:type="gramEnd"/>
            <w:r w:rsidRPr="00272DDD">
              <w:rPr>
                <w:rFonts w:ascii="Calibri" w:hAnsi="Calibri" w:cs="Calibri"/>
                <w:sz w:val="24"/>
                <w:szCs w:val="24"/>
              </w:rPr>
              <w:t xml:space="preserve">  </w:t>
            </w:r>
          </w:p>
        </w:tc>
      </w:tr>
    </w:tbl>
    <w:p w14:paraId="40C9CF58" w14:textId="77777777" w:rsidR="00272DDD" w:rsidRPr="00272DDD" w:rsidRDefault="00272DDD" w:rsidP="00272DDD">
      <w:pPr>
        <w:contextualSpacing/>
        <w:rPr>
          <w:rFonts w:ascii="Calibri" w:hAnsi="Calibri" w:cs="Calibri"/>
          <w:b/>
          <w:szCs w:val="24"/>
        </w:rPr>
      </w:pPr>
    </w:p>
    <w:p w14:paraId="4FD909B0" w14:textId="77777777" w:rsidR="00272DDD" w:rsidRPr="00272DDD" w:rsidRDefault="00272DDD" w:rsidP="00272DDD">
      <w:pPr>
        <w:contextualSpacing/>
        <w:rPr>
          <w:rFonts w:ascii="Calibri" w:hAnsi="Calibri" w:cs="Calibri"/>
          <w:b/>
          <w:szCs w:val="24"/>
        </w:rPr>
      </w:pPr>
    </w:p>
    <w:p w14:paraId="54558D76"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272DDD" w:rsidRPr="00272DDD" w14:paraId="1F56954E" w14:textId="77777777" w:rsidTr="00271F77">
        <w:tc>
          <w:tcPr>
            <w:tcW w:w="2660" w:type="dxa"/>
          </w:tcPr>
          <w:p w14:paraId="7120D09D"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Name (block capitals)</w:t>
            </w:r>
          </w:p>
        </w:tc>
        <w:tc>
          <w:tcPr>
            <w:tcW w:w="6582" w:type="dxa"/>
          </w:tcPr>
          <w:p w14:paraId="12F014B1" w14:textId="074823A0" w:rsidR="00272DDD" w:rsidRPr="00272DDD" w:rsidRDefault="00B02553" w:rsidP="00272DDD">
            <w:pPr>
              <w:contextualSpacing/>
              <w:rPr>
                <w:rFonts w:ascii="Calibri" w:hAnsi="Calibri" w:cs="Calibri"/>
                <w:szCs w:val="24"/>
              </w:rPr>
            </w:pPr>
            <w:r>
              <w:rPr>
                <w:rFonts w:ascii="Calibri" w:hAnsi="Calibri" w:cs="Calibri"/>
                <w:szCs w:val="24"/>
              </w:rPr>
              <w:t>Sion Donovan</w:t>
            </w:r>
          </w:p>
        </w:tc>
      </w:tr>
      <w:tr w:rsidR="00272DDD" w:rsidRPr="00272DDD" w14:paraId="0FC08829" w14:textId="77777777" w:rsidTr="00271F77">
        <w:tc>
          <w:tcPr>
            <w:tcW w:w="2660" w:type="dxa"/>
          </w:tcPr>
          <w:p w14:paraId="57AAA45B"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Date</w:t>
            </w:r>
          </w:p>
        </w:tc>
        <w:tc>
          <w:tcPr>
            <w:tcW w:w="6582" w:type="dxa"/>
          </w:tcPr>
          <w:p w14:paraId="48701ACA" w14:textId="10B81180" w:rsidR="00272DDD" w:rsidRPr="00272DDD" w:rsidRDefault="00B02553" w:rsidP="00272DDD">
            <w:pPr>
              <w:contextualSpacing/>
              <w:rPr>
                <w:rFonts w:ascii="Calibri" w:hAnsi="Calibri" w:cs="Calibri"/>
                <w:szCs w:val="24"/>
              </w:rPr>
            </w:pPr>
            <w:r>
              <w:rPr>
                <w:rFonts w:ascii="Calibri" w:hAnsi="Calibri" w:cs="Calibri"/>
                <w:szCs w:val="24"/>
              </w:rPr>
              <w:t>29/09/2021</w:t>
            </w:r>
          </w:p>
        </w:tc>
      </w:tr>
      <w:tr w:rsidR="00272DDD" w:rsidRPr="00272DDD" w14:paraId="654DB12D" w14:textId="77777777" w:rsidTr="00271F77">
        <w:tc>
          <w:tcPr>
            <w:tcW w:w="2660" w:type="dxa"/>
          </w:tcPr>
          <w:p w14:paraId="68343906" w14:textId="77777777" w:rsidR="00272DDD" w:rsidRPr="00272DDD" w:rsidRDefault="00272DDD" w:rsidP="00272DDD">
            <w:pPr>
              <w:contextualSpacing/>
              <w:rPr>
                <w:rFonts w:ascii="Calibri" w:hAnsi="Calibri" w:cs="Calibri"/>
                <w:b/>
                <w:szCs w:val="24"/>
              </w:rPr>
            </w:pPr>
            <w:r w:rsidRPr="00272DDD">
              <w:rPr>
                <w:rFonts w:ascii="Calibri" w:hAnsi="Calibri" w:cs="Calibri"/>
                <w:b/>
                <w:szCs w:val="24"/>
              </w:rPr>
              <w:t>Extension number</w:t>
            </w:r>
          </w:p>
        </w:tc>
        <w:tc>
          <w:tcPr>
            <w:tcW w:w="6582" w:type="dxa"/>
          </w:tcPr>
          <w:p w14:paraId="367C9ADC" w14:textId="1CFC2A14" w:rsidR="00272DDD" w:rsidRPr="00272DDD" w:rsidRDefault="00B02553" w:rsidP="00272DDD">
            <w:pPr>
              <w:contextualSpacing/>
              <w:rPr>
                <w:rFonts w:ascii="Calibri" w:hAnsi="Calibri" w:cs="Calibri"/>
                <w:szCs w:val="24"/>
              </w:rPr>
            </w:pPr>
            <w:r>
              <w:rPr>
                <w:rFonts w:ascii="Calibri" w:hAnsi="Calibri" w:cs="Calibri"/>
                <w:szCs w:val="24"/>
              </w:rPr>
              <w:t>3707</w:t>
            </w:r>
          </w:p>
        </w:tc>
      </w:tr>
    </w:tbl>
    <w:p w14:paraId="70930195" w14:textId="77777777" w:rsidR="00272DDD" w:rsidRPr="00272DDD" w:rsidRDefault="00272DDD" w:rsidP="00272DDD">
      <w:pPr>
        <w:contextualSpacing/>
        <w:rPr>
          <w:rFonts w:ascii="Calibri" w:hAnsi="Calibri" w:cs="Calibri"/>
          <w:szCs w:val="24"/>
        </w:rPr>
      </w:pPr>
    </w:p>
    <w:p w14:paraId="6E8DD9FF" w14:textId="77777777" w:rsidR="00272DDD" w:rsidRDefault="00272DDD" w:rsidP="00272DDD">
      <w:pPr>
        <w:contextualSpacing/>
        <w:rPr>
          <w:rFonts w:ascii="Calibri" w:hAnsi="Calibri" w:cs="Calibri"/>
          <w:szCs w:val="24"/>
        </w:rPr>
      </w:pPr>
      <w:r w:rsidRPr="00272DDD">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026BDF5C" w14:textId="77777777" w:rsidR="00272DDD" w:rsidRDefault="00272DDD" w:rsidP="00272DDD">
      <w:pPr>
        <w:contextualSpacing/>
        <w:rPr>
          <w:rFonts w:ascii="Calibri" w:hAnsi="Calibri" w:cs="Calibri"/>
          <w:szCs w:val="24"/>
        </w:rPr>
      </w:pPr>
    </w:p>
    <w:p w14:paraId="4BD992D7" w14:textId="1AF5ABC1" w:rsidR="00654023" w:rsidRPr="00D35FA6" w:rsidRDefault="00272DDD" w:rsidP="00D35FA6">
      <w:pPr>
        <w:contextualSpacing/>
        <w:rPr>
          <w:rFonts w:cs="Calibri"/>
          <w:b/>
          <w:szCs w:val="24"/>
        </w:rPr>
      </w:pPr>
      <w:r w:rsidRPr="00272DDD">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8D7F34"/>
    <w:multiLevelType w:val="hybridMultilevel"/>
    <w:tmpl w:val="680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5191C"/>
    <w:multiLevelType w:val="multilevel"/>
    <w:tmpl w:val="DF265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C133E"/>
    <w:multiLevelType w:val="multilevel"/>
    <w:tmpl w:val="EB0CB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1"/>
  </w:num>
  <w:num w:numId="5">
    <w:abstractNumId w:val="3"/>
  </w:num>
  <w:num w:numId="6">
    <w:abstractNumId w:val="4"/>
  </w:num>
  <w:num w:numId="7">
    <w:abstractNumId w:val="8"/>
  </w:num>
  <w:num w:numId="8">
    <w:abstractNumId w:val="12"/>
  </w:num>
  <w:num w:numId="9">
    <w:abstractNumId w:val="16"/>
  </w:num>
  <w:num w:numId="10">
    <w:abstractNumId w:val="10"/>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72DDD"/>
    <w:rsid w:val="002C6381"/>
    <w:rsid w:val="003010CF"/>
    <w:rsid w:val="003E4E1E"/>
    <w:rsid w:val="00406355"/>
    <w:rsid w:val="00425B5C"/>
    <w:rsid w:val="00470764"/>
    <w:rsid w:val="00477AEA"/>
    <w:rsid w:val="004A66FA"/>
    <w:rsid w:val="004B3082"/>
    <w:rsid w:val="00520C6C"/>
    <w:rsid w:val="0056516D"/>
    <w:rsid w:val="006253AE"/>
    <w:rsid w:val="00654023"/>
    <w:rsid w:val="00663581"/>
    <w:rsid w:val="006D3642"/>
    <w:rsid w:val="007414F1"/>
    <w:rsid w:val="007A6D0C"/>
    <w:rsid w:val="007D416F"/>
    <w:rsid w:val="007E1DE4"/>
    <w:rsid w:val="00864322"/>
    <w:rsid w:val="009761DF"/>
    <w:rsid w:val="009925F5"/>
    <w:rsid w:val="009E4EBB"/>
    <w:rsid w:val="00A4244F"/>
    <w:rsid w:val="00B02553"/>
    <w:rsid w:val="00B208D5"/>
    <w:rsid w:val="00B65352"/>
    <w:rsid w:val="00CA49CC"/>
    <w:rsid w:val="00CD3CDD"/>
    <w:rsid w:val="00D33D9E"/>
    <w:rsid w:val="00D35FA6"/>
    <w:rsid w:val="00D827C3"/>
    <w:rsid w:val="00E96E91"/>
    <w:rsid w:val="00EC1472"/>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C8C5-D414-4A65-A0D1-A8EE21AC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2021-10-05T15:58:00Z</dcterms:created>
  <dcterms:modified xsi:type="dcterms:W3CDTF">2021-10-06T07:32:00Z</dcterms:modified>
</cp:coreProperties>
</file>