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B6" w:rsidRPr="00063C78" w:rsidRDefault="009C6DB6" w:rsidP="009C6DB6">
      <w:pPr>
        <w:jc w:val="both"/>
        <w:rPr>
          <w:rFonts w:ascii="Calibri" w:hAnsi="Calibri"/>
          <w:b/>
          <w:sz w:val="32"/>
          <w:lang w:val="en-GB"/>
        </w:rPr>
      </w:pPr>
      <w:r>
        <w:rPr>
          <w:noProof/>
          <w:lang w:val="en-GB"/>
        </w:rPr>
        <w:drawing>
          <wp:anchor distT="0" distB="0" distL="114300" distR="114300" simplePos="0" relativeHeight="251683840" behindDoc="1" locked="0" layoutInCell="1" allowOverlap="1" wp14:anchorId="621F6DDC" wp14:editId="6AC67D7E">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rPr>
        <w:drawing>
          <wp:inline distT="0" distB="0" distL="0" distR="0" wp14:anchorId="5BC92C2E" wp14:editId="4FB0BFA5">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rsidR="009C6DB6" w:rsidRDefault="009C6DB6" w:rsidP="009C6DB6">
      <w:pPr>
        <w:rPr>
          <w:rFonts w:asciiTheme="minorHAnsi" w:hAnsiTheme="minorHAnsi"/>
          <w:b/>
          <w:sz w:val="32"/>
          <w:szCs w:val="32"/>
          <w:lang w:val="en-GB"/>
        </w:rPr>
      </w:pPr>
    </w:p>
    <w:p w:rsidR="009C6DB6" w:rsidRDefault="009C6DB6" w:rsidP="009C6DB6">
      <w:pPr>
        <w:rPr>
          <w:rFonts w:asciiTheme="minorHAnsi" w:hAnsiTheme="minorHAnsi"/>
          <w:b/>
          <w:sz w:val="32"/>
          <w:szCs w:val="32"/>
          <w:lang w:val="en-GB"/>
        </w:rPr>
      </w:pPr>
    </w:p>
    <w:p w:rsidR="009C6DB6" w:rsidRPr="008310CB" w:rsidRDefault="009C6DB6" w:rsidP="009C6DB6">
      <w:pPr>
        <w:rPr>
          <w:rFonts w:ascii="Calibri" w:hAnsi="Calibri" w:cs="Calibri"/>
          <w:b/>
          <w:bCs/>
          <w:lang w:val="en-GB"/>
        </w:rPr>
      </w:pPr>
      <w:r w:rsidRPr="008310CB">
        <w:rPr>
          <w:rFonts w:ascii="Calibri" w:hAnsi="Calibri" w:cs="Calibri"/>
          <w:b/>
          <w:bCs/>
          <w:sz w:val="32"/>
          <w:szCs w:val="32"/>
          <w:lang w:val="en-GB"/>
        </w:rPr>
        <w:t>Faculty of Science</w:t>
      </w:r>
    </w:p>
    <w:p w:rsidR="009C6DB6" w:rsidRPr="008310CB" w:rsidRDefault="009C6DB6" w:rsidP="009C6DB6">
      <w:pPr>
        <w:rPr>
          <w:rFonts w:ascii="Calibri" w:hAnsi="Calibri" w:cs="Calibri"/>
          <w:b/>
          <w:bCs/>
          <w:sz w:val="32"/>
          <w:szCs w:val="32"/>
          <w:lang w:val="en-GB"/>
        </w:rPr>
      </w:pPr>
      <w:r w:rsidRPr="008310CB">
        <w:rPr>
          <w:rFonts w:ascii="Calibri" w:hAnsi="Calibri" w:cs="Calibri"/>
          <w:b/>
          <w:bCs/>
          <w:sz w:val="32"/>
          <w:szCs w:val="32"/>
          <w:lang w:val="en-GB"/>
        </w:rPr>
        <w:t xml:space="preserve">Centre for Enzyme Innovation, School of Biological Sciences </w:t>
      </w:r>
    </w:p>
    <w:p w:rsidR="009C6DB6" w:rsidRPr="008310CB" w:rsidRDefault="009C6DB6" w:rsidP="009C6DB6">
      <w:pPr>
        <w:rPr>
          <w:rFonts w:ascii="Calibri" w:hAnsi="Calibri" w:cs="Calibri"/>
          <w:b/>
          <w:bCs/>
          <w:sz w:val="32"/>
          <w:szCs w:val="32"/>
          <w:lang w:val="en-GB"/>
        </w:rPr>
      </w:pPr>
    </w:p>
    <w:p w:rsidR="009C6DB6" w:rsidRPr="008310CB" w:rsidRDefault="009C6DB6" w:rsidP="009C6DB6">
      <w:pPr>
        <w:rPr>
          <w:rFonts w:ascii="Calibri" w:hAnsi="Calibri" w:cs="Calibri"/>
          <w:b/>
          <w:bCs/>
          <w:sz w:val="32"/>
          <w:szCs w:val="32"/>
          <w:lang w:val="en-GB"/>
        </w:rPr>
      </w:pPr>
      <w:r w:rsidRPr="008310CB">
        <w:rPr>
          <w:rFonts w:ascii="Calibri" w:hAnsi="Calibri" w:cs="Calibri"/>
          <w:b/>
          <w:bCs/>
          <w:sz w:val="32"/>
          <w:szCs w:val="32"/>
          <w:lang w:val="en-GB"/>
        </w:rPr>
        <w:t>SENIOR RESEARCH FELLOW</w:t>
      </w:r>
      <w:r w:rsidR="00383375">
        <w:rPr>
          <w:rFonts w:ascii="Calibri" w:hAnsi="Calibri" w:cs="Calibri"/>
          <w:b/>
          <w:bCs/>
          <w:sz w:val="32"/>
          <w:szCs w:val="32"/>
          <w:lang w:val="en-GB"/>
        </w:rPr>
        <w:t xml:space="preserve"> (ENZYME ENGINEERING – MOLECULAR DYNAMICS)</w:t>
      </w:r>
    </w:p>
    <w:p w:rsidR="009C6DB6" w:rsidRPr="008310CB" w:rsidRDefault="00383375" w:rsidP="009C6DB6">
      <w:pPr>
        <w:rPr>
          <w:rFonts w:ascii="Calibri" w:hAnsi="Calibri" w:cs="Calibri"/>
          <w:b/>
          <w:bCs/>
          <w:sz w:val="32"/>
          <w:szCs w:val="32"/>
          <w:lang w:val="en-GB"/>
        </w:rPr>
      </w:pPr>
      <w:r>
        <w:rPr>
          <w:rFonts w:ascii="Calibri" w:hAnsi="Calibri" w:cs="Calibri"/>
          <w:b/>
          <w:bCs/>
          <w:sz w:val="32"/>
          <w:szCs w:val="32"/>
          <w:lang w:val="en-GB"/>
        </w:rPr>
        <w:t>ZZ005305</w:t>
      </w:r>
    </w:p>
    <w:p w:rsidR="009C6DB6" w:rsidRPr="008310CB" w:rsidRDefault="009C6DB6" w:rsidP="009C6DB6">
      <w:pPr>
        <w:rPr>
          <w:rFonts w:ascii="Calibri" w:hAnsi="Calibri" w:cs="Calibri"/>
          <w:b/>
          <w:bCs/>
          <w:sz w:val="32"/>
          <w:szCs w:val="32"/>
          <w:lang w:val="en-GB"/>
        </w:rPr>
      </w:pPr>
    </w:p>
    <w:p w:rsidR="009C6DB6" w:rsidRPr="008310CB" w:rsidRDefault="009C6DB6" w:rsidP="009C6DB6">
      <w:pPr>
        <w:rPr>
          <w:rFonts w:ascii="Calibri" w:hAnsi="Calibri" w:cs="Calibri"/>
          <w:b/>
          <w:bCs/>
          <w:sz w:val="16"/>
          <w:szCs w:val="16"/>
          <w:lang w:val="en-GB"/>
        </w:rPr>
      </w:pPr>
      <w:r w:rsidRPr="008310CB">
        <w:rPr>
          <w:rFonts w:ascii="Calibri" w:hAnsi="Calibri" w:cs="Calibri"/>
          <w:b/>
          <w:bCs/>
          <w:sz w:val="32"/>
          <w:szCs w:val="32"/>
          <w:lang w:val="en-GB"/>
        </w:rPr>
        <w:t>Information for Candidates</w:t>
      </w:r>
    </w:p>
    <w:p w:rsidR="009C6DB6" w:rsidRPr="008310CB" w:rsidRDefault="009C6DB6" w:rsidP="009C6DB6">
      <w:pPr>
        <w:rPr>
          <w:rFonts w:ascii="Calibri" w:hAnsi="Calibri" w:cs="Calibri"/>
          <w:b/>
          <w:bCs/>
          <w:sz w:val="16"/>
          <w:szCs w:val="16"/>
          <w:lang w:val="en-GB"/>
        </w:rPr>
      </w:pPr>
    </w:p>
    <w:p w:rsidR="009C6DB6" w:rsidRPr="008310CB" w:rsidRDefault="009C6DB6" w:rsidP="009C6DB6">
      <w:pPr>
        <w:rPr>
          <w:rFonts w:ascii="Calibri" w:hAnsi="Calibri" w:cs="Calibri"/>
          <w:b/>
          <w:bCs/>
          <w:lang w:val="en-GB"/>
        </w:rPr>
      </w:pPr>
      <w:r w:rsidRPr="008310CB">
        <w:rPr>
          <w:rFonts w:ascii="Calibri" w:hAnsi="Calibri" w:cs="Calibri"/>
          <w:b/>
          <w:bCs/>
          <w:lang w:val="en-GB"/>
        </w:rPr>
        <w:t>THE POST</w:t>
      </w:r>
    </w:p>
    <w:p w:rsidR="009C6DB6" w:rsidRPr="008310CB" w:rsidRDefault="009C6DB6" w:rsidP="009C6DB6">
      <w:pPr>
        <w:rPr>
          <w:rFonts w:ascii="Calibri" w:hAnsi="Calibri" w:cs="Calibri"/>
          <w:b/>
          <w:bCs/>
          <w:lang w:val="en-GB"/>
        </w:rPr>
      </w:pPr>
    </w:p>
    <w:p w:rsidR="009C6DB6" w:rsidRPr="008310CB" w:rsidRDefault="009C6DB6" w:rsidP="009C6DB6">
      <w:pPr>
        <w:rPr>
          <w:rFonts w:ascii="Calibri" w:hAnsi="Calibri" w:cs="Calibri"/>
          <w:lang w:val="en-GB"/>
        </w:rPr>
      </w:pPr>
      <w:r w:rsidRPr="008310CB">
        <w:rPr>
          <w:rFonts w:ascii="Calibri" w:hAnsi="Calibri" w:cs="Calibri"/>
          <w:lang w:val="en-GB"/>
        </w:rPr>
        <w:t>Please see the attached job description and person specification.</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b/>
          <w:bCs/>
          <w:lang w:val="en-GB"/>
        </w:rPr>
        <w:t>TERMS OF APPOINTMENT</w:t>
      </w:r>
    </w:p>
    <w:p w:rsidR="009C6DB6" w:rsidRPr="008310CB" w:rsidRDefault="009C6DB6" w:rsidP="009C6DB6">
      <w:pPr>
        <w:rPr>
          <w:rFonts w:ascii="Calibri" w:hAnsi="Calibri" w:cs="Calibri"/>
          <w:lang w:val="en-GB"/>
        </w:rPr>
      </w:pPr>
    </w:p>
    <w:p w:rsidR="009C6DB6" w:rsidRDefault="00383375" w:rsidP="009C6DB6">
      <w:pPr>
        <w:rPr>
          <w:rFonts w:ascii="Calibri" w:hAnsi="Calibri" w:cs="Calibri"/>
          <w:lang w:val="en-GB"/>
        </w:rPr>
      </w:pPr>
      <w:r>
        <w:rPr>
          <w:rFonts w:ascii="Calibri" w:hAnsi="Calibri" w:cs="Calibri"/>
          <w:lang w:val="en-GB"/>
        </w:rPr>
        <w:t>Full-time</w:t>
      </w:r>
    </w:p>
    <w:p w:rsidR="00383375" w:rsidRPr="008310CB" w:rsidRDefault="00383375" w:rsidP="009C6DB6">
      <w:pPr>
        <w:rPr>
          <w:rFonts w:ascii="Calibri" w:hAnsi="Calibri" w:cs="Calibri"/>
          <w:lang w:val="en-GB"/>
        </w:rPr>
      </w:pPr>
      <w:r>
        <w:rPr>
          <w:rFonts w:ascii="Calibri" w:hAnsi="Calibri" w:cs="Calibri"/>
          <w:lang w:val="en-GB"/>
        </w:rPr>
        <w:t>Fixed-term</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Salary is in the range from £39,609 to £48,677 per annum and progress to the top of the scale is by annual increments payable on 1 September each year.  Salary is paid into a bank or building society monthly in arrears.</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There is a probationary period of six months during which new staff are expected to demonstrate their suitability for the post.</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rsidR="009C6DB6" w:rsidRPr="008310CB" w:rsidRDefault="009C6DB6" w:rsidP="009C6DB6">
      <w:pPr>
        <w:rPr>
          <w:rFonts w:ascii="Calibri" w:hAnsi="Calibri" w:cs="Calibri"/>
          <w:lang w:val="en-GB"/>
        </w:rPr>
      </w:pPr>
    </w:p>
    <w:p w:rsidR="009C6DB6" w:rsidRPr="008310CB" w:rsidRDefault="00383375" w:rsidP="009C6DB6">
      <w:pPr>
        <w:rPr>
          <w:rFonts w:ascii="Calibri" w:hAnsi="Calibri" w:cs="Calibri"/>
          <w:lang w:val="en-GB"/>
        </w:rPr>
      </w:pPr>
      <w:hyperlink r:id="rId7" w:history="1">
        <w:r w:rsidR="009C6DB6" w:rsidRPr="008310CB">
          <w:rPr>
            <w:rStyle w:val="Hyperlink"/>
            <w:rFonts w:ascii="Calibri" w:hAnsi="Calibri" w:cs="Calibri"/>
            <w:lang w:val="en-GB"/>
          </w:rPr>
          <w:t>http://www.port.ac.uk/departments/services/humanresources/recruitmentandselection/informationforapplicants/removalandseparationguidelines</w:t>
        </w:r>
      </w:hyperlink>
    </w:p>
    <w:p w:rsidR="009C6DB6" w:rsidRPr="008310CB" w:rsidRDefault="009C6DB6" w:rsidP="009C6DB6">
      <w:pPr>
        <w:rPr>
          <w:rFonts w:ascii="Calibri" w:hAnsi="Calibri" w:cs="Calibri"/>
          <w:sz w:val="20"/>
          <w:lang w:val="en-GB"/>
        </w:rPr>
      </w:pPr>
    </w:p>
    <w:p w:rsidR="009C6DB6" w:rsidRPr="008310CB" w:rsidRDefault="009C6DB6" w:rsidP="009C6DB6">
      <w:pPr>
        <w:rPr>
          <w:rFonts w:ascii="Calibri" w:hAnsi="Calibri" w:cs="Calibri"/>
          <w:lang w:val="en-GB"/>
        </w:rPr>
      </w:pPr>
      <w:r w:rsidRPr="008310CB">
        <w:rPr>
          <w:rFonts w:ascii="Calibri" w:hAnsi="Calibri" w:cs="Calibri"/>
          <w:lang w:val="en-GB"/>
        </w:rPr>
        <w:t>There is a comprehensive sickness and maternity benefits scheme.</w:t>
      </w:r>
    </w:p>
    <w:p w:rsidR="009C6DB6" w:rsidRPr="008310CB" w:rsidRDefault="009C6DB6" w:rsidP="009C6DB6">
      <w:pPr>
        <w:rPr>
          <w:rStyle w:val="apple-converted-space"/>
          <w:rFonts w:ascii="Calibri" w:hAnsi="Calibri" w:cs="Calibri"/>
          <w:bCs/>
          <w:color w:val="333333"/>
          <w:shd w:val="clear" w:color="auto" w:fill="FFFFFF"/>
        </w:rPr>
      </w:pPr>
      <w:r w:rsidRPr="008310CB">
        <w:rPr>
          <w:rFonts w:ascii="Calibri" w:hAnsi="Calibri" w:cs="Calibri"/>
          <w:color w:val="333333"/>
        </w:rPr>
        <w:br/>
      </w:r>
      <w:r w:rsidRPr="008310CB">
        <w:rPr>
          <w:rStyle w:val="Strong"/>
          <w:rFonts w:ascii="Calibri" w:hAnsi="Calibri" w:cs="Calibri"/>
          <w:color w:val="333333"/>
          <w:shd w:val="clear" w:color="auto" w:fill="FFFFFF"/>
        </w:rPr>
        <w:t>All interview applicants will be required to bring their passport or full birth certificate and any other 'Right to Work' information to interview where it will be copied and verified.</w:t>
      </w:r>
      <w:r w:rsidRPr="008310CB">
        <w:rPr>
          <w:rStyle w:val="apple-converted-space"/>
          <w:rFonts w:ascii="Calibri" w:hAnsi="Calibri" w:cs="Calibri"/>
          <w:b/>
          <w:bCs/>
          <w:color w:val="333333"/>
          <w:shd w:val="clear" w:color="auto" w:fill="FFFFFF"/>
        </w:rPr>
        <w:t xml:space="preserve">  </w:t>
      </w:r>
      <w:r w:rsidRPr="008310CB">
        <w:rPr>
          <w:rStyle w:val="apple-converted-space"/>
          <w:rFonts w:ascii="Calibri" w:hAnsi="Calibri" w:cs="Calibri"/>
          <w:bCs/>
          <w:color w:val="333333"/>
          <w:shd w:val="clear" w:color="auto" w:fill="FFFFFF"/>
        </w:rPr>
        <w:t>The successful applicant will not be able to start work until their right to work documentation has been verified.</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rPr>
      </w:pPr>
      <w:r w:rsidRPr="008310CB">
        <w:rPr>
          <w:rFonts w:ascii="Calibri" w:hAnsi="Calibri" w:cs="Calibri"/>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The successful candidate will need to bring documentary evidence of their qualifications to Human Resources on taking up their appointment.</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 xml:space="preserve">To comply with UKVI legislation, non-EEA candidates are only eligible to apply for this post if it has been advertised for a total of 28 days. </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If the position has a requirement for Disclosure and Barring Service check (DBS), this will be stated in the advert.  The DBS Application Form will be provided once the selection process has been completed.</w:t>
      </w:r>
    </w:p>
    <w:p w:rsidR="009C6DB6" w:rsidRPr="008310CB" w:rsidRDefault="009C6DB6" w:rsidP="009C6DB6">
      <w:pPr>
        <w:rPr>
          <w:rFonts w:ascii="Calibri" w:hAnsi="Calibri" w:cs="Calibri"/>
          <w:lang w:val="en-GB"/>
        </w:rPr>
      </w:pPr>
    </w:p>
    <w:p w:rsidR="009C6DB6" w:rsidRPr="008310CB" w:rsidRDefault="009C6DB6" w:rsidP="009C6DB6">
      <w:pPr>
        <w:rPr>
          <w:rFonts w:ascii="Calibri" w:hAnsi="Calibri" w:cs="Calibri"/>
          <w:lang w:val="en-GB"/>
        </w:rPr>
      </w:pPr>
      <w:r w:rsidRPr="008310CB">
        <w:rPr>
          <w:rFonts w:ascii="Calibri" w:hAnsi="Calibri" w:cs="Calibri"/>
          <w:lang w:val="en-GB"/>
        </w:rPr>
        <w:t xml:space="preserve">All applications must be submitted by 23:59 (UK time) on the closing date published.  </w:t>
      </w:r>
    </w:p>
    <w:p w:rsidR="009C6DB6" w:rsidRPr="008310CB" w:rsidRDefault="009C6DB6" w:rsidP="009C6DB6">
      <w:pPr>
        <w:rPr>
          <w:rFonts w:ascii="Calibri" w:hAnsi="Calibri" w:cs="Calibri"/>
          <w:lang w:val="en-GB"/>
        </w:rPr>
      </w:pPr>
    </w:p>
    <w:p w:rsidR="009C6DB6" w:rsidRDefault="009C6DB6" w:rsidP="009C6DB6">
      <w:pPr>
        <w:rPr>
          <w:rFonts w:ascii="Calibri" w:hAnsi="Calibri"/>
          <w:lang w:val="en-GB"/>
        </w:rPr>
      </w:pPr>
    </w:p>
    <w:p w:rsidR="009C6DB6" w:rsidRDefault="009C6DB6" w:rsidP="009C6DB6">
      <w:pPr>
        <w:rPr>
          <w:rFonts w:ascii="Calibri" w:hAnsi="Calibri"/>
          <w:lang w:val="en-GB"/>
        </w:rPr>
      </w:pPr>
    </w:p>
    <w:p w:rsidR="009C6DB6" w:rsidRDefault="009C6DB6" w:rsidP="009C6DB6">
      <w:pPr>
        <w:rPr>
          <w:rFonts w:ascii="Calibri" w:hAnsi="Calibri"/>
          <w:lang w:val="en-GB"/>
        </w:rPr>
      </w:pPr>
    </w:p>
    <w:p w:rsidR="009C6DB6" w:rsidRDefault="009C6DB6" w:rsidP="009C6DB6">
      <w:pPr>
        <w:rPr>
          <w:rFonts w:ascii="Calibri" w:hAnsi="Calibri"/>
          <w:lang w:val="en-GB"/>
        </w:rPr>
      </w:pPr>
    </w:p>
    <w:p w:rsidR="009C6DB6" w:rsidRDefault="009C6DB6" w:rsidP="009C6DB6">
      <w:pPr>
        <w:rPr>
          <w:rFonts w:ascii="Calibri" w:hAnsi="Calibri"/>
          <w:lang w:val="en-GB"/>
        </w:rPr>
      </w:pPr>
    </w:p>
    <w:p w:rsidR="009C6DB6" w:rsidRDefault="009C6DB6" w:rsidP="009C6DB6">
      <w:pPr>
        <w:rPr>
          <w:rFonts w:ascii="Calibri" w:hAnsi="Calibri"/>
          <w:lang w:val="en-GB"/>
        </w:rPr>
      </w:pPr>
    </w:p>
    <w:p w:rsidR="009C6DB6" w:rsidRDefault="009C6DB6" w:rsidP="009C6DB6">
      <w:pPr>
        <w:rPr>
          <w:rFonts w:ascii="Calibri" w:hAnsi="Calibri"/>
          <w:lang w:val="en-GB"/>
        </w:rPr>
      </w:pPr>
    </w:p>
    <w:p w:rsidR="009C6DB6" w:rsidRDefault="009C6DB6" w:rsidP="009C6DB6">
      <w:pPr>
        <w:rPr>
          <w:rFonts w:ascii="Calibri" w:hAnsi="Calibri"/>
          <w:lang w:val="en-GB"/>
        </w:rPr>
      </w:pPr>
    </w:p>
    <w:p w:rsidR="009C6DB6" w:rsidRDefault="009C6DB6" w:rsidP="009C6DB6">
      <w:pPr>
        <w:rPr>
          <w:noProof/>
          <w:lang w:val="en-GB"/>
        </w:rPr>
      </w:pPr>
    </w:p>
    <w:p w:rsidR="009C6DB6" w:rsidRPr="00654EE1" w:rsidRDefault="009C6DB6" w:rsidP="009C6DB6">
      <w:pPr>
        <w:rPr>
          <w:rFonts w:ascii="Calibri" w:hAnsi="Calibri"/>
        </w:rPr>
      </w:pPr>
      <w:r>
        <w:rPr>
          <w:noProof/>
          <w:lang w:val="en-GB"/>
        </w:rPr>
        <w:drawing>
          <wp:inline distT="0" distB="0" distL="0" distR="0" wp14:anchorId="4AB4FC1A" wp14:editId="1C383F26">
            <wp:extent cx="5731510" cy="731239"/>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rsidR="00CB4028" w:rsidRPr="00152E03" w:rsidRDefault="001E3CF4" w:rsidP="00152E03">
      <w:pPr>
        <w:rPr>
          <w:rFonts w:ascii="Calibri" w:eastAsia="Calibri" w:hAnsi="Calibri" w:cs="Calibri"/>
          <w:b/>
        </w:rPr>
      </w:pPr>
      <w:r w:rsidRPr="00152E03">
        <w:rPr>
          <w:rFonts w:ascii="Calibri" w:eastAsia="Calibri" w:hAnsi="Calibri" w:cs="Calibri"/>
          <w:b/>
        </w:rPr>
        <w:lastRenderedPageBreak/>
        <w:t>UNIVERSITY OF PORTSMOUTH – RECRUITMENT PAPERWORK</w:t>
      </w:r>
    </w:p>
    <w:p w:rsidR="00CB4028" w:rsidRPr="00152E03" w:rsidRDefault="001E3CF4" w:rsidP="00152E03">
      <w:pPr>
        <w:widowControl/>
        <w:numPr>
          <w:ilvl w:val="0"/>
          <w:numId w:val="2"/>
        </w:numPr>
        <w:pBdr>
          <w:top w:val="nil"/>
          <w:left w:val="nil"/>
          <w:bottom w:val="nil"/>
          <w:right w:val="nil"/>
          <w:between w:val="nil"/>
        </w:pBdr>
        <w:rPr>
          <w:rFonts w:ascii="Calibri" w:eastAsia="Calibri" w:hAnsi="Calibri" w:cs="Calibri"/>
          <w:b/>
          <w:color w:val="000000"/>
        </w:rPr>
      </w:pPr>
      <w:r w:rsidRPr="00152E03">
        <w:rPr>
          <w:rFonts w:ascii="Calibri" w:eastAsia="Calibri" w:hAnsi="Calibri" w:cs="Calibri"/>
          <w:b/>
          <w:color w:val="000000"/>
        </w:rPr>
        <w:t>JOB DESCRIPTION</w:t>
      </w:r>
    </w:p>
    <w:p w:rsidR="00CB4028" w:rsidRPr="00152E03" w:rsidRDefault="00CB4028" w:rsidP="00152E03">
      <w:pPr>
        <w:rPr>
          <w:rFonts w:ascii="Calibri" w:eastAsia="Calibri" w:hAnsi="Calibri" w:cs="Calibri"/>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Job Title:</w:t>
            </w:r>
          </w:p>
          <w:p w:rsidR="00CB4028" w:rsidRPr="00152E03" w:rsidRDefault="00CB4028" w:rsidP="00152E03">
            <w:pPr>
              <w:rPr>
                <w:rFonts w:ascii="Calibri" w:eastAsia="Calibri" w:hAnsi="Calibri" w:cs="Calibri"/>
                <w:b/>
              </w:rPr>
            </w:pPr>
          </w:p>
        </w:tc>
        <w:tc>
          <w:tcPr>
            <w:tcW w:w="4910" w:type="dxa"/>
          </w:tcPr>
          <w:p w:rsidR="00CB4028" w:rsidRPr="00152E03" w:rsidRDefault="001E3CF4" w:rsidP="00152E03">
            <w:pPr>
              <w:rPr>
                <w:rFonts w:ascii="Calibri" w:eastAsia="Calibri" w:hAnsi="Calibri" w:cs="Calibri"/>
              </w:rPr>
            </w:pPr>
            <w:r w:rsidRPr="00152E03">
              <w:rPr>
                <w:rFonts w:ascii="Calibri" w:eastAsia="Calibri" w:hAnsi="Calibri" w:cs="Calibri"/>
              </w:rPr>
              <w:t>Senior Research Fellow</w:t>
            </w:r>
          </w:p>
          <w:p w:rsidR="00CB4028" w:rsidRPr="00152E03" w:rsidRDefault="001E3CF4" w:rsidP="00152E03">
            <w:pPr>
              <w:rPr>
                <w:rFonts w:ascii="Calibri" w:eastAsia="Calibri" w:hAnsi="Calibri" w:cs="Calibri"/>
              </w:rPr>
            </w:pPr>
            <w:r w:rsidRPr="00152E03">
              <w:rPr>
                <w:rFonts w:ascii="Calibri" w:eastAsia="Calibri" w:hAnsi="Calibri" w:cs="Calibri"/>
              </w:rPr>
              <w:t xml:space="preserve">(Enzyme </w:t>
            </w:r>
            <w:r w:rsidR="00383375">
              <w:rPr>
                <w:rFonts w:ascii="Calibri" w:eastAsia="Calibri" w:hAnsi="Calibri" w:cs="Calibri"/>
              </w:rPr>
              <w:t>E</w:t>
            </w:r>
            <w:bookmarkStart w:id="0" w:name="_GoBack"/>
            <w:bookmarkEnd w:id="0"/>
            <w:r w:rsidRPr="00152E03">
              <w:rPr>
                <w:rFonts w:ascii="Calibri" w:eastAsia="Calibri" w:hAnsi="Calibri" w:cs="Calibri"/>
              </w:rPr>
              <w:t>ngineering – Molecular Dynamics)</w:t>
            </w:r>
          </w:p>
        </w:tc>
      </w:tr>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Grade:</w:t>
            </w:r>
          </w:p>
          <w:p w:rsidR="00CB4028" w:rsidRPr="00152E03" w:rsidRDefault="00CB4028" w:rsidP="00152E03">
            <w:pPr>
              <w:rPr>
                <w:rFonts w:ascii="Calibri" w:eastAsia="Calibri" w:hAnsi="Calibri" w:cs="Calibri"/>
                <w:b/>
              </w:rPr>
            </w:pPr>
          </w:p>
        </w:tc>
        <w:tc>
          <w:tcPr>
            <w:tcW w:w="4910" w:type="dxa"/>
          </w:tcPr>
          <w:p w:rsidR="00CB4028" w:rsidRPr="00152E03" w:rsidRDefault="001E3CF4" w:rsidP="00152E03">
            <w:pPr>
              <w:rPr>
                <w:rFonts w:ascii="Calibri" w:eastAsia="Calibri" w:hAnsi="Calibri" w:cs="Calibri"/>
              </w:rPr>
            </w:pPr>
            <w:r w:rsidRPr="00152E03">
              <w:rPr>
                <w:rFonts w:ascii="Calibri" w:eastAsia="Calibri" w:hAnsi="Calibri" w:cs="Calibri"/>
              </w:rPr>
              <w:t>8</w:t>
            </w:r>
          </w:p>
        </w:tc>
      </w:tr>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Faculty/Centre:</w:t>
            </w:r>
          </w:p>
          <w:p w:rsidR="00CB4028" w:rsidRPr="00152E03" w:rsidRDefault="00CB4028" w:rsidP="00152E03">
            <w:pPr>
              <w:rPr>
                <w:rFonts w:ascii="Calibri" w:eastAsia="Calibri" w:hAnsi="Calibri" w:cs="Calibri"/>
                <w:b/>
              </w:rPr>
            </w:pPr>
          </w:p>
        </w:tc>
        <w:tc>
          <w:tcPr>
            <w:tcW w:w="4910" w:type="dxa"/>
          </w:tcPr>
          <w:p w:rsidR="00CB4028" w:rsidRPr="00152E03" w:rsidRDefault="001E3CF4" w:rsidP="00152E03">
            <w:pPr>
              <w:rPr>
                <w:rFonts w:ascii="Calibri" w:eastAsia="Calibri" w:hAnsi="Calibri" w:cs="Calibri"/>
              </w:rPr>
            </w:pPr>
            <w:r w:rsidRPr="00152E03">
              <w:rPr>
                <w:rFonts w:ascii="Calibri" w:eastAsia="Calibri" w:hAnsi="Calibri" w:cs="Calibri"/>
              </w:rPr>
              <w:t>Science</w:t>
            </w:r>
          </w:p>
        </w:tc>
      </w:tr>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Department/Service:</w:t>
            </w:r>
          </w:p>
          <w:p w:rsidR="00CB4028" w:rsidRPr="00152E03" w:rsidRDefault="001E3CF4" w:rsidP="00152E03">
            <w:pPr>
              <w:rPr>
                <w:rFonts w:ascii="Calibri" w:eastAsia="Calibri" w:hAnsi="Calibri" w:cs="Calibri"/>
                <w:b/>
              </w:rPr>
            </w:pPr>
            <w:r w:rsidRPr="00152E03">
              <w:rPr>
                <w:rFonts w:ascii="Calibri" w:eastAsia="Calibri" w:hAnsi="Calibri" w:cs="Calibri"/>
                <w:b/>
              </w:rPr>
              <w:t>Location:</w:t>
            </w:r>
          </w:p>
        </w:tc>
        <w:tc>
          <w:tcPr>
            <w:tcW w:w="4910" w:type="dxa"/>
          </w:tcPr>
          <w:p w:rsidR="00CB4028" w:rsidRPr="00152E03" w:rsidRDefault="001E3CF4" w:rsidP="00152E03">
            <w:pPr>
              <w:rPr>
                <w:rFonts w:ascii="Calibri" w:eastAsia="Calibri" w:hAnsi="Calibri" w:cs="Calibri"/>
              </w:rPr>
            </w:pPr>
            <w:r w:rsidRPr="00152E03">
              <w:rPr>
                <w:rFonts w:ascii="Calibri" w:eastAsia="Calibri" w:hAnsi="Calibri" w:cs="Calibri"/>
              </w:rPr>
              <w:t>Centre for Enzyme Innovation (CEI)</w:t>
            </w:r>
          </w:p>
          <w:p w:rsidR="00CB4028" w:rsidRPr="00152E03" w:rsidRDefault="001E3CF4" w:rsidP="00152E03">
            <w:pPr>
              <w:rPr>
                <w:rFonts w:ascii="Calibri" w:eastAsia="Calibri" w:hAnsi="Calibri" w:cs="Calibri"/>
              </w:rPr>
            </w:pPr>
            <w:r w:rsidRPr="00152E03">
              <w:rPr>
                <w:rFonts w:ascii="Calibri" w:eastAsia="Calibri" w:hAnsi="Calibri" w:cs="Calibri"/>
              </w:rPr>
              <w:t>School of Biological Sciences</w:t>
            </w:r>
          </w:p>
        </w:tc>
      </w:tr>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Position Reference No:</w:t>
            </w:r>
          </w:p>
          <w:p w:rsidR="00CB4028" w:rsidRPr="00152E03" w:rsidRDefault="00CB4028" w:rsidP="00152E03">
            <w:pPr>
              <w:rPr>
                <w:rFonts w:ascii="Calibri" w:eastAsia="Calibri" w:hAnsi="Calibri" w:cs="Calibri"/>
                <w:b/>
              </w:rPr>
            </w:pPr>
          </w:p>
        </w:tc>
        <w:tc>
          <w:tcPr>
            <w:tcW w:w="4910" w:type="dxa"/>
          </w:tcPr>
          <w:p w:rsidR="00CB4028" w:rsidRPr="00383375" w:rsidRDefault="00383375" w:rsidP="00152E03">
            <w:pPr>
              <w:rPr>
                <w:rFonts w:ascii="Calibri" w:eastAsia="Calibri" w:hAnsi="Calibri" w:cs="Calibri"/>
              </w:rPr>
            </w:pPr>
            <w:r w:rsidRPr="00383375">
              <w:rPr>
                <w:rFonts w:ascii="Calibri" w:eastAsia="Calibri" w:hAnsi="Calibri" w:cs="Calibri"/>
              </w:rPr>
              <w:t>Z</w:t>
            </w:r>
            <w:r>
              <w:rPr>
                <w:rFonts w:ascii="Calibri" w:eastAsia="Calibri" w:hAnsi="Calibri" w:cs="Calibri"/>
              </w:rPr>
              <w:t>Z</w:t>
            </w:r>
            <w:r w:rsidRPr="00383375">
              <w:rPr>
                <w:rFonts w:ascii="Calibri" w:eastAsia="Calibri" w:hAnsi="Calibri" w:cs="Calibri"/>
              </w:rPr>
              <w:t>005305</w:t>
            </w:r>
          </w:p>
        </w:tc>
      </w:tr>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Responsible to:</w:t>
            </w:r>
          </w:p>
          <w:p w:rsidR="00CB4028" w:rsidRPr="00152E03" w:rsidRDefault="00CB4028" w:rsidP="00152E03">
            <w:pPr>
              <w:rPr>
                <w:rFonts w:ascii="Calibri" w:eastAsia="Calibri" w:hAnsi="Calibri" w:cs="Calibri"/>
                <w:b/>
              </w:rPr>
            </w:pPr>
          </w:p>
        </w:tc>
        <w:tc>
          <w:tcPr>
            <w:tcW w:w="4910" w:type="dxa"/>
            <w:shd w:val="clear" w:color="auto" w:fill="FFFFFF"/>
          </w:tcPr>
          <w:p w:rsidR="00CB4028" w:rsidRPr="00152E03" w:rsidRDefault="001E3CF4" w:rsidP="00152E03">
            <w:pPr>
              <w:rPr>
                <w:rFonts w:ascii="Calibri" w:eastAsia="Calibri" w:hAnsi="Calibri" w:cs="Calibri"/>
              </w:rPr>
            </w:pPr>
            <w:r w:rsidRPr="00152E03">
              <w:rPr>
                <w:rFonts w:ascii="Calibri" w:eastAsia="Calibri" w:hAnsi="Calibri" w:cs="Calibri"/>
              </w:rPr>
              <w:t>Principal Investigator(s)/CEI Director/Head of School</w:t>
            </w:r>
          </w:p>
        </w:tc>
      </w:tr>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Responsible for:</w:t>
            </w:r>
          </w:p>
          <w:p w:rsidR="00CB4028" w:rsidRPr="00152E03" w:rsidRDefault="00CB4028" w:rsidP="00152E03">
            <w:pPr>
              <w:rPr>
                <w:rFonts w:ascii="Calibri" w:eastAsia="Calibri" w:hAnsi="Calibri" w:cs="Calibri"/>
                <w:b/>
              </w:rPr>
            </w:pPr>
          </w:p>
        </w:tc>
        <w:tc>
          <w:tcPr>
            <w:tcW w:w="4910" w:type="dxa"/>
          </w:tcPr>
          <w:p w:rsidR="00CB4028" w:rsidRPr="00152E03" w:rsidRDefault="001E3CF4" w:rsidP="00152E03">
            <w:pPr>
              <w:rPr>
                <w:rFonts w:ascii="Calibri" w:eastAsia="Calibri" w:hAnsi="Calibri" w:cs="Calibri"/>
              </w:rPr>
            </w:pPr>
            <w:r w:rsidRPr="00152E03">
              <w:rPr>
                <w:rFonts w:ascii="Calibri" w:eastAsia="Calibri" w:hAnsi="Calibri" w:cs="Calibri"/>
              </w:rPr>
              <w:t>Post-Doctoral staff and postgraduate students within the CEI research group</w:t>
            </w:r>
          </w:p>
        </w:tc>
      </w:tr>
      <w:tr w:rsidR="00CB4028" w:rsidRPr="00152E03">
        <w:tc>
          <w:tcPr>
            <w:tcW w:w="4106" w:type="dxa"/>
          </w:tcPr>
          <w:p w:rsidR="00CB4028" w:rsidRPr="00152E03" w:rsidRDefault="001E3CF4" w:rsidP="00152E03">
            <w:pPr>
              <w:rPr>
                <w:rFonts w:ascii="Calibri" w:eastAsia="Calibri" w:hAnsi="Calibri" w:cs="Calibri"/>
                <w:b/>
              </w:rPr>
            </w:pPr>
            <w:r w:rsidRPr="00152E03">
              <w:rPr>
                <w:rFonts w:ascii="Calibri" w:eastAsia="Calibri" w:hAnsi="Calibri" w:cs="Calibri"/>
                <w:b/>
              </w:rPr>
              <w:t>Effective date of job description:</w:t>
            </w:r>
          </w:p>
          <w:p w:rsidR="00CB4028" w:rsidRPr="00152E03" w:rsidRDefault="00CB4028" w:rsidP="00152E03">
            <w:pPr>
              <w:rPr>
                <w:rFonts w:ascii="Calibri" w:eastAsia="Calibri" w:hAnsi="Calibri" w:cs="Calibri"/>
                <w:b/>
              </w:rPr>
            </w:pPr>
          </w:p>
        </w:tc>
        <w:tc>
          <w:tcPr>
            <w:tcW w:w="4910" w:type="dxa"/>
          </w:tcPr>
          <w:p w:rsidR="00CB4028" w:rsidRPr="00152E03" w:rsidRDefault="001E3CF4" w:rsidP="00152E03">
            <w:pPr>
              <w:rPr>
                <w:rFonts w:ascii="Calibri" w:eastAsia="Calibri" w:hAnsi="Calibri" w:cs="Calibri"/>
              </w:rPr>
            </w:pPr>
            <w:r w:rsidRPr="00152E03">
              <w:rPr>
                <w:rFonts w:ascii="Calibri" w:eastAsia="Calibri" w:hAnsi="Calibri" w:cs="Calibri"/>
              </w:rPr>
              <w:t>March 2019</w:t>
            </w:r>
          </w:p>
        </w:tc>
      </w:tr>
    </w:tbl>
    <w:p w:rsidR="00CB4028" w:rsidRPr="00152E03" w:rsidRDefault="00CB4028" w:rsidP="00152E03">
      <w:pPr>
        <w:rPr>
          <w:rFonts w:ascii="Calibri" w:eastAsia="Calibri" w:hAnsi="Calibri" w:cs="Calibri"/>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B4028" w:rsidRPr="00152E03">
        <w:tc>
          <w:tcPr>
            <w:tcW w:w="9016" w:type="dxa"/>
          </w:tcPr>
          <w:p w:rsidR="00CB4028" w:rsidRPr="00152E03" w:rsidRDefault="001E3CF4" w:rsidP="00152E03">
            <w:pPr>
              <w:rPr>
                <w:rFonts w:ascii="Calibri" w:eastAsia="Calibri" w:hAnsi="Calibri" w:cs="Calibri"/>
                <w:b/>
              </w:rPr>
            </w:pPr>
            <w:r w:rsidRPr="00152E03">
              <w:rPr>
                <w:rFonts w:ascii="Calibri" w:eastAsia="Calibri" w:hAnsi="Calibri" w:cs="Calibri"/>
                <w:b/>
              </w:rPr>
              <w:t>Purpose of Job:</w:t>
            </w:r>
            <w:r w:rsidRPr="00152E03">
              <w:rPr>
                <w:rFonts w:ascii="Calibri" w:eastAsia="Calibri" w:hAnsi="Calibri" w:cs="Calibri"/>
                <w:i/>
              </w:rPr>
              <w:t xml:space="preserve"> </w:t>
            </w:r>
          </w:p>
        </w:tc>
      </w:tr>
      <w:tr w:rsidR="00CB4028" w:rsidRPr="00152E03">
        <w:tc>
          <w:tcPr>
            <w:tcW w:w="9016" w:type="dxa"/>
          </w:tcPr>
          <w:p w:rsidR="00CB4028" w:rsidRPr="00152E03" w:rsidRDefault="001E3CF4" w:rsidP="00152E03">
            <w:pPr>
              <w:rPr>
                <w:rFonts w:ascii="Calibri" w:eastAsia="Calibri" w:hAnsi="Calibri" w:cs="Calibri"/>
                <w:b/>
                <w:u w:val="single"/>
              </w:rPr>
            </w:pPr>
            <w:r w:rsidRPr="00152E03">
              <w:rPr>
                <w:rFonts w:ascii="Calibri" w:eastAsia="Calibri" w:hAnsi="Calibri" w:cs="Calibri"/>
                <w:b/>
                <w:u w:val="single"/>
              </w:rPr>
              <w:t>Overview</w:t>
            </w:r>
          </w:p>
          <w:p w:rsidR="00CB4028" w:rsidRPr="00152E03" w:rsidRDefault="001E3CF4" w:rsidP="00152E03">
            <w:pPr>
              <w:rPr>
                <w:rFonts w:ascii="Calibri" w:eastAsia="Calibri" w:hAnsi="Calibri" w:cs="Calibri"/>
              </w:rPr>
            </w:pPr>
            <w:r w:rsidRPr="00152E03">
              <w:rPr>
                <w:rFonts w:ascii="Calibri" w:eastAsia="Calibri" w:hAnsi="Calibri" w:cs="Calibri"/>
              </w:rPr>
              <w:t xml:space="preserve">To successfully design, manage and deliver research projects and related activities on behalf of the research leader, and to develop their own research projects.  Liaise and network with local, national and international collaborators, and other relevant professionals. Design and manage collaborative experimental research sub-projects and generate high-quality data, including detailed analysis and interpretation. Lead and contribute to writing high-quality joint papers for research journals and material for publications. Lead and contribute to grant writing with UKRI, industrial and US funding bodies. Contribute to the growing research culture in the School of Biological Sciences, and specifically the newly established Centre for Enzyme Innovation (CEI), where the post will be based. </w:t>
            </w:r>
          </w:p>
          <w:p w:rsidR="00CB4028" w:rsidRPr="00152E03" w:rsidRDefault="001E3CF4" w:rsidP="00152E03">
            <w:pPr>
              <w:rPr>
                <w:rFonts w:ascii="Calibri" w:eastAsia="Calibri" w:hAnsi="Calibri" w:cs="Calibri"/>
              </w:rPr>
            </w:pPr>
            <w:r w:rsidRPr="00152E03">
              <w:rPr>
                <w:rFonts w:ascii="Calibri" w:eastAsia="Calibri" w:hAnsi="Calibri" w:cs="Calibri"/>
              </w:rPr>
              <w:t xml:space="preserve">  </w:t>
            </w:r>
          </w:p>
          <w:p w:rsidR="00CB4028" w:rsidRPr="00152E03" w:rsidRDefault="001E3CF4" w:rsidP="00152E03">
            <w:pPr>
              <w:rPr>
                <w:rFonts w:ascii="Calibri" w:eastAsia="Calibri" w:hAnsi="Calibri" w:cs="Calibri"/>
                <w:b/>
                <w:u w:val="single"/>
              </w:rPr>
            </w:pPr>
            <w:r w:rsidRPr="00152E03">
              <w:rPr>
                <w:rFonts w:ascii="Calibri" w:eastAsia="Calibri" w:hAnsi="Calibri" w:cs="Calibri"/>
                <w:b/>
                <w:u w:val="single"/>
              </w:rPr>
              <w:t>The Local Environment and Team</w:t>
            </w:r>
          </w:p>
          <w:p w:rsidR="00CB4028" w:rsidRPr="00152E03" w:rsidRDefault="00383375" w:rsidP="00152E03">
            <w:pPr>
              <w:rPr>
                <w:rFonts w:ascii="Calibri" w:eastAsia="Calibri" w:hAnsi="Calibri" w:cs="Calibri"/>
              </w:rPr>
            </w:pPr>
            <w:r w:rsidRPr="0094058C">
              <w:rPr>
                <w:rFonts w:ascii="Calibri" w:hAnsi="Calibri" w:cs="Calibri"/>
                <w:bCs/>
                <w:color w:val="000000"/>
                <w:shd w:val="clear" w:color="auto" w:fill="FFFFFF"/>
              </w:rPr>
              <w:t>The recently-established CEI creates a flagship research hub focused on delivering transformative enzyme-enabled solutions for circular recycling of plastics.</w:t>
            </w:r>
            <w:r w:rsidR="001E3CF4" w:rsidRPr="00152E03">
              <w:rPr>
                <w:rFonts w:ascii="Calibri" w:eastAsia="Calibri" w:hAnsi="Calibri" w:cs="Calibri"/>
              </w:rPr>
              <w:t xml:space="preserve"> The unique approach of the CEI pipeline is to Discover new enzymes from the environment that break down plastics; Engineer these enzymes and their production mechanisms to optimise their activity, stability and yield; and Deploy these enzymes through industrial-scale production and processing. The website address is: </w:t>
            </w:r>
          </w:p>
          <w:p w:rsidR="00CB4028" w:rsidRPr="00152E03" w:rsidRDefault="00383375" w:rsidP="00152E03">
            <w:pPr>
              <w:rPr>
                <w:rFonts w:ascii="Calibri" w:eastAsia="Calibri" w:hAnsi="Calibri" w:cs="Calibri"/>
              </w:rPr>
            </w:pPr>
            <w:hyperlink r:id="rId9">
              <w:r w:rsidR="001E3CF4" w:rsidRPr="00152E03">
                <w:rPr>
                  <w:rFonts w:ascii="Calibri" w:eastAsia="Calibri" w:hAnsi="Calibri" w:cs="Calibri"/>
                  <w:color w:val="0000FF"/>
                  <w:u w:val="single"/>
                </w:rPr>
                <w:t>https://www.port.ac.uk/research/research-centres-and-groups/centre-for-enzyme-innovation</w:t>
              </w:r>
            </w:hyperlink>
            <w:r w:rsidR="001E3CF4" w:rsidRPr="00152E03">
              <w:rPr>
                <w:rFonts w:ascii="Calibri" w:eastAsia="Calibri" w:hAnsi="Calibri" w:cs="Calibri"/>
              </w:rPr>
              <w:t xml:space="preserve"> </w:t>
            </w:r>
          </w:p>
          <w:p w:rsidR="00CB4028" w:rsidRPr="00152E03" w:rsidRDefault="00CB4028" w:rsidP="00152E03">
            <w:pPr>
              <w:rPr>
                <w:rFonts w:ascii="Calibri" w:eastAsia="Calibri" w:hAnsi="Calibri" w:cs="Calibri"/>
              </w:rPr>
            </w:pPr>
          </w:p>
          <w:p w:rsidR="00CB4028" w:rsidRPr="00152E03" w:rsidRDefault="001E3CF4" w:rsidP="00152E03">
            <w:pPr>
              <w:rPr>
                <w:rFonts w:ascii="Calibri" w:eastAsia="Calibri" w:hAnsi="Calibri" w:cs="Calibri"/>
                <w:color w:val="FF0000"/>
              </w:rPr>
            </w:pPr>
            <w:r w:rsidRPr="00152E03">
              <w:rPr>
                <w:rFonts w:ascii="Calibri" w:eastAsia="Calibri" w:hAnsi="Calibri" w:cs="Calibri"/>
              </w:rPr>
              <w:t xml:space="preserve">Funded by a wide range of external sources, including BBSRC, NERC, EPSRC, Leverhulme Trust and the U.S. Department of Energy’s National Renewable Energy Laboratory (NREL), the pipeline is built on our innovative technological advances and a strong IP portfolio, combined with significant national and international academic and industrial collaborations. This has resulted in a number of high-profile successes including novel lignocellulose degrading enzyme discoveries impacting on biofuel production, and the </w:t>
            </w:r>
            <w:r w:rsidRPr="00152E03">
              <w:rPr>
                <w:rFonts w:ascii="Calibri" w:eastAsia="Calibri" w:hAnsi="Calibri" w:cs="Calibri"/>
              </w:rPr>
              <w:lastRenderedPageBreak/>
              <w:t>engineering of an enzyme, PETase, which can digest some of the world’s most commonly polluting plastics.</w:t>
            </w:r>
            <w:r w:rsidRPr="00152E03">
              <w:rPr>
                <w:rFonts w:ascii="Calibri" w:eastAsia="Calibri" w:hAnsi="Calibri" w:cs="Calibri"/>
              </w:rPr>
              <w:br/>
            </w:r>
            <w:r w:rsidRPr="00152E03">
              <w:rPr>
                <w:rFonts w:ascii="Calibri" w:eastAsia="Calibri" w:hAnsi="Calibri" w:cs="Calibri"/>
              </w:rPr>
              <w:br/>
            </w:r>
            <w:r w:rsidRPr="00152E03">
              <w:rPr>
                <w:rFonts w:ascii="Calibri" w:eastAsia="Calibri" w:hAnsi="Calibri" w:cs="Calibri"/>
                <w:color w:val="000000"/>
              </w:rPr>
              <w:t>The Senior Research Fellow opportunity is available within the Engineer – Enzyme group of the CEI pipeline. The Senior Research Fellow’s practical work will be conducted within the CEI which will include access to high-end computing facilities (</w:t>
            </w:r>
            <w:hyperlink r:id="rId10">
              <w:r w:rsidRPr="00152E03">
                <w:rPr>
                  <w:rFonts w:ascii="Calibri" w:eastAsia="Calibri" w:hAnsi="Calibri" w:cs="Calibri"/>
                  <w:color w:val="000000"/>
                  <w:u w:val="single"/>
                </w:rPr>
                <w:t>http://www.sciama.icg.port.ac.uk/</w:t>
              </w:r>
            </w:hyperlink>
            <w:r w:rsidRPr="00152E03">
              <w:rPr>
                <w:rFonts w:ascii="Calibri" w:eastAsia="Calibri" w:hAnsi="Calibri" w:cs="Calibri"/>
                <w:color w:val="000000"/>
              </w:rPr>
              <w:t>) to complement our state-of-the-art laboratory facilities.</w:t>
            </w:r>
          </w:p>
          <w:p w:rsidR="00CB4028" w:rsidRPr="00152E03" w:rsidRDefault="00CB4028" w:rsidP="00152E03">
            <w:pPr>
              <w:rPr>
                <w:rFonts w:ascii="Calibri" w:eastAsia="Calibri" w:hAnsi="Calibri" w:cs="Calibri"/>
                <w:color w:val="FF0000"/>
              </w:rPr>
            </w:pPr>
          </w:p>
          <w:p w:rsidR="00CB4028" w:rsidRPr="00152E03" w:rsidRDefault="001E3CF4" w:rsidP="00152E03">
            <w:pPr>
              <w:rPr>
                <w:rFonts w:ascii="Calibri" w:eastAsia="Calibri" w:hAnsi="Calibri" w:cs="Calibri"/>
                <w:b/>
                <w:u w:val="single"/>
              </w:rPr>
            </w:pPr>
            <w:r w:rsidRPr="00152E03">
              <w:rPr>
                <w:rFonts w:ascii="Calibri" w:eastAsia="Calibri" w:hAnsi="Calibri" w:cs="Calibri"/>
                <w:b/>
                <w:u w:val="single"/>
              </w:rPr>
              <w:t>Project and Role</w:t>
            </w:r>
          </w:p>
          <w:p w:rsidR="00CB4028" w:rsidRPr="00152E03" w:rsidRDefault="00CB4028" w:rsidP="00152E03">
            <w:pPr>
              <w:rPr>
                <w:rFonts w:ascii="Calibri" w:eastAsia="Calibri" w:hAnsi="Calibri" w:cs="Calibri"/>
              </w:rPr>
            </w:pPr>
          </w:p>
          <w:p w:rsidR="00CB4028" w:rsidRPr="00152E03" w:rsidRDefault="001E3CF4" w:rsidP="00152E03">
            <w:pPr>
              <w:rPr>
                <w:rFonts w:ascii="Calibri" w:eastAsia="Calibri" w:hAnsi="Calibri" w:cs="Calibri"/>
                <w:color w:val="000000"/>
              </w:rPr>
            </w:pPr>
            <w:bookmarkStart w:id="1" w:name="_gjdgxs" w:colFirst="0" w:colLast="0"/>
            <w:bookmarkEnd w:id="1"/>
            <w:r w:rsidRPr="00152E03">
              <w:rPr>
                <w:rFonts w:ascii="Calibri" w:eastAsia="Calibri" w:hAnsi="Calibri" w:cs="Calibri"/>
                <w:color w:val="000000"/>
              </w:rPr>
              <w:t xml:space="preserve">A major challenge in the engineering of improved enzymes for the depolymerisation of solid substrates, such as plastics, is the development of our understanding of how biomolecules interact at surfaces. We aim to determine the key interactions at the enzyme-surface interface by the application of </w:t>
            </w:r>
            <w:r w:rsidRPr="00152E03">
              <w:rPr>
                <w:rFonts w:ascii="Calibri" w:eastAsia="Calibri" w:hAnsi="Calibri" w:cs="Calibri"/>
                <w:i/>
                <w:color w:val="000000"/>
              </w:rPr>
              <w:t>in silico</w:t>
            </w:r>
            <w:r w:rsidRPr="00152E03">
              <w:rPr>
                <w:rFonts w:ascii="Calibri" w:eastAsia="Calibri" w:hAnsi="Calibri" w:cs="Calibri"/>
                <w:color w:val="000000"/>
              </w:rPr>
              <w:t xml:space="preserve"> modelling. This will not only help us to identify these key dynamic interactions, but will also directly inform our engineering pipeline.  It, therefore, provides the exciting prospect of using these computation studies to guide our experimental programmes of work which, in turn, can help to validate and refine our computational approaches.</w:t>
            </w:r>
          </w:p>
          <w:p w:rsidR="00CB4028" w:rsidRPr="00152E03" w:rsidRDefault="00CB4028" w:rsidP="00152E03">
            <w:pPr>
              <w:rPr>
                <w:rFonts w:ascii="Calibri" w:eastAsia="Calibri" w:hAnsi="Calibri" w:cs="Calibri"/>
                <w:color w:val="000000"/>
              </w:rPr>
            </w:pPr>
          </w:p>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 xml:space="preserve">The project combines </w:t>
            </w:r>
            <w:r w:rsidRPr="00152E03">
              <w:rPr>
                <w:rFonts w:ascii="Calibri" w:eastAsia="Calibri" w:hAnsi="Calibri" w:cs="Calibri"/>
                <w:i/>
                <w:color w:val="000000"/>
              </w:rPr>
              <w:t>in silico</w:t>
            </w:r>
            <w:r w:rsidRPr="00152E03">
              <w:rPr>
                <w:rFonts w:ascii="Calibri" w:eastAsia="Calibri" w:hAnsi="Calibri" w:cs="Calibri"/>
                <w:color w:val="000000"/>
              </w:rPr>
              <w:t xml:space="preserve"> techniques, such as surface modelling and molecular dynamics, with biochemical characterization, structural biology and protein engineering that will enable the creation of new industrially relevant enzymes to convert natural and man-made polymers into chemicals with significant economic value. The main role of the Senior Research Fellow will be to apply and develop computational approaches for predicting the properties and catalytic performance for a range of our most promising enzymes. We anticipate this will require the use of cutting-edge </w:t>
            </w:r>
            <w:r w:rsidRPr="00152E03">
              <w:rPr>
                <w:rFonts w:ascii="Calibri" w:eastAsia="Calibri" w:hAnsi="Calibri" w:cs="Calibri"/>
                <w:i/>
                <w:color w:val="000000"/>
              </w:rPr>
              <w:t>in silico</w:t>
            </w:r>
            <w:r w:rsidRPr="00152E03">
              <w:rPr>
                <w:rFonts w:ascii="Calibri" w:eastAsia="Calibri" w:hAnsi="Calibri" w:cs="Calibri"/>
                <w:color w:val="000000"/>
              </w:rPr>
              <w:t xml:space="preserve"> methods and, as such, the successful candidate will be encouraged to enhance her/his experience and training at relevant conferences, workshops and courses. </w:t>
            </w:r>
          </w:p>
          <w:p w:rsidR="00CB4028" w:rsidRPr="00152E03" w:rsidRDefault="00CB4028" w:rsidP="00152E03">
            <w:pPr>
              <w:rPr>
                <w:rFonts w:ascii="Calibri" w:eastAsia="Calibri" w:hAnsi="Calibri" w:cs="Calibri"/>
              </w:rPr>
            </w:pPr>
          </w:p>
          <w:p w:rsidR="00CB4028" w:rsidRPr="00152E03" w:rsidRDefault="001E3CF4" w:rsidP="00152E03">
            <w:pPr>
              <w:rPr>
                <w:rFonts w:ascii="Calibri" w:eastAsia="Calibri" w:hAnsi="Calibri" w:cs="Calibri"/>
              </w:rPr>
            </w:pPr>
            <w:r w:rsidRPr="00152E03">
              <w:rPr>
                <w:rFonts w:ascii="Calibri" w:eastAsia="Calibri" w:hAnsi="Calibri" w:cs="Calibri"/>
              </w:rPr>
              <w:t>The Senior Research Fellow will be expected to design and develop new projects, to participate in drafting of manuscripts, and to present findings at workshops and conferences. Additionally, the Senior Research Fellow will be expected to lead and participate in the design, drafting, submission and management of grant applications. Participation in the reporting duties for ongoing grants and facility access will also form a part of the role.</w:t>
            </w:r>
          </w:p>
          <w:p w:rsidR="00CB4028" w:rsidRPr="00152E03" w:rsidRDefault="00CB4028" w:rsidP="00152E03">
            <w:pPr>
              <w:rPr>
                <w:rFonts w:ascii="Calibri" w:eastAsia="Calibri" w:hAnsi="Calibri" w:cs="Calibri"/>
              </w:rPr>
            </w:pPr>
          </w:p>
          <w:p w:rsidR="00CB4028" w:rsidRPr="00152E03" w:rsidRDefault="001E3CF4" w:rsidP="00152E03">
            <w:pPr>
              <w:rPr>
                <w:rFonts w:ascii="Calibri" w:eastAsia="Calibri" w:hAnsi="Calibri" w:cs="Calibri"/>
              </w:rPr>
            </w:pPr>
            <w:r w:rsidRPr="00152E03">
              <w:rPr>
                <w:rFonts w:ascii="Calibri" w:eastAsia="Calibri" w:hAnsi="Calibri" w:cs="Calibri"/>
              </w:rPr>
              <w:t xml:space="preserve">The Senior Research Fellow will play a key part in the design and execution of the work plan for the University of Portsmouth component of this international project. The Senior Research Fellow will undertake a substantial experimental programme drawing upon their existing skills and upon skills that they will be expected to develop during the programme. The Senior Research Fellow will operate with a substantial degree of autonomy and will supervise postgraduate research students in the group (Masters and PhD). </w:t>
            </w:r>
          </w:p>
          <w:p w:rsidR="00CB4028" w:rsidRPr="00152E03" w:rsidRDefault="00CB4028" w:rsidP="00152E03">
            <w:pPr>
              <w:rPr>
                <w:rFonts w:ascii="Calibri" w:eastAsia="Calibri" w:hAnsi="Calibri" w:cs="Calibri"/>
              </w:rPr>
            </w:pPr>
          </w:p>
          <w:p w:rsidR="00CB4028" w:rsidRPr="00152E03" w:rsidRDefault="001E3CF4" w:rsidP="00152E03">
            <w:pPr>
              <w:rPr>
                <w:rFonts w:ascii="Calibri" w:eastAsia="Calibri" w:hAnsi="Calibri" w:cs="Calibri"/>
              </w:rPr>
            </w:pPr>
            <w:r w:rsidRPr="00152E03">
              <w:rPr>
                <w:rFonts w:ascii="Calibri" w:eastAsia="Calibri" w:hAnsi="Calibri" w:cs="Calibri"/>
              </w:rPr>
              <w:t xml:space="preserve">The Senior Research Fellow will engage with teaching duties that relate to their research area, including running final year undergraduate workshops and masters-level specialist structural biology workshops. In addition, they will support the delivery of a limited number of lectures in biotechnology and/or biomolecular science, as required by the </w:t>
            </w:r>
            <w:r w:rsidRPr="00152E03">
              <w:rPr>
                <w:rFonts w:ascii="Calibri" w:eastAsia="Calibri" w:hAnsi="Calibri" w:cs="Calibri"/>
              </w:rPr>
              <w:lastRenderedPageBreak/>
              <w:t>Head of School.</w:t>
            </w:r>
          </w:p>
          <w:p w:rsidR="00CB4028" w:rsidRPr="00152E03" w:rsidRDefault="00CB4028" w:rsidP="00152E03">
            <w:pPr>
              <w:rPr>
                <w:rFonts w:ascii="Calibri" w:eastAsia="Calibri" w:hAnsi="Calibri" w:cs="Calibri"/>
                <w:u w:val="single"/>
              </w:rPr>
            </w:pPr>
          </w:p>
          <w:p w:rsidR="00CB4028" w:rsidRPr="00152E03" w:rsidRDefault="001E3CF4" w:rsidP="00152E03">
            <w:pPr>
              <w:rPr>
                <w:rFonts w:ascii="Calibri" w:eastAsia="Calibri" w:hAnsi="Calibri" w:cs="Calibri"/>
                <w:b/>
                <w:u w:val="single"/>
              </w:rPr>
            </w:pPr>
            <w:r w:rsidRPr="00152E03">
              <w:rPr>
                <w:rFonts w:ascii="Calibri" w:eastAsia="Calibri" w:hAnsi="Calibri" w:cs="Calibri"/>
                <w:b/>
                <w:u w:val="single"/>
              </w:rPr>
              <w:t>References</w:t>
            </w:r>
          </w:p>
          <w:p w:rsidR="00CB4028" w:rsidRPr="00152E03" w:rsidRDefault="001E3CF4" w:rsidP="00152E03">
            <w:pPr>
              <w:widowControl/>
              <w:numPr>
                <w:ilvl w:val="0"/>
                <w:numId w:val="1"/>
              </w:numPr>
              <w:ind w:hanging="180"/>
              <w:rPr>
                <w:rFonts w:ascii="Calibri" w:hAnsi="Calibri" w:cs="Calibri"/>
              </w:rPr>
            </w:pPr>
            <w:r w:rsidRPr="00152E03">
              <w:rPr>
                <w:rFonts w:ascii="Calibri" w:eastAsia="Calibri" w:hAnsi="Calibri" w:cs="Calibri"/>
              </w:rPr>
              <w:t xml:space="preserve">Austin, H.P., Allen, M.D., Donohoe, B.S., Rorrer, N.A., Kearns, F.L., Silveira, R.L., Pollard, B.C., Dominick, G., Duman, R., El Omari. K., Mykhaylyk, V., Wagner, A., Michener, W.E., Amore, A., Skaf, M.S., Crowley, M.F., Thorne, A.W., Johnson, C.W., Woodcock, H.L., McGeehan, J.E., Beckham, G.T. (2018) Characterization and engineering of a plastic-degrading aromatic polyesterase. </w:t>
            </w:r>
            <w:r w:rsidRPr="00152E03">
              <w:rPr>
                <w:rFonts w:ascii="Calibri" w:eastAsia="Calibri" w:hAnsi="Calibri" w:cs="Calibri"/>
                <w:i/>
              </w:rPr>
              <w:t>PNAS</w:t>
            </w:r>
            <w:r w:rsidRPr="00152E03">
              <w:rPr>
                <w:rFonts w:ascii="Calibri" w:eastAsia="Calibri" w:hAnsi="Calibri" w:cs="Calibri"/>
              </w:rPr>
              <w:t xml:space="preserve"> 115(19):E4350-E4357.</w:t>
            </w:r>
          </w:p>
          <w:p w:rsidR="00CB4028" w:rsidRPr="00152E03" w:rsidRDefault="001E3CF4" w:rsidP="00152E03">
            <w:pPr>
              <w:widowControl/>
              <w:numPr>
                <w:ilvl w:val="0"/>
                <w:numId w:val="1"/>
              </w:numPr>
              <w:ind w:hanging="180"/>
              <w:rPr>
                <w:rFonts w:ascii="Calibri" w:hAnsi="Calibri" w:cs="Calibri"/>
              </w:rPr>
            </w:pPr>
            <w:r w:rsidRPr="00152E03">
              <w:rPr>
                <w:rFonts w:ascii="Calibri" w:eastAsia="Calibri" w:hAnsi="Calibri" w:cs="Calibri"/>
              </w:rPr>
              <w:t xml:space="preserve">Mallinson, S.J.B., Machovina, M.M., Silveira, R.L., Garcia-Borràs, M., Gallup, N., Johnson, C.W., Allen, M.D., Skaf, M.S., Crowley, M.F., Neidle, E.L., Houk, K.N., Beckham, G.T., DuBois, J.L., McGeehan, J.E. (2018) A promiscuous cytochrome P450 aromatic O-demethylase for lignin bioconversion, </w:t>
            </w:r>
            <w:r w:rsidRPr="00152E03">
              <w:rPr>
                <w:rFonts w:ascii="Calibri" w:eastAsia="Calibri" w:hAnsi="Calibri" w:cs="Calibri"/>
                <w:i/>
              </w:rPr>
              <w:t>Nature Communications</w:t>
            </w:r>
            <w:r w:rsidRPr="00152E03">
              <w:rPr>
                <w:rFonts w:ascii="Calibri" w:eastAsia="Calibri" w:hAnsi="Calibri" w:cs="Calibri"/>
              </w:rPr>
              <w:t xml:space="preserve"> 9: 2487.</w:t>
            </w:r>
          </w:p>
          <w:p w:rsidR="00CB4028" w:rsidRPr="00152E03" w:rsidRDefault="001E3CF4" w:rsidP="00152E03">
            <w:pPr>
              <w:widowControl/>
              <w:numPr>
                <w:ilvl w:val="0"/>
                <w:numId w:val="1"/>
              </w:numPr>
              <w:ind w:hanging="180"/>
              <w:rPr>
                <w:rFonts w:ascii="Calibri" w:hAnsi="Calibri" w:cs="Calibri"/>
              </w:rPr>
            </w:pPr>
            <w:r w:rsidRPr="00152E03">
              <w:rPr>
                <w:rFonts w:ascii="Calibri" w:eastAsia="Calibri" w:hAnsi="Calibri" w:cs="Calibri"/>
              </w:rPr>
              <w:t xml:space="preserve">Kern M, McGeehan JE, Streeter SD, Martin RN, Besser K, Elias L, Eborall W, Malyon GP, Payne CM, Himmel ME, Schnorr K, Beckham GT, Cragg SM, Bruce NC, McQueen-Mason SJ. (2013) Structural characterization of a unique marine animal family 7 cellobiohydrolase suggests a mechanism of cellulase salt tolerance. </w:t>
            </w:r>
            <w:r w:rsidRPr="00152E03">
              <w:rPr>
                <w:rFonts w:ascii="Calibri" w:eastAsia="Calibri" w:hAnsi="Calibri" w:cs="Calibri"/>
                <w:i/>
              </w:rPr>
              <w:t>PNAS</w:t>
            </w:r>
            <w:r w:rsidRPr="00152E03">
              <w:rPr>
                <w:rFonts w:ascii="Calibri" w:eastAsia="Calibri" w:hAnsi="Calibri" w:cs="Calibri"/>
              </w:rPr>
              <w:t xml:space="preserve"> 18;110(25):10189-94</w:t>
            </w:r>
          </w:p>
        </w:tc>
      </w:tr>
    </w:tbl>
    <w:p w:rsidR="00CB4028" w:rsidRPr="00152E03" w:rsidRDefault="00CB4028" w:rsidP="00152E03">
      <w:pPr>
        <w:rPr>
          <w:rFonts w:ascii="Calibri" w:eastAsia="Calibri" w:hAnsi="Calibri" w:cs="Calibri"/>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B4028" w:rsidRPr="00152E03">
        <w:tc>
          <w:tcPr>
            <w:tcW w:w="9016" w:type="dxa"/>
          </w:tcPr>
          <w:p w:rsidR="00CB4028" w:rsidRPr="00152E03" w:rsidRDefault="001E3CF4" w:rsidP="00152E03">
            <w:pPr>
              <w:rPr>
                <w:rFonts w:ascii="Calibri" w:eastAsia="Calibri" w:hAnsi="Calibri" w:cs="Calibri"/>
                <w:b/>
              </w:rPr>
            </w:pPr>
            <w:r w:rsidRPr="00152E03">
              <w:rPr>
                <w:rFonts w:ascii="Calibri" w:eastAsia="Calibri" w:hAnsi="Calibri" w:cs="Calibri"/>
                <w:b/>
              </w:rPr>
              <w:t xml:space="preserve">Key Responsibilities:  </w:t>
            </w:r>
          </w:p>
        </w:tc>
      </w:tr>
      <w:tr w:rsidR="00CB4028" w:rsidRPr="00152E03">
        <w:tc>
          <w:tcPr>
            <w:tcW w:w="9016" w:type="dxa"/>
          </w:tcPr>
          <w:p w:rsidR="00CB4028" w:rsidRPr="00152E03" w:rsidRDefault="001E3CF4" w:rsidP="00152E03">
            <w:pPr>
              <w:widowControl/>
              <w:numPr>
                <w:ilvl w:val="0"/>
                <w:numId w:val="3"/>
              </w:numPr>
              <w:pBdr>
                <w:top w:val="nil"/>
                <w:left w:val="nil"/>
                <w:bottom w:val="nil"/>
                <w:right w:val="nil"/>
                <w:between w:val="nil"/>
              </w:pBdr>
              <w:spacing w:before="120"/>
              <w:rPr>
                <w:rFonts w:ascii="Calibri" w:eastAsia="Calibri" w:hAnsi="Calibri" w:cs="Calibri"/>
                <w:color w:val="000000"/>
              </w:rPr>
            </w:pPr>
            <w:r w:rsidRPr="00152E03">
              <w:rPr>
                <w:rFonts w:ascii="Calibri" w:eastAsia="Calibri" w:hAnsi="Calibri" w:cs="Calibri"/>
                <w:color w:val="000000"/>
              </w:rPr>
              <w:t>To design, manage and be responsible for the delivery of research projects (on their own and on behalf of the Principal Investigator), ensuring that the aims and objectives are met.</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color w:val="000000"/>
              </w:rPr>
            </w:pPr>
            <w:r w:rsidRPr="00152E03">
              <w:rPr>
                <w:rFonts w:ascii="Calibri" w:eastAsia="Calibri" w:hAnsi="Calibri" w:cs="Calibri"/>
                <w:color w:val="000000"/>
              </w:rPr>
              <w:t>To present research project findings to a variety of stakeholders and to write papers for research journals and materials for publication.</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color w:val="000000"/>
              </w:rPr>
            </w:pPr>
            <w:r w:rsidRPr="00152E03">
              <w:rPr>
                <w:rFonts w:ascii="Calibri" w:eastAsia="Calibri" w:hAnsi="Calibri" w:cs="Calibri"/>
                <w:color w:val="000000"/>
              </w:rPr>
              <w:t>To contribute as PI or Co-I on new grant applications related to the work of the CEI.</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color w:val="000000"/>
              </w:rPr>
            </w:pPr>
            <w:r w:rsidRPr="00152E03">
              <w:rPr>
                <w:rFonts w:ascii="Calibri" w:eastAsia="Calibri" w:hAnsi="Calibri" w:cs="Calibri"/>
                <w:color w:val="000000"/>
              </w:rPr>
              <w:t>To take on an overview role for the training and delivery of specialist techniques.</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color w:val="000000"/>
              </w:rPr>
            </w:pPr>
            <w:r w:rsidRPr="00152E03">
              <w:rPr>
                <w:rFonts w:ascii="Calibri" w:eastAsia="Calibri" w:hAnsi="Calibri" w:cs="Calibri"/>
              </w:rPr>
              <w:t>T</w:t>
            </w:r>
            <w:r w:rsidRPr="00152E03">
              <w:rPr>
                <w:rFonts w:ascii="Calibri" w:eastAsia="Calibri" w:hAnsi="Calibri" w:cs="Calibri"/>
                <w:color w:val="000000"/>
              </w:rPr>
              <w:t xml:space="preserve">o identify and actively pursue potential sources of research income. </w:t>
            </w:r>
          </w:p>
          <w:p w:rsidR="00CB4028" w:rsidRPr="00152E03" w:rsidRDefault="00CB4028" w:rsidP="00152E03">
            <w:pPr>
              <w:ind w:left="463" w:hanging="283"/>
              <w:rPr>
                <w:rFonts w:ascii="Calibri" w:eastAsia="Calibri" w:hAnsi="Calibri" w:cs="Calibri"/>
              </w:rPr>
            </w:pPr>
          </w:p>
          <w:p w:rsidR="00CB4028" w:rsidRPr="00152E03" w:rsidRDefault="001E3CF4" w:rsidP="00152E03">
            <w:pPr>
              <w:ind w:left="463" w:hanging="283"/>
              <w:rPr>
                <w:rFonts w:ascii="Calibri" w:eastAsia="Calibri" w:hAnsi="Calibri" w:cs="Calibri"/>
                <w:b/>
                <w:u w:val="single"/>
              </w:rPr>
            </w:pPr>
            <w:r w:rsidRPr="00152E03">
              <w:rPr>
                <w:rFonts w:ascii="Calibri" w:eastAsia="Calibri" w:hAnsi="Calibri" w:cs="Calibri"/>
                <w:b/>
                <w:u w:val="single"/>
              </w:rPr>
              <w:t>Management Responsibilities</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rPr>
            </w:pPr>
            <w:r w:rsidRPr="00152E03">
              <w:rPr>
                <w:rFonts w:ascii="Calibri" w:eastAsia="Calibri" w:hAnsi="Calibri" w:cs="Calibri"/>
              </w:rPr>
              <w:t>In line with the research project aims and objectives, the role holder is required to plan, prioritise and organise their own workload.</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rPr>
            </w:pPr>
            <w:r w:rsidRPr="00152E03">
              <w:rPr>
                <w:rFonts w:ascii="Calibri" w:eastAsia="Calibri" w:hAnsi="Calibri" w:cs="Calibri"/>
              </w:rPr>
              <w:t>To lead a research group on behalf of an academic and to develop and lead a research group of their own.</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rPr>
            </w:pPr>
            <w:r w:rsidRPr="00152E03">
              <w:rPr>
                <w:rFonts w:ascii="Calibri" w:eastAsia="Calibri" w:hAnsi="Calibri" w:cs="Calibri"/>
              </w:rPr>
              <w:t xml:space="preserve">To have day-to-day responsibility for directing research staff and postgraduate students within the Project Team.  </w:t>
            </w:r>
          </w:p>
          <w:p w:rsidR="00CB4028" w:rsidRPr="00152E03" w:rsidRDefault="001E3CF4" w:rsidP="00152E03">
            <w:pPr>
              <w:widowControl/>
              <w:numPr>
                <w:ilvl w:val="0"/>
                <w:numId w:val="3"/>
              </w:numPr>
              <w:pBdr>
                <w:top w:val="nil"/>
                <w:left w:val="nil"/>
                <w:bottom w:val="nil"/>
                <w:right w:val="nil"/>
                <w:between w:val="nil"/>
              </w:pBdr>
              <w:rPr>
                <w:rFonts w:ascii="Calibri" w:eastAsia="Calibri" w:hAnsi="Calibri" w:cs="Calibri"/>
              </w:rPr>
            </w:pPr>
            <w:r w:rsidRPr="00152E03">
              <w:rPr>
                <w:rFonts w:ascii="Calibri" w:eastAsia="Calibri" w:hAnsi="Calibri" w:cs="Calibri"/>
              </w:rPr>
              <w:t>To assign tasks and allocate workloads to deliver projects in a timely fashion.</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communicate with team members and liaise and network with relevant others, to ensure effective working relations.</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liaise with the Principal Investigator to ensure the efficient operation of the Research Group.</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contribute to the operational planning and development of the CEI, including coordination of project work.</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lead team meetings when required, providing relevant and timely information in order to aid decision making.</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investigate performance, disciplinary and grievance matters when necessary following University procedures.</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conduct performance &amp; development review (PDR), recruitment, induction and training of staff and regular reviews of PGR student progress, where appropriate.</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lastRenderedPageBreak/>
              <w:t>To deputise for the Principal Investigator, where appropriate.</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represent the School of Biological Sciences and the Research Group at meetings, where appropriate.</w:t>
            </w:r>
          </w:p>
          <w:p w:rsidR="00CB4028" w:rsidRPr="00152E03" w:rsidRDefault="00CB4028" w:rsidP="00152E03">
            <w:pPr>
              <w:ind w:left="463" w:hanging="283"/>
              <w:rPr>
                <w:rFonts w:ascii="Calibri" w:eastAsia="Calibri" w:hAnsi="Calibri" w:cs="Calibri"/>
              </w:rPr>
            </w:pPr>
          </w:p>
          <w:p w:rsidR="00CB4028" w:rsidRPr="00152E03" w:rsidRDefault="001E3CF4" w:rsidP="00152E03">
            <w:pPr>
              <w:ind w:left="463" w:hanging="283"/>
              <w:rPr>
                <w:rFonts w:ascii="Calibri" w:eastAsia="Calibri" w:hAnsi="Calibri" w:cs="Calibri"/>
                <w:b/>
                <w:u w:val="single"/>
              </w:rPr>
            </w:pPr>
            <w:r w:rsidRPr="00152E03">
              <w:rPr>
                <w:rFonts w:ascii="Calibri" w:eastAsia="Calibri" w:hAnsi="Calibri" w:cs="Calibri"/>
                <w:b/>
                <w:u w:val="single"/>
              </w:rPr>
              <w:t>Additional expectations of the role holder</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provide information, appropriate to the role, to relevant stakeholders.</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solve problems that occur during the research project applying knowledge of subject area.</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 xml:space="preserve">To develop and communicate methodologies and design data gathering and analytical techniques that can be used by others in order to analyse, interpret and evaluate research data. </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deliver short one-off training sessions or lectures such as explaining how to conduct literature, database searches and other experimental approaches.</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 xml:space="preserve">To analyse research data and develop new evaluation methods, select existing methodologies determining when they should be applied. </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participate in and contribute to a performance &amp; development review (PDR), ensuring that work produced is in line with the CEI/School/Faculty/University aims.</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comply with the University's Health and Safety Policy and pay due care to own safety and the safety of others.  Report all accidents, near misses and unsafe circumstances to line management.</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CB4028" w:rsidRPr="00152E03" w:rsidRDefault="001E3CF4" w:rsidP="00152E03">
            <w:pPr>
              <w:widowControl/>
              <w:numPr>
                <w:ilvl w:val="0"/>
                <w:numId w:val="3"/>
              </w:numPr>
              <w:rPr>
                <w:rFonts w:ascii="Calibri" w:eastAsia="Calibri" w:hAnsi="Calibri" w:cs="Calibri"/>
              </w:rPr>
            </w:pPr>
            <w:r w:rsidRPr="00152E03">
              <w:rPr>
                <w:rFonts w:ascii="Calibri" w:eastAsia="Calibri" w:hAnsi="Calibri" w:cs="Calibri"/>
              </w:rPr>
              <w:t>Any other duties as required by the PI and / or Head of School.</w:t>
            </w:r>
          </w:p>
        </w:tc>
      </w:tr>
    </w:tbl>
    <w:p w:rsidR="00CB4028" w:rsidRPr="00152E03" w:rsidRDefault="00CB4028" w:rsidP="00152E03">
      <w:pPr>
        <w:rPr>
          <w:rFonts w:ascii="Calibri" w:eastAsia="Calibri" w:hAnsi="Calibri" w:cs="Calibr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B4028" w:rsidRPr="00152E03">
        <w:trPr>
          <w:trHeight w:val="80"/>
        </w:trPr>
        <w:tc>
          <w:tcPr>
            <w:tcW w:w="9016" w:type="dxa"/>
          </w:tcPr>
          <w:p w:rsidR="00CB4028" w:rsidRPr="00152E03" w:rsidRDefault="001E3CF4" w:rsidP="00152E03">
            <w:pPr>
              <w:rPr>
                <w:rFonts w:ascii="Calibri" w:eastAsia="Calibri" w:hAnsi="Calibri" w:cs="Calibri"/>
                <w:b/>
              </w:rPr>
            </w:pPr>
            <w:r w:rsidRPr="00152E03">
              <w:rPr>
                <w:rFonts w:ascii="Calibri" w:eastAsia="Calibri" w:hAnsi="Calibri" w:cs="Calibri"/>
                <w:b/>
              </w:rPr>
              <w:t xml:space="preserve">Working Relationships:   </w:t>
            </w:r>
          </w:p>
        </w:tc>
      </w:tr>
      <w:tr w:rsidR="00CB4028" w:rsidRPr="00152E03">
        <w:trPr>
          <w:trHeight w:val="2160"/>
        </w:trPr>
        <w:tc>
          <w:tcPr>
            <w:tcW w:w="9016" w:type="dxa"/>
          </w:tcPr>
          <w:p w:rsidR="00CB4028" w:rsidRPr="00152E03" w:rsidRDefault="001E3CF4" w:rsidP="00152E03">
            <w:pPr>
              <w:spacing w:before="120" w:after="120"/>
              <w:ind w:left="357"/>
              <w:rPr>
                <w:rFonts w:ascii="Calibri" w:eastAsia="Calibri" w:hAnsi="Calibri" w:cs="Calibri"/>
              </w:rPr>
            </w:pPr>
            <w:r w:rsidRPr="00152E03">
              <w:rPr>
                <w:rFonts w:ascii="Calibri" w:eastAsia="Calibri" w:hAnsi="Calibri" w:cs="Calibri"/>
              </w:rPr>
              <w:t>Managed by the Principal Investigator.</w:t>
            </w:r>
          </w:p>
          <w:p w:rsidR="00CB4028" w:rsidRPr="00152E03" w:rsidRDefault="001E3CF4" w:rsidP="00152E03">
            <w:pPr>
              <w:widowControl/>
              <w:spacing w:before="120" w:after="120"/>
              <w:ind w:left="357"/>
              <w:rPr>
                <w:rFonts w:ascii="Calibri" w:eastAsia="Calibri" w:hAnsi="Calibri" w:cs="Calibri"/>
              </w:rPr>
            </w:pPr>
            <w:r w:rsidRPr="00152E03">
              <w:rPr>
                <w:rFonts w:ascii="Calibri" w:eastAsia="Calibri" w:hAnsi="Calibri" w:cs="Calibri"/>
              </w:rPr>
              <w:t>Working with other researchers in the Research team within the School of Biological Sciences and the Faculty of Science as well as with research collaborators in the local, national and international groups named above.</w:t>
            </w:r>
          </w:p>
          <w:p w:rsidR="00CB4028" w:rsidRPr="00152E03" w:rsidRDefault="001E3CF4" w:rsidP="00152E03">
            <w:pPr>
              <w:widowControl/>
              <w:spacing w:before="120" w:after="120"/>
              <w:ind w:left="357"/>
              <w:rPr>
                <w:rFonts w:ascii="Calibri" w:eastAsia="Calibri" w:hAnsi="Calibri" w:cs="Calibri"/>
              </w:rPr>
            </w:pPr>
            <w:r w:rsidRPr="00152E03">
              <w:rPr>
                <w:rFonts w:ascii="Calibri" w:eastAsia="Calibri" w:hAnsi="Calibri" w:cs="Calibri"/>
              </w:rPr>
              <w:t>Liaising with Head of School, Associate Head (Research), research/academic colleagues and support/technical staff on day-to-day issues.</w:t>
            </w:r>
          </w:p>
          <w:p w:rsidR="00CB4028" w:rsidRPr="00152E03" w:rsidRDefault="001E3CF4" w:rsidP="00152E03">
            <w:pPr>
              <w:widowControl/>
              <w:spacing w:before="120" w:after="120"/>
              <w:ind w:left="360"/>
              <w:rPr>
                <w:rFonts w:ascii="Calibri" w:eastAsia="Calibri" w:hAnsi="Calibri" w:cs="Calibri"/>
              </w:rPr>
            </w:pPr>
            <w:r w:rsidRPr="00152E03">
              <w:rPr>
                <w:rFonts w:ascii="Calibri" w:eastAsia="Calibri" w:hAnsi="Calibri" w:cs="Calibri"/>
              </w:rPr>
              <w:t>Managing research students operating in the same laboratory.</w:t>
            </w:r>
          </w:p>
        </w:tc>
      </w:tr>
    </w:tbl>
    <w:p w:rsidR="00CB4028" w:rsidRPr="00152E03" w:rsidRDefault="001E3CF4" w:rsidP="00152E03">
      <w:pPr>
        <w:rPr>
          <w:rFonts w:ascii="Calibri" w:eastAsia="Calibri" w:hAnsi="Calibri" w:cs="Calibri"/>
        </w:rPr>
      </w:pPr>
      <w:r w:rsidRPr="00152E03">
        <w:rPr>
          <w:rFonts w:ascii="Calibri" w:hAnsi="Calibri" w:cs="Calibri"/>
        </w:rPr>
        <w:br w:type="page"/>
      </w:r>
    </w:p>
    <w:p w:rsidR="00CB4028" w:rsidRPr="00152E03" w:rsidRDefault="001E3CF4" w:rsidP="00152E03">
      <w:pPr>
        <w:widowControl/>
        <w:numPr>
          <w:ilvl w:val="0"/>
          <w:numId w:val="5"/>
        </w:numPr>
        <w:pBdr>
          <w:top w:val="nil"/>
          <w:left w:val="nil"/>
          <w:bottom w:val="nil"/>
          <w:right w:val="nil"/>
          <w:between w:val="nil"/>
        </w:pBdr>
        <w:spacing w:after="200"/>
        <w:ind w:left="851" w:hanging="567"/>
        <w:rPr>
          <w:rFonts w:ascii="Calibri" w:eastAsia="Calibri" w:hAnsi="Calibri" w:cs="Calibri"/>
          <w:b/>
          <w:color w:val="000000"/>
        </w:rPr>
      </w:pPr>
      <w:r w:rsidRPr="00152E03">
        <w:rPr>
          <w:rFonts w:ascii="Calibri" w:eastAsia="Calibri" w:hAnsi="Calibri" w:cs="Calibri"/>
          <w:b/>
          <w:color w:val="000000"/>
        </w:rPr>
        <w:lastRenderedPageBreak/>
        <w:t>PERSON SPECIFICATION</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499"/>
        <w:gridCol w:w="992"/>
        <w:gridCol w:w="963"/>
      </w:tblGrid>
      <w:tr w:rsidR="00CB4028" w:rsidRPr="00152E03" w:rsidTr="00152E03">
        <w:tc>
          <w:tcPr>
            <w:tcW w:w="562" w:type="dxa"/>
          </w:tcPr>
          <w:p w:rsidR="00CB4028" w:rsidRPr="00152E03" w:rsidRDefault="001E3CF4" w:rsidP="00152E03">
            <w:pPr>
              <w:rPr>
                <w:rFonts w:ascii="Calibri" w:eastAsia="Calibri" w:hAnsi="Calibri" w:cs="Calibri"/>
                <w:b/>
              </w:rPr>
            </w:pPr>
            <w:r w:rsidRPr="00152E03">
              <w:rPr>
                <w:rFonts w:ascii="Calibri" w:eastAsia="Calibri" w:hAnsi="Calibri" w:cs="Calibri"/>
                <w:b/>
              </w:rPr>
              <w:t>No</w:t>
            </w:r>
          </w:p>
        </w:tc>
        <w:tc>
          <w:tcPr>
            <w:tcW w:w="6499" w:type="dxa"/>
          </w:tcPr>
          <w:p w:rsidR="00CB4028" w:rsidRPr="00152E03" w:rsidRDefault="001E3CF4" w:rsidP="00152E03">
            <w:pPr>
              <w:rPr>
                <w:rFonts w:ascii="Calibri" w:eastAsia="Calibri" w:hAnsi="Calibri" w:cs="Calibri"/>
                <w:b/>
              </w:rPr>
            </w:pPr>
            <w:r w:rsidRPr="00152E03">
              <w:rPr>
                <w:rFonts w:ascii="Calibri" w:eastAsia="Calibri" w:hAnsi="Calibri" w:cs="Calibri"/>
                <w:b/>
              </w:rPr>
              <w:t>Attributes</w:t>
            </w:r>
          </w:p>
        </w:tc>
        <w:tc>
          <w:tcPr>
            <w:tcW w:w="992" w:type="dxa"/>
          </w:tcPr>
          <w:p w:rsidR="00CB4028" w:rsidRPr="00152E03" w:rsidRDefault="001E3CF4" w:rsidP="00152E03">
            <w:pPr>
              <w:rPr>
                <w:rFonts w:ascii="Calibri" w:eastAsia="Calibri" w:hAnsi="Calibri" w:cs="Calibri"/>
                <w:b/>
              </w:rPr>
            </w:pPr>
            <w:r w:rsidRPr="00152E03">
              <w:rPr>
                <w:rFonts w:ascii="Calibri" w:eastAsia="Calibri" w:hAnsi="Calibri" w:cs="Calibri"/>
                <w:b/>
              </w:rPr>
              <w:t>Rating</w:t>
            </w:r>
          </w:p>
        </w:tc>
        <w:tc>
          <w:tcPr>
            <w:tcW w:w="963" w:type="dxa"/>
          </w:tcPr>
          <w:p w:rsidR="00CB4028" w:rsidRPr="00152E03" w:rsidRDefault="001E3CF4" w:rsidP="00152E03">
            <w:pPr>
              <w:rPr>
                <w:rFonts w:ascii="Calibri" w:eastAsia="Calibri" w:hAnsi="Calibri" w:cs="Calibri"/>
                <w:b/>
              </w:rPr>
            </w:pPr>
            <w:r w:rsidRPr="00152E03">
              <w:rPr>
                <w:rFonts w:ascii="Calibri" w:eastAsia="Calibri" w:hAnsi="Calibri" w:cs="Calibri"/>
                <w:b/>
              </w:rPr>
              <w:t>Source</w:t>
            </w:r>
          </w:p>
        </w:tc>
      </w:tr>
      <w:tr w:rsidR="00CB4028" w:rsidRPr="00152E03" w:rsidTr="00152E03">
        <w:tc>
          <w:tcPr>
            <w:tcW w:w="562" w:type="dxa"/>
          </w:tcPr>
          <w:p w:rsidR="00CB4028" w:rsidRPr="00152E03" w:rsidRDefault="001E3CF4" w:rsidP="00152E03">
            <w:pPr>
              <w:rPr>
                <w:rFonts w:ascii="Calibri" w:eastAsia="Calibri" w:hAnsi="Calibri" w:cs="Calibri"/>
                <w:b/>
              </w:rPr>
            </w:pPr>
            <w:r w:rsidRPr="00152E03">
              <w:rPr>
                <w:rFonts w:ascii="Calibri" w:eastAsia="Calibri" w:hAnsi="Calibri" w:cs="Calibri"/>
                <w:b/>
              </w:rPr>
              <w:t>1.</w:t>
            </w:r>
          </w:p>
        </w:tc>
        <w:tc>
          <w:tcPr>
            <w:tcW w:w="6499" w:type="dxa"/>
          </w:tcPr>
          <w:p w:rsidR="00CB4028" w:rsidRPr="00152E03" w:rsidRDefault="001E3CF4" w:rsidP="00152E03">
            <w:pPr>
              <w:rPr>
                <w:rFonts w:ascii="Calibri" w:eastAsia="Calibri" w:hAnsi="Calibri" w:cs="Calibri"/>
                <w:b/>
              </w:rPr>
            </w:pPr>
            <w:r w:rsidRPr="00152E03">
              <w:rPr>
                <w:rFonts w:ascii="Calibri" w:eastAsia="Calibri" w:hAnsi="Calibri" w:cs="Calibri"/>
                <w:b/>
              </w:rPr>
              <w:t>Specific Knowledge &amp; Experience</w:t>
            </w:r>
          </w:p>
        </w:tc>
        <w:tc>
          <w:tcPr>
            <w:tcW w:w="992" w:type="dxa"/>
          </w:tcPr>
          <w:p w:rsidR="00CB4028" w:rsidRPr="00152E03" w:rsidRDefault="00CB4028" w:rsidP="00152E03">
            <w:pPr>
              <w:rPr>
                <w:rFonts w:ascii="Calibri" w:eastAsia="Calibri" w:hAnsi="Calibri" w:cs="Calibri"/>
              </w:rPr>
            </w:pPr>
          </w:p>
        </w:tc>
        <w:tc>
          <w:tcPr>
            <w:tcW w:w="963" w:type="dxa"/>
          </w:tcPr>
          <w:p w:rsidR="00CB4028" w:rsidRPr="00152E03" w:rsidRDefault="00CB4028" w:rsidP="00152E03">
            <w:pPr>
              <w:rPr>
                <w:rFonts w:ascii="Calibri" w:eastAsia="Calibri" w:hAnsi="Calibri" w:cs="Calibri"/>
              </w:rPr>
            </w:pP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Recent or ongoing research experience in computational biochemistry</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Practical knowledge of atomistic and coarse-grain simulation methods as applied to biological systems.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Research experience of collecting quantitative data</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Recent or ongoing research experience in a related field</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Previous experience of successfully managing a research project through to completion</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Practical knowledge of molecular dynamics software (e,g. GROMACS / AMBER)</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rPr>
              <w:t>Experience of writing or co-writing funding applications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Experience of writing research publications</w:t>
            </w:r>
          </w:p>
        </w:tc>
        <w:tc>
          <w:tcPr>
            <w:tcW w:w="992" w:type="dxa"/>
            <w:shd w:val="clear" w:color="auto" w:fill="FFFFFF"/>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shd w:val="clear" w:color="auto" w:fill="FFFFFF"/>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shd w:val="clear" w:color="auto" w:fill="FFFFFF"/>
          </w:tcPr>
          <w:p w:rsidR="00CB4028" w:rsidRPr="00152E03" w:rsidRDefault="001E3CF4" w:rsidP="00152E03">
            <w:pPr>
              <w:rPr>
                <w:rFonts w:ascii="Calibri" w:eastAsia="Calibri" w:hAnsi="Calibri" w:cs="Calibri"/>
              </w:rPr>
            </w:pPr>
            <w:r w:rsidRPr="00152E03">
              <w:rPr>
                <w:rFonts w:ascii="Calibri" w:eastAsia="Calibri" w:hAnsi="Calibri" w:cs="Calibri"/>
              </w:rPr>
              <w:t>A strong publication record in relevant areas</w:t>
            </w:r>
          </w:p>
        </w:tc>
        <w:tc>
          <w:tcPr>
            <w:tcW w:w="992" w:type="dxa"/>
            <w:shd w:val="clear" w:color="auto" w:fill="FFFFFF"/>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shd w:val="clear" w:color="auto" w:fill="FFFFFF"/>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rPr>
              <w:t>Knowledge of relevant Health &amp; Safety requirements in a laboratory setting</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color w:val="000000"/>
              </w:rPr>
            </w:pPr>
            <w:r w:rsidRPr="00152E03">
              <w:rPr>
                <w:rFonts w:ascii="Calibri" w:eastAsia="Calibri" w:hAnsi="Calibri" w:cs="Calibri"/>
                <w:color w:val="000000"/>
              </w:rPr>
              <w:t>Experience in programming and scripting languages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D</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color w:val="000000"/>
              </w:rPr>
              <w:t xml:space="preserve">Previous experience of managing staff </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D</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Previous experience of supervising the training of Masters and/or PhD students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D</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A track record of successful funding as principal or co-investigator</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D</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1E3CF4" w:rsidP="00152E03">
            <w:pPr>
              <w:rPr>
                <w:rFonts w:ascii="Calibri" w:eastAsia="Calibri" w:hAnsi="Calibri" w:cs="Calibri"/>
                <w:b/>
              </w:rPr>
            </w:pPr>
            <w:r w:rsidRPr="00152E03">
              <w:rPr>
                <w:rFonts w:ascii="Calibri" w:eastAsia="Calibri" w:hAnsi="Calibri" w:cs="Calibri"/>
                <w:b/>
              </w:rPr>
              <w:t>2.</w:t>
            </w:r>
          </w:p>
        </w:tc>
        <w:tc>
          <w:tcPr>
            <w:tcW w:w="6499" w:type="dxa"/>
          </w:tcPr>
          <w:p w:rsidR="00CB4028" w:rsidRPr="00152E03" w:rsidRDefault="001E3CF4" w:rsidP="00152E03">
            <w:pPr>
              <w:rPr>
                <w:rFonts w:ascii="Calibri" w:eastAsia="Calibri" w:hAnsi="Calibri" w:cs="Calibri"/>
                <w:b/>
              </w:rPr>
            </w:pPr>
            <w:r w:rsidRPr="00152E03">
              <w:rPr>
                <w:rFonts w:ascii="Calibri" w:eastAsia="Calibri" w:hAnsi="Calibri" w:cs="Calibri"/>
                <w:b/>
              </w:rPr>
              <w:t>Skills &amp; Abilities</w:t>
            </w:r>
          </w:p>
        </w:tc>
        <w:tc>
          <w:tcPr>
            <w:tcW w:w="992" w:type="dxa"/>
          </w:tcPr>
          <w:p w:rsidR="00CB4028" w:rsidRPr="00152E03" w:rsidRDefault="00CB4028" w:rsidP="00152E03">
            <w:pPr>
              <w:rPr>
                <w:rFonts w:ascii="Calibri" w:eastAsia="Calibri" w:hAnsi="Calibri" w:cs="Calibri"/>
              </w:rPr>
            </w:pPr>
          </w:p>
        </w:tc>
        <w:tc>
          <w:tcPr>
            <w:tcW w:w="963" w:type="dxa"/>
          </w:tcPr>
          <w:p w:rsidR="00CB4028" w:rsidRPr="00152E03" w:rsidRDefault="00CB4028" w:rsidP="00152E03">
            <w:pPr>
              <w:rPr>
                <w:rFonts w:ascii="Calibri" w:eastAsia="Calibri" w:hAnsi="Calibri" w:cs="Calibri"/>
              </w:rPr>
            </w:pP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Ability to anticipate and solve problems when they occur</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Ability to plan, organise and prioritise workloads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Good communication and interpersonal skills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Good report writing skills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Statistical data analysis skills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Excellent oral presentation skills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Ability to communicate fluently in English to a scientific standard</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Project and laboratory management skills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1E3CF4" w:rsidP="00152E03">
            <w:pPr>
              <w:rPr>
                <w:rFonts w:ascii="Calibri" w:eastAsia="Calibri" w:hAnsi="Calibri" w:cs="Calibri"/>
                <w:b/>
              </w:rPr>
            </w:pPr>
            <w:r w:rsidRPr="00152E03">
              <w:rPr>
                <w:rFonts w:ascii="Calibri" w:eastAsia="Calibri" w:hAnsi="Calibri" w:cs="Calibri"/>
                <w:b/>
              </w:rPr>
              <w:t xml:space="preserve">3. </w:t>
            </w:r>
          </w:p>
        </w:tc>
        <w:tc>
          <w:tcPr>
            <w:tcW w:w="6499" w:type="dxa"/>
          </w:tcPr>
          <w:p w:rsidR="00CB4028" w:rsidRPr="00152E03" w:rsidRDefault="001E3CF4" w:rsidP="00152E03">
            <w:pPr>
              <w:rPr>
                <w:rFonts w:ascii="Calibri" w:eastAsia="Calibri" w:hAnsi="Calibri" w:cs="Calibri"/>
                <w:b/>
              </w:rPr>
            </w:pPr>
            <w:r w:rsidRPr="00152E03">
              <w:rPr>
                <w:rFonts w:ascii="Calibri" w:eastAsia="Calibri" w:hAnsi="Calibri" w:cs="Calibri"/>
                <w:b/>
              </w:rPr>
              <w:t>Qualifications, Education &amp; Training</w:t>
            </w:r>
          </w:p>
        </w:tc>
        <w:tc>
          <w:tcPr>
            <w:tcW w:w="992" w:type="dxa"/>
          </w:tcPr>
          <w:p w:rsidR="00CB4028" w:rsidRPr="00152E03" w:rsidRDefault="00CB4028" w:rsidP="00152E03">
            <w:pPr>
              <w:rPr>
                <w:rFonts w:ascii="Calibri" w:eastAsia="Calibri" w:hAnsi="Calibri" w:cs="Calibri"/>
              </w:rPr>
            </w:pPr>
          </w:p>
        </w:tc>
        <w:tc>
          <w:tcPr>
            <w:tcW w:w="963" w:type="dxa"/>
          </w:tcPr>
          <w:p w:rsidR="00CB4028" w:rsidRPr="00152E03" w:rsidRDefault="00CB4028" w:rsidP="00152E03">
            <w:pPr>
              <w:rPr>
                <w:rFonts w:ascii="Calibri" w:eastAsia="Calibri" w:hAnsi="Calibri" w:cs="Calibri"/>
              </w:rPr>
            </w:pP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Completed PhD in relevant subject or equivalent professional experience</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Relevant publications in leading peer-reviewed journals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Significant relevant postdoctoral research experience</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1E3CF4" w:rsidP="00152E03">
            <w:pPr>
              <w:rPr>
                <w:rFonts w:ascii="Calibri" w:eastAsia="Calibri" w:hAnsi="Calibri" w:cs="Calibri"/>
                <w:b/>
              </w:rPr>
            </w:pPr>
            <w:r w:rsidRPr="00152E03">
              <w:rPr>
                <w:rFonts w:ascii="Calibri" w:eastAsia="Calibri" w:hAnsi="Calibri" w:cs="Calibri"/>
                <w:b/>
              </w:rPr>
              <w:t>4.</w:t>
            </w:r>
          </w:p>
        </w:tc>
        <w:tc>
          <w:tcPr>
            <w:tcW w:w="6499" w:type="dxa"/>
          </w:tcPr>
          <w:p w:rsidR="00CB4028" w:rsidRPr="00152E03" w:rsidRDefault="001E3CF4" w:rsidP="00152E03">
            <w:pPr>
              <w:rPr>
                <w:rFonts w:ascii="Calibri" w:eastAsia="Calibri" w:hAnsi="Calibri" w:cs="Calibri"/>
                <w:b/>
              </w:rPr>
            </w:pPr>
            <w:r w:rsidRPr="00152E03">
              <w:rPr>
                <w:rFonts w:ascii="Calibri" w:eastAsia="Calibri" w:hAnsi="Calibri" w:cs="Calibri"/>
                <w:b/>
              </w:rPr>
              <w:t>Other Requirements</w:t>
            </w:r>
          </w:p>
        </w:tc>
        <w:tc>
          <w:tcPr>
            <w:tcW w:w="992" w:type="dxa"/>
          </w:tcPr>
          <w:p w:rsidR="00CB4028" w:rsidRPr="00152E03" w:rsidRDefault="00CB4028" w:rsidP="00152E03">
            <w:pPr>
              <w:rPr>
                <w:rFonts w:ascii="Calibri" w:eastAsia="Calibri" w:hAnsi="Calibri" w:cs="Calibri"/>
              </w:rPr>
            </w:pPr>
          </w:p>
        </w:tc>
        <w:tc>
          <w:tcPr>
            <w:tcW w:w="963" w:type="dxa"/>
          </w:tcPr>
          <w:p w:rsidR="00CB4028" w:rsidRPr="00152E03" w:rsidRDefault="00CB4028" w:rsidP="00152E03">
            <w:pPr>
              <w:rPr>
                <w:rFonts w:ascii="Calibri" w:eastAsia="Calibri" w:hAnsi="Calibri" w:cs="Calibri"/>
              </w:rPr>
            </w:pP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Ability to motivate and engage others in research</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Ability to work on own initiative and as part of a team</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r w:rsidR="00CB4028" w:rsidRPr="00152E03" w:rsidTr="00152E03">
        <w:tc>
          <w:tcPr>
            <w:tcW w:w="562" w:type="dxa"/>
          </w:tcPr>
          <w:p w:rsidR="00CB4028" w:rsidRPr="00152E03" w:rsidRDefault="00CB4028" w:rsidP="00152E03">
            <w:pPr>
              <w:rPr>
                <w:rFonts w:ascii="Calibri" w:eastAsia="Calibri" w:hAnsi="Calibri" w:cs="Calibri"/>
              </w:rPr>
            </w:pPr>
          </w:p>
        </w:tc>
        <w:tc>
          <w:tcPr>
            <w:tcW w:w="6499" w:type="dxa"/>
          </w:tcPr>
          <w:p w:rsidR="00CB4028" w:rsidRPr="00152E03" w:rsidRDefault="001E3CF4" w:rsidP="00152E03">
            <w:pPr>
              <w:rPr>
                <w:rFonts w:ascii="Calibri" w:eastAsia="Calibri" w:hAnsi="Calibri" w:cs="Calibri"/>
              </w:rPr>
            </w:pPr>
            <w:r w:rsidRPr="00152E03">
              <w:rPr>
                <w:rFonts w:ascii="Calibri" w:eastAsia="Calibri" w:hAnsi="Calibri" w:cs="Calibri"/>
              </w:rPr>
              <w:t>Ability to work to tight deadlines</w:t>
            </w:r>
          </w:p>
        </w:tc>
        <w:tc>
          <w:tcPr>
            <w:tcW w:w="992" w:type="dxa"/>
          </w:tcPr>
          <w:p w:rsidR="00CB4028" w:rsidRPr="00152E03" w:rsidRDefault="001E3CF4" w:rsidP="00152E03">
            <w:pPr>
              <w:rPr>
                <w:rFonts w:ascii="Calibri" w:eastAsia="Calibri" w:hAnsi="Calibri" w:cs="Calibri"/>
              </w:rPr>
            </w:pPr>
            <w:r w:rsidRPr="00152E03">
              <w:rPr>
                <w:rFonts w:ascii="Calibri" w:eastAsia="Calibri" w:hAnsi="Calibri" w:cs="Calibri"/>
              </w:rPr>
              <w:t>E</w:t>
            </w:r>
          </w:p>
        </w:tc>
        <w:tc>
          <w:tcPr>
            <w:tcW w:w="963" w:type="dxa"/>
          </w:tcPr>
          <w:p w:rsidR="00CB4028" w:rsidRPr="00152E03" w:rsidRDefault="001E3CF4" w:rsidP="00152E03">
            <w:pPr>
              <w:rPr>
                <w:rFonts w:ascii="Calibri" w:eastAsia="Calibri" w:hAnsi="Calibri" w:cs="Calibri"/>
              </w:rPr>
            </w:pPr>
            <w:r w:rsidRPr="00152E03">
              <w:rPr>
                <w:rFonts w:ascii="Calibri" w:eastAsia="Calibri" w:hAnsi="Calibri" w:cs="Calibri"/>
              </w:rPr>
              <w:t>AF, S</w:t>
            </w:r>
          </w:p>
        </w:tc>
      </w:tr>
    </w:tbl>
    <w:p w:rsidR="009C6DB6" w:rsidRDefault="009C6DB6" w:rsidP="00152E03">
      <w:pPr>
        <w:rPr>
          <w:rFonts w:ascii="Calibri" w:eastAsia="Calibri" w:hAnsi="Calibri" w:cs="Calibri"/>
          <w:b/>
        </w:rPr>
      </w:pPr>
    </w:p>
    <w:p w:rsidR="00CB4028" w:rsidRPr="009C6DB6" w:rsidRDefault="001E3CF4" w:rsidP="00152E03">
      <w:pPr>
        <w:rPr>
          <w:rFonts w:ascii="Calibri" w:eastAsia="Calibri" w:hAnsi="Calibri" w:cs="Calibri"/>
          <w:b/>
          <w:sz w:val="22"/>
          <w:szCs w:val="22"/>
        </w:rPr>
      </w:pPr>
      <w:r w:rsidRPr="009C6DB6">
        <w:rPr>
          <w:rFonts w:ascii="Calibri" w:eastAsia="Calibri" w:hAnsi="Calibri" w:cs="Calibri"/>
          <w:b/>
          <w:sz w:val="22"/>
          <w:szCs w:val="22"/>
        </w:rPr>
        <w:t xml:space="preserve">Legend  </w:t>
      </w:r>
    </w:p>
    <w:p w:rsidR="00CB4028" w:rsidRPr="009C6DB6" w:rsidRDefault="001E3CF4" w:rsidP="00152E03">
      <w:pPr>
        <w:rPr>
          <w:rFonts w:ascii="Calibri" w:eastAsia="Calibri" w:hAnsi="Calibri" w:cs="Calibri"/>
          <w:sz w:val="22"/>
          <w:szCs w:val="22"/>
        </w:rPr>
      </w:pPr>
      <w:r w:rsidRPr="009C6DB6">
        <w:rPr>
          <w:rFonts w:ascii="Calibri" w:eastAsia="Calibri" w:hAnsi="Calibri" w:cs="Calibri"/>
          <w:sz w:val="22"/>
          <w:szCs w:val="22"/>
        </w:rPr>
        <w:t>Rating of attribute: E = essential; D = desirable</w:t>
      </w:r>
    </w:p>
    <w:p w:rsidR="00CB4028" w:rsidRPr="009C6DB6" w:rsidRDefault="001E3CF4" w:rsidP="00152E03">
      <w:pPr>
        <w:rPr>
          <w:rFonts w:ascii="Calibri" w:eastAsia="Calibri" w:hAnsi="Calibri" w:cs="Calibri"/>
          <w:sz w:val="22"/>
          <w:szCs w:val="22"/>
        </w:rPr>
      </w:pPr>
      <w:r w:rsidRPr="009C6DB6">
        <w:rPr>
          <w:rFonts w:ascii="Calibri" w:eastAsia="Calibri" w:hAnsi="Calibri" w:cs="Calibri"/>
          <w:sz w:val="22"/>
          <w:szCs w:val="22"/>
        </w:rPr>
        <w:t>Source of evidence: AF = Application Form; S = Selection Programme (including Interview, Test, Presentation)</w:t>
      </w:r>
    </w:p>
    <w:p w:rsidR="00CB4028" w:rsidRPr="00152E03" w:rsidRDefault="001E3CF4" w:rsidP="00152E03">
      <w:pPr>
        <w:pStyle w:val="ListParagraph"/>
        <w:numPr>
          <w:ilvl w:val="0"/>
          <w:numId w:val="5"/>
        </w:numPr>
        <w:rPr>
          <w:rFonts w:ascii="Calibri" w:hAnsi="Calibri" w:cs="Calibri"/>
          <w:b/>
        </w:rPr>
      </w:pPr>
      <w:r w:rsidRPr="00152E03">
        <w:rPr>
          <w:rFonts w:ascii="Calibri" w:hAnsi="Calibri" w:cs="Calibri"/>
        </w:rPr>
        <w:br w:type="page"/>
      </w:r>
      <w:r w:rsidRPr="00152E03">
        <w:rPr>
          <w:rFonts w:ascii="Calibri" w:hAnsi="Calibri" w:cs="Calibri"/>
          <w:b/>
        </w:rPr>
        <w:lastRenderedPageBreak/>
        <w:t>JOB HAZARD IDENTIFICATION FORM</w:t>
      </w:r>
    </w:p>
    <w:tbl>
      <w:tblPr>
        <w:tblStyle w:val="a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CB4028" w:rsidRPr="00152E03">
        <w:tc>
          <w:tcPr>
            <w:tcW w:w="9214" w:type="dxa"/>
            <w:gridSpan w:val="4"/>
          </w:tcPr>
          <w:p w:rsidR="00CB4028" w:rsidRPr="00152E03" w:rsidRDefault="001E3CF4" w:rsidP="004A701A">
            <w:pPr>
              <w:widowControl/>
              <w:pBdr>
                <w:top w:val="nil"/>
                <w:left w:val="nil"/>
                <w:bottom w:val="nil"/>
                <w:right w:val="nil"/>
                <w:between w:val="nil"/>
              </w:pBdr>
              <w:spacing w:before="120"/>
              <w:rPr>
                <w:rFonts w:ascii="Calibri" w:eastAsia="Arial" w:hAnsi="Calibri" w:cs="Calibri"/>
                <w:b/>
                <w:color w:val="000000"/>
              </w:rPr>
            </w:pPr>
            <w:r w:rsidRPr="00152E03">
              <w:rPr>
                <w:rFonts w:ascii="Calibri" w:eastAsia="Arial" w:hAnsi="Calibri" w:cs="Calibri"/>
                <w:b/>
                <w:color w:val="000000"/>
              </w:rPr>
              <w:t xml:space="preserve">Please tick box(s) if any of the below are likely to be encountered in this role.  This is in order to identify potential job related hazards and minimise associated health effects as far as possible.  Please use the </w:t>
            </w:r>
            <w:hyperlink r:id="rId11">
              <w:r w:rsidRPr="00152E03">
                <w:rPr>
                  <w:rFonts w:ascii="Calibri" w:eastAsia="Arial" w:hAnsi="Calibri" w:cs="Calibri"/>
                  <w:b/>
                  <w:color w:val="0000FF"/>
                  <w:u w:val="single"/>
                </w:rPr>
                <w:t>Job Hazard Information</w:t>
              </w:r>
            </w:hyperlink>
            <w:r w:rsidRPr="00152E03">
              <w:rPr>
                <w:rFonts w:ascii="Calibri" w:eastAsia="Arial" w:hAnsi="Calibri" w:cs="Calibri"/>
                <w:b/>
                <w:color w:val="000000"/>
              </w:rPr>
              <w:t xml:space="preserve"> document in order to do this and give details in the free text space provided. </w: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63500</wp:posOffset>
                      </wp:positionV>
                      <wp:extent cx="250825" cy="250825"/>
                      <wp:effectExtent l="0" t="0" r="0" b="0"/>
                      <wp:wrapNone/>
                      <wp:docPr id="22"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250825" cy="250825"/>
                      <wp:effectExtent b="0" l="0" r="0" t="0"/>
                      <wp:wrapNone/>
                      <wp:docPr id="22"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rsidR="00CB4028" w:rsidRPr="00152E03" w:rsidRDefault="001E3CF4" w:rsidP="00152E03">
            <w:pPr>
              <w:widowControl/>
              <w:pBdr>
                <w:top w:val="nil"/>
                <w:left w:val="nil"/>
                <w:bottom w:val="nil"/>
                <w:right w:val="nil"/>
                <w:between w:val="nil"/>
              </w:pBdr>
              <w:ind w:left="382" w:hanging="382"/>
              <w:rPr>
                <w:rFonts w:ascii="Calibri" w:eastAsia="Arial" w:hAnsi="Calibri" w:cs="Calibri"/>
                <w:color w:val="000000"/>
              </w:rPr>
            </w:pPr>
            <w:r w:rsidRPr="00152E03">
              <w:rPr>
                <w:rFonts w:ascii="Calibri" w:eastAsia="Arial" w:hAnsi="Calibri" w:cs="Calibri"/>
                <w:color w:val="000000"/>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63500</wp:posOffset>
                      </wp:positionV>
                      <wp:extent cx="250825" cy="250825"/>
                      <wp:effectExtent l="0" t="0" r="0" b="0"/>
                      <wp:wrapNone/>
                      <wp:docPr id="20"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50825" cy="250825"/>
                      <wp:effectExtent b="0" l="0" r="0" t="0"/>
                      <wp:wrapNone/>
                      <wp:docPr id="20"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0288" behindDoc="0" locked="0" layoutInCell="1" hidden="0" allowOverlap="1">
                      <wp:simplePos x="0" y="0"/>
                      <wp:positionH relativeFrom="column">
                        <wp:posOffset>-38099</wp:posOffset>
                      </wp:positionH>
                      <wp:positionV relativeFrom="paragraph">
                        <wp:posOffset>25400</wp:posOffset>
                      </wp:positionV>
                      <wp:extent cx="250825" cy="250825"/>
                      <wp:effectExtent l="0" t="0" r="0" b="0"/>
                      <wp:wrapNone/>
                      <wp:docPr id="6"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250825" cy="25082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14.  Working at height</w:t>
            </w:r>
          </w:p>
        </w:tc>
        <w:tc>
          <w:tcPr>
            <w:tcW w:w="526"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1312" behindDoc="0" locked="0" layoutInCell="1" hidden="0" allowOverlap="1">
                      <wp:simplePos x="0" y="0"/>
                      <wp:positionH relativeFrom="column">
                        <wp:posOffset>-50799</wp:posOffset>
                      </wp:positionH>
                      <wp:positionV relativeFrom="paragraph">
                        <wp:posOffset>25400</wp:posOffset>
                      </wp:positionV>
                      <wp:extent cx="250825" cy="250825"/>
                      <wp:effectExtent l="0" t="0" r="0" b="0"/>
                      <wp:wrapNone/>
                      <wp:docPr id="10"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250825" cy="250825"/>
                      <wp:effectExtent b="0" l="0" r="0" t="0"/>
                      <wp:wrapNone/>
                      <wp:docPr id="1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2336" behindDoc="0" locked="0" layoutInCell="1" hidden="0" allowOverlap="1">
                      <wp:simplePos x="0" y="0"/>
                      <wp:positionH relativeFrom="column">
                        <wp:posOffset>-38099</wp:posOffset>
                      </wp:positionH>
                      <wp:positionV relativeFrom="paragraph">
                        <wp:posOffset>50800</wp:posOffset>
                      </wp:positionV>
                      <wp:extent cx="250825" cy="250825"/>
                      <wp:effectExtent l="0" t="0" r="0" b="0"/>
                      <wp:wrapNone/>
                      <wp:docPr id="23"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50825" cy="250825"/>
                      <wp:effectExtent b="0" l="0" r="0" t="0"/>
                      <wp:wrapNone/>
                      <wp:docPr id="23"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rsidR="00CB4028" w:rsidRPr="00152E03" w:rsidRDefault="001E3CF4" w:rsidP="00152E03">
            <w:pPr>
              <w:widowControl/>
              <w:pBdr>
                <w:top w:val="nil"/>
                <w:left w:val="nil"/>
                <w:bottom w:val="nil"/>
                <w:right w:val="nil"/>
                <w:between w:val="nil"/>
              </w:pBdr>
              <w:ind w:left="382" w:hanging="382"/>
              <w:rPr>
                <w:rFonts w:ascii="Calibri" w:eastAsia="Arial" w:hAnsi="Calibri" w:cs="Calibri"/>
                <w:color w:val="000000"/>
              </w:rPr>
            </w:pPr>
            <w:r w:rsidRPr="00152E03">
              <w:rPr>
                <w:rFonts w:ascii="Calibri" w:eastAsia="Arial" w:hAnsi="Calibri" w:cs="Calibri"/>
                <w:color w:val="000000"/>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3360" behindDoc="0" locked="0" layoutInCell="1" hidden="0" allowOverlap="1">
                      <wp:simplePos x="0" y="0"/>
                      <wp:positionH relativeFrom="column">
                        <wp:posOffset>-50799</wp:posOffset>
                      </wp:positionH>
                      <wp:positionV relativeFrom="paragraph">
                        <wp:posOffset>50800</wp:posOffset>
                      </wp:positionV>
                      <wp:extent cx="250825" cy="250825"/>
                      <wp:effectExtent l="0" t="0" r="0" b="0"/>
                      <wp:wrapNone/>
                      <wp:docPr id="3"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50825" cy="250825"/>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4384" behindDoc="0" locked="0" layoutInCell="1" hidden="0" allowOverlap="1">
                      <wp:simplePos x="0" y="0"/>
                      <wp:positionH relativeFrom="column">
                        <wp:posOffset>-38099</wp:posOffset>
                      </wp:positionH>
                      <wp:positionV relativeFrom="paragraph">
                        <wp:posOffset>50800</wp:posOffset>
                      </wp:positionV>
                      <wp:extent cx="250825" cy="250825"/>
                      <wp:effectExtent l="0" t="0" r="0" b="0"/>
                      <wp:wrapNone/>
                      <wp:docPr id="21"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50825" cy="250825"/>
                      <wp:effectExtent b="0" l="0" r="0" t="0"/>
                      <wp:wrapNone/>
                      <wp:docPr id="21"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16.  Confined spaces</w:t>
            </w:r>
          </w:p>
        </w:tc>
        <w:tc>
          <w:tcPr>
            <w:tcW w:w="526"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5408" behindDoc="0" locked="0" layoutInCell="1" hidden="0" allowOverlap="1">
                      <wp:simplePos x="0" y="0"/>
                      <wp:positionH relativeFrom="column">
                        <wp:posOffset>-50799</wp:posOffset>
                      </wp:positionH>
                      <wp:positionV relativeFrom="paragraph">
                        <wp:posOffset>50800</wp:posOffset>
                      </wp:positionV>
                      <wp:extent cx="250825" cy="250825"/>
                      <wp:effectExtent l="0" t="0" r="0" b="0"/>
                      <wp:wrapNone/>
                      <wp:docPr id="15"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50825" cy="250825"/>
                      <wp:effectExtent b="0" l="0" r="0" t="0"/>
                      <wp:wrapNone/>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Noise &gt; 80 DbA                                                 </w:t>
            </w:r>
          </w:p>
        </w:tc>
        <w:tc>
          <w:tcPr>
            <w:tcW w:w="500"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6432" behindDoc="0" locked="0" layoutInCell="1" hidden="0" allowOverlap="1">
                      <wp:simplePos x="0" y="0"/>
                      <wp:positionH relativeFrom="column">
                        <wp:posOffset>-38099</wp:posOffset>
                      </wp:positionH>
                      <wp:positionV relativeFrom="paragraph">
                        <wp:posOffset>25400</wp:posOffset>
                      </wp:positionV>
                      <wp:extent cx="250825" cy="250825"/>
                      <wp:effectExtent l="0" t="0" r="0" b="0"/>
                      <wp:wrapNone/>
                      <wp:docPr id="17"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250825" cy="250825"/>
                      <wp:effectExtent b="0" l="0" r="0" t="0"/>
                      <wp:wrapNone/>
                      <wp:docPr id="17"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 xml:space="preserve">17.  Vibrating tools                                             </w:t>
            </w:r>
          </w:p>
        </w:tc>
        <w:tc>
          <w:tcPr>
            <w:tcW w:w="526"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7456" behindDoc="0" locked="0" layoutInCell="1" hidden="0" allowOverlap="1">
                      <wp:simplePos x="0" y="0"/>
                      <wp:positionH relativeFrom="column">
                        <wp:posOffset>-50799</wp:posOffset>
                      </wp:positionH>
                      <wp:positionV relativeFrom="paragraph">
                        <wp:posOffset>63500</wp:posOffset>
                      </wp:positionV>
                      <wp:extent cx="250825" cy="250825"/>
                      <wp:effectExtent l="0" t="0" r="0" b="0"/>
                      <wp:wrapNone/>
                      <wp:docPr id="2"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50825" cy="250825"/>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Night Working</w:t>
            </w:r>
          </w:p>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     (between 2200 hrs and 0600 hrs)</w:t>
            </w:r>
          </w:p>
        </w:tc>
        <w:tc>
          <w:tcPr>
            <w:tcW w:w="500"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8480" behindDoc="0" locked="0" layoutInCell="1" hidden="0" allowOverlap="1">
                      <wp:simplePos x="0" y="0"/>
                      <wp:positionH relativeFrom="column">
                        <wp:posOffset>-38099</wp:posOffset>
                      </wp:positionH>
                      <wp:positionV relativeFrom="paragraph">
                        <wp:posOffset>38100</wp:posOffset>
                      </wp:positionV>
                      <wp:extent cx="250825" cy="250825"/>
                      <wp:effectExtent l="0" t="0" r="0" b="0"/>
                      <wp:wrapNone/>
                      <wp:docPr id="9"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250825" cy="250825"/>
                      <wp:effectExtent b="0" l="0" r="0" t="0"/>
                      <wp:wrapNone/>
                      <wp:docPr id="9"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18.  Diving</w:t>
            </w:r>
          </w:p>
        </w:tc>
        <w:tc>
          <w:tcPr>
            <w:tcW w:w="526"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69504" behindDoc="0" locked="0" layoutInCell="1" hidden="0" allowOverlap="1">
                      <wp:simplePos x="0" y="0"/>
                      <wp:positionH relativeFrom="column">
                        <wp:posOffset>-50799</wp:posOffset>
                      </wp:positionH>
                      <wp:positionV relativeFrom="paragraph">
                        <wp:posOffset>38100</wp:posOffset>
                      </wp:positionV>
                      <wp:extent cx="250825" cy="250825"/>
                      <wp:effectExtent l="0" t="0" r="0" b="0"/>
                      <wp:wrapNone/>
                      <wp:docPr id="16"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250825" cy="250825"/>
                      <wp:effectExtent b="0" l="0" r="0" t="0"/>
                      <wp:wrapNone/>
                      <wp:docPr id="16"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Display screen equipment </w:t>
            </w:r>
          </w:p>
        </w:tc>
        <w:tc>
          <w:tcPr>
            <w:tcW w:w="500"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70528" behindDoc="0" locked="0" layoutInCell="1" hidden="0" allowOverlap="1">
                      <wp:simplePos x="0" y="0"/>
                      <wp:positionH relativeFrom="column">
                        <wp:posOffset>-38099</wp:posOffset>
                      </wp:positionH>
                      <wp:positionV relativeFrom="paragraph">
                        <wp:posOffset>25400</wp:posOffset>
                      </wp:positionV>
                      <wp:extent cx="250825" cy="250825"/>
                      <wp:effectExtent l="0" t="0" r="0" b="0"/>
                      <wp:wrapNone/>
                      <wp:docPr id="7"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250825" cy="250825"/>
                      <wp:effectExtent b="0" l="0" r="0" t="0"/>
                      <wp:wrapNone/>
                      <wp:docPr id="7"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rsidR="00CB4028" w:rsidRPr="00152E03" w:rsidRDefault="001E3CF4" w:rsidP="00152E03">
            <w:pPr>
              <w:widowControl/>
              <w:pBdr>
                <w:top w:val="nil"/>
                <w:left w:val="nil"/>
                <w:bottom w:val="nil"/>
                <w:right w:val="nil"/>
                <w:between w:val="nil"/>
              </w:pBdr>
              <w:rPr>
                <w:rFonts w:ascii="Calibri" w:eastAsia="Arial" w:hAnsi="Calibri" w:cs="Calibri"/>
                <w:color w:val="000000"/>
              </w:rPr>
            </w:pPr>
            <w:r w:rsidRPr="00152E03">
              <w:rPr>
                <w:rFonts w:ascii="Calibri" w:eastAsia="Arial" w:hAnsi="Calibri" w:cs="Calibri"/>
                <w:color w:val="000000"/>
              </w:rPr>
              <w:t>19.  Compressed gases</w:t>
            </w:r>
          </w:p>
        </w:tc>
        <w:tc>
          <w:tcPr>
            <w:tcW w:w="526" w:type="dxa"/>
            <w:tcBorders>
              <w:top w:val="nil"/>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71552" behindDoc="0" locked="0" layoutInCell="1" hidden="0" allowOverlap="1">
                      <wp:simplePos x="0" y="0"/>
                      <wp:positionH relativeFrom="column">
                        <wp:posOffset>-50799</wp:posOffset>
                      </wp:positionH>
                      <wp:positionV relativeFrom="paragraph">
                        <wp:posOffset>25400</wp:posOffset>
                      </wp:positionV>
                      <wp:extent cx="250825" cy="250825"/>
                      <wp:effectExtent l="0" t="0" r="0" b="0"/>
                      <wp:wrapNone/>
                      <wp:docPr id="5"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250825" cy="250825"/>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114" w:type="dxa"/>
            <w:tcBorders>
              <w:right w:val="nil"/>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Repetitive tasks (e.g. pipette use etc)                                                         </w:t>
            </w:r>
          </w:p>
        </w:tc>
        <w:tc>
          <w:tcPr>
            <w:tcW w:w="500" w:type="dxa"/>
            <w:tcBorders>
              <w:top w:val="single" w:sz="4" w:space="0" w:color="000000"/>
              <w:left w:val="nil"/>
              <w:bottom w:val="nil"/>
              <w:right w:val="single" w:sz="4" w:space="0" w:color="000000"/>
            </w:tcBorders>
          </w:tcPr>
          <w:p w:rsidR="00CB4028" w:rsidRPr="00152E03" w:rsidRDefault="001E3CF4" w:rsidP="00152E03">
            <w:pPr>
              <w:widowControl/>
              <w:pBdr>
                <w:top w:val="nil"/>
                <w:left w:val="nil"/>
                <w:bottom w:val="nil"/>
                <w:right w:val="nil"/>
                <w:between w:val="nil"/>
              </w:pBdr>
              <w:ind w:left="318" w:hanging="318"/>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72576" behindDoc="0" locked="0" layoutInCell="1" hidden="0" allowOverlap="1">
                      <wp:simplePos x="0" y="0"/>
                      <wp:positionH relativeFrom="column">
                        <wp:posOffset>-38099</wp:posOffset>
                      </wp:positionH>
                      <wp:positionV relativeFrom="paragraph">
                        <wp:posOffset>50800</wp:posOffset>
                      </wp:positionV>
                      <wp:extent cx="250825" cy="250825"/>
                      <wp:effectExtent l="0" t="0" r="0" b="0"/>
                      <wp:wrapNone/>
                      <wp:docPr id="19"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50825" cy="250825"/>
                      <wp:effectExtent b="0" l="0" r="0" t="0"/>
                      <wp:wrapNone/>
                      <wp:docPr id="19"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bottom w:val="single" w:sz="4" w:space="0" w:color="000000"/>
              <w:right w:val="nil"/>
            </w:tcBorders>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20.  Small print/colour coding</w:t>
            </w:r>
          </w:p>
        </w:tc>
        <w:tc>
          <w:tcPr>
            <w:tcW w:w="526" w:type="dxa"/>
            <w:tcBorders>
              <w:top w:val="single" w:sz="4" w:space="0" w:color="000000"/>
              <w:left w:val="nil"/>
              <w:bottom w:val="single" w:sz="4" w:space="0" w:color="000000"/>
              <w:right w:val="single" w:sz="4" w:space="0" w:color="000000"/>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73600" behindDoc="0" locked="0" layoutInCell="1" hidden="0" allowOverlap="1">
                      <wp:simplePos x="0" y="0"/>
                      <wp:positionH relativeFrom="column">
                        <wp:posOffset>-50799</wp:posOffset>
                      </wp:positionH>
                      <wp:positionV relativeFrom="paragraph">
                        <wp:posOffset>50800</wp:posOffset>
                      </wp:positionV>
                      <wp:extent cx="250825" cy="250825"/>
                      <wp:effectExtent l="0" t="0" r="0" b="0"/>
                      <wp:wrapNone/>
                      <wp:docPr id="14"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50825" cy="250825"/>
                      <wp:effectExtent b="0" l="0" r="0" t="0"/>
                      <wp:wrapNone/>
                      <wp:docPr id="14"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614" w:type="dxa"/>
            <w:gridSpan w:val="2"/>
            <w:tcBorders>
              <w:right w:val="single" w:sz="4" w:space="0" w:color="000000"/>
            </w:tcBorders>
          </w:tcPr>
          <w:p w:rsidR="00CB4028" w:rsidRPr="00152E03" w:rsidRDefault="001E3CF4" w:rsidP="00152E03">
            <w:pPr>
              <w:widowControl/>
              <w:numPr>
                <w:ilvl w:val="0"/>
                <w:numId w:val="4"/>
              </w:numPr>
              <w:pBdr>
                <w:top w:val="nil"/>
                <w:left w:val="nil"/>
                <w:bottom w:val="nil"/>
                <w:right w:val="nil"/>
                <w:between w:val="nil"/>
              </w:pBdr>
              <w:ind w:left="318" w:hanging="318"/>
              <w:rPr>
                <w:rFonts w:ascii="Calibri" w:eastAsia="Arial" w:hAnsi="Calibri" w:cs="Calibri"/>
                <w:color w:val="000000"/>
              </w:rPr>
            </w:pPr>
            <w:r w:rsidRPr="00152E03">
              <w:rPr>
                <w:rFonts w:ascii="Calibri" w:eastAsia="Arial" w:hAnsi="Calibri" w:cs="Calibri"/>
                <w:color w:val="000000"/>
              </w:rPr>
              <w:t xml:space="preserve">Ionising radiation/                                                                            non-ionising radiation/lasers/UV radiation                           </w:t>
            </w:r>
            <w:r w:rsidRPr="00152E03">
              <w:rPr>
                <w:rFonts w:ascii="Calibri" w:hAnsi="Calibri" w:cs="Calibri"/>
                <w:noProof/>
                <w:lang w:val="en-GB"/>
              </w:rPr>
              <mc:AlternateContent>
                <mc:Choice Requires="wpg">
                  <w:drawing>
                    <wp:anchor distT="0" distB="0" distL="114300" distR="114300" simplePos="0" relativeHeight="251674624" behindDoc="0" locked="0" layoutInCell="1" hidden="0" allowOverlap="1">
                      <wp:simplePos x="0" y="0"/>
                      <wp:positionH relativeFrom="column">
                        <wp:posOffset>2565400</wp:posOffset>
                      </wp:positionH>
                      <wp:positionV relativeFrom="paragraph">
                        <wp:posOffset>38100</wp:posOffset>
                      </wp:positionV>
                      <wp:extent cx="250825" cy="250825"/>
                      <wp:effectExtent l="0" t="0" r="0" b="0"/>
                      <wp:wrapNone/>
                      <wp:docPr id="13"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38100</wp:posOffset>
                      </wp:positionV>
                      <wp:extent cx="250825" cy="250825"/>
                      <wp:effectExtent b="0" l="0" r="0" t="0"/>
                      <wp:wrapNone/>
                      <wp:docPr id="13"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250825" cy="250825"/>
                              </a:xfrm>
                              <a:prstGeom prst="rect"/>
                              <a:ln/>
                            </pic:spPr>
                          </pic:pic>
                        </a:graphicData>
                      </a:graphic>
                    </wp:anchor>
                  </w:drawing>
                </mc:Fallback>
              </mc:AlternateContent>
            </w:r>
          </w:p>
        </w:tc>
        <w:tc>
          <w:tcPr>
            <w:tcW w:w="4074" w:type="dxa"/>
            <w:tcBorders>
              <w:top w:val="single" w:sz="4" w:space="0" w:color="000000"/>
              <w:left w:val="single" w:sz="4" w:space="0" w:color="000000"/>
              <w:bottom w:val="nil"/>
              <w:right w:val="nil"/>
            </w:tcBorders>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21.  Soil/bio-aerosols</w:t>
            </w:r>
          </w:p>
        </w:tc>
        <w:tc>
          <w:tcPr>
            <w:tcW w:w="526" w:type="dxa"/>
            <w:tcBorders>
              <w:left w:val="nil"/>
            </w:tcBorders>
          </w:tcPr>
          <w:p w:rsidR="00CB4028" w:rsidRPr="00152E03" w:rsidRDefault="001E3CF4" w:rsidP="00152E03">
            <w:pPr>
              <w:widowControl/>
              <w:pBdr>
                <w:top w:val="nil"/>
                <w:left w:val="nil"/>
                <w:bottom w:val="nil"/>
                <w:right w:val="nil"/>
                <w:between w:val="nil"/>
              </w:pBdr>
              <w:ind w:hanging="835"/>
              <w:rPr>
                <w:rFonts w:ascii="Calibri" w:eastAsia="Arial" w:hAnsi="Calibri" w:cs="Calibri"/>
                <w:color w:val="000000"/>
              </w:rPr>
            </w:pPr>
            <w:r w:rsidRPr="00152E03">
              <w:rPr>
                <w:rFonts w:ascii="Calibri" w:hAnsi="Calibri" w:cs="Calibri"/>
                <w:noProof/>
                <w:lang w:val="en-GB"/>
              </w:rPr>
              <mc:AlternateContent>
                <mc:Choice Requires="wpg">
                  <w:drawing>
                    <wp:anchor distT="0" distB="0" distL="114300" distR="114300" simplePos="0" relativeHeight="251675648" behindDoc="0" locked="0" layoutInCell="1" hidden="0" allowOverlap="1">
                      <wp:simplePos x="0" y="0"/>
                      <wp:positionH relativeFrom="column">
                        <wp:posOffset>-50799</wp:posOffset>
                      </wp:positionH>
                      <wp:positionV relativeFrom="paragraph">
                        <wp:posOffset>38100</wp:posOffset>
                      </wp:positionV>
                      <wp:extent cx="250825" cy="250825"/>
                      <wp:effectExtent l="0" t="0" r="0" b="0"/>
                      <wp:wrapNone/>
                      <wp:docPr id="24"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250825" cy="250825"/>
                      <wp:effectExtent b="0" l="0" r="0" t="0"/>
                      <wp:wrapNone/>
                      <wp:docPr id="24"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614" w:type="dxa"/>
            <w:gridSpan w:val="2"/>
          </w:tcPr>
          <w:p w:rsidR="00CB4028" w:rsidRPr="00152E03" w:rsidRDefault="001E3CF4" w:rsidP="00152E03">
            <w:pPr>
              <w:widowControl/>
              <w:pBdr>
                <w:top w:val="nil"/>
                <w:left w:val="nil"/>
                <w:bottom w:val="nil"/>
                <w:right w:val="nil"/>
                <w:between w:val="nil"/>
              </w:pBdr>
              <w:rPr>
                <w:rFonts w:ascii="Calibri" w:eastAsia="Arial" w:hAnsi="Calibri" w:cs="Calibri"/>
                <w:color w:val="000000"/>
              </w:rPr>
            </w:pPr>
            <w:r w:rsidRPr="00152E03">
              <w:rPr>
                <w:rFonts w:ascii="Calibri" w:eastAsia="Arial" w:hAnsi="Calibri" w:cs="Calibri"/>
                <w:color w:val="000000"/>
              </w:rPr>
              <w:t xml:space="preserve">10.  Asbestos and or lead                                                         </w:t>
            </w:r>
            <w:r w:rsidRPr="00152E03">
              <w:rPr>
                <w:rFonts w:ascii="Calibri" w:hAnsi="Calibri" w:cs="Calibri"/>
                <w:noProof/>
                <w:lang w:val="en-GB"/>
              </w:rPr>
              <mc:AlternateContent>
                <mc:Choice Requires="wpg">
                  <w:drawing>
                    <wp:anchor distT="0" distB="0" distL="114300" distR="114300" simplePos="0" relativeHeight="251676672" behindDoc="0" locked="0" layoutInCell="1" hidden="0" allowOverlap="1">
                      <wp:simplePos x="0" y="0"/>
                      <wp:positionH relativeFrom="column">
                        <wp:posOffset>2565400</wp:posOffset>
                      </wp:positionH>
                      <wp:positionV relativeFrom="paragraph">
                        <wp:posOffset>38100</wp:posOffset>
                      </wp:positionV>
                      <wp:extent cx="250825" cy="250825"/>
                      <wp:effectExtent l="0" t="0" r="0" b="0"/>
                      <wp:wrapNone/>
                      <wp:docPr id="18"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38100</wp:posOffset>
                      </wp:positionV>
                      <wp:extent cx="250825" cy="250825"/>
                      <wp:effectExtent b="0" l="0" r="0" t="0"/>
                      <wp:wrapNone/>
                      <wp:docPr id="18"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250825" cy="250825"/>
                              </a:xfrm>
                              <a:prstGeom prst="rect"/>
                              <a:ln/>
                            </pic:spPr>
                          </pic:pic>
                        </a:graphicData>
                      </a:graphic>
                    </wp:anchor>
                  </w:drawing>
                </mc:Fallback>
              </mc:AlternateContent>
            </w:r>
          </w:p>
        </w:tc>
        <w:tc>
          <w:tcPr>
            <w:tcW w:w="4600" w:type="dxa"/>
            <w:gridSpan w:val="2"/>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 xml:space="preserve">22.  Nanomaterials                                           </w:t>
            </w:r>
            <w:r w:rsidRPr="00152E03">
              <w:rPr>
                <w:rFonts w:ascii="Calibri" w:hAnsi="Calibri" w:cs="Calibri"/>
                <w:noProof/>
                <w:lang w:val="en-GB"/>
              </w:rPr>
              <mc:AlternateContent>
                <mc:Choice Requires="wpg">
                  <w:drawing>
                    <wp:anchor distT="0" distB="0" distL="114300" distR="114300" simplePos="0" relativeHeight="251677696" behindDoc="0" locked="0" layoutInCell="1" hidden="0" allowOverlap="1">
                      <wp:simplePos x="0" y="0"/>
                      <wp:positionH relativeFrom="column">
                        <wp:posOffset>2527300</wp:posOffset>
                      </wp:positionH>
                      <wp:positionV relativeFrom="paragraph">
                        <wp:posOffset>38100</wp:posOffset>
                      </wp:positionV>
                      <wp:extent cx="250825" cy="250825"/>
                      <wp:effectExtent l="0" t="0" r="0" b="0"/>
                      <wp:wrapNone/>
                      <wp:docPr id="11"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38100</wp:posOffset>
                      </wp:positionV>
                      <wp:extent cx="250825" cy="250825"/>
                      <wp:effectExtent b="0" l="0" r="0" t="0"/>
                      <wp:wrapNone/>
                      <wp:docPr id="11"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614" w:type="dxa"/>
            <w:gridSpan w:val="2"/>
          </w:tcPr>
          <w:p w:rsidR="00CB4028" w:rsidRPr="00152E03" w:rsidRDefault="001E3CF4" w:rsidP="00152E03">
            <w:pPr>
              <w:widowControl/>
              <w:pBdr>
                <w:top w:val="nil"/>
                <w:left w:val="nil"/>
                <w:bottom w:val="nil"/>
                <w:right w:val="nil"/>
                <w:between w:val="nil"/>
              </w:pBdr>
              <w:ind w:left="318" w:hanging="284"/>
              <w:rPr>
                <w:rFonts w:ascii="Calibri" w:eastAsia="Arial" w:hAnsi="Calibri" w:cs="Calibri"/>
                <w:color w:val="000000"/>
              </w:rPr>
            </w:pPr>
            <w:r w:rsidRPr="00152E03">
              <w:rPr>
                <w:rFonts w:ascii="Calibri" w:eastAsia="Arial" w:hAnsi="Calibri" w:cs="Calibri"/>
                <w:color w:val="000000"/>
              </w:rPr>
              <w:t xml:space="preserve">11.  Driving on University business: </w:t>
            </w:r>
            <w:r w:rsidR="00152E03">
              <w:rPr>
                <w:rFonts w:ascii="Calibri" w:eastAsia="Arial" w:hAnsi="Calibri" w:cs="Calibri"/>
                <w:color w:val="000000"/>
              </w:rPr>
              <w:t xml:space="preserve">        </w:t>
            </w:r>
            <w:r w:rsidRPr="00152E03">
              <w:rPr>
                <w:rFonts w:ascii="Calibri" w:eastAsia="Arial" w:hAnsi="Calibri" w:cs="Calibri"/>
                <w:color w:val="000000"/>
              </w:rPr>
              <w:t xml:space="preserve">mini-bus (over 9 seats), van, bus, </w:t>
            </w:r>
            <w:r w:rsidR="00152E03">
              <w:rPr>
                <w:rFonts w:ascii="Calibri" w:eastAsia="Arial" w:hAnsi="Calibri" w:cs="Calibri"/>
                <w:color w:val="000000"/>
              </w:rPr>
              <w:t xml:space="preserve">    </w:t>
            </w:r>
            <w:r w:rsidRPr="00152E03">
              <w:rPr>
                <w:rFonts w:ascii="Calibri" w:eastAsia="Arial" w:hAnsi="Calibri" w:cs="Calibri"/>
                <w:color w:val="000000"/>
              </w:rPr>
              <w:t xml:space="preserve">forklift truck, drones only)                                                </w:t>
            </w:r>
            <w:r w:rsidRPr="00152E03">
              <w:rPr>
                <w:rFonts w:ascii="Calibri" w:hAnsi="Calibri" w:cs="Calibri"/>
                <w:noProof/>
                <w:lang w:val="en-GB"/>
              </w:rPr>
              <mc:AlternateContent>
                <mc:Choice Requires="wpg">
                  <w:drawing>
                    <wp:anchor distT="0" distB="0" distL="114300" distR="114300" simplePos="0" relativeHeight="251678720" behindDoc="0" locked="0" layoutInCell="1" hidden="0" allowOverlap="1">
                      <wp:simplePos x="0" y="0"/>
                      <wp:positionH relativeFrom="column">
                        <wp:posOffset>2565400</wp:posOffset>
                      </wp:positionH>
                      <wp:positionV relativeFrom="paragraph">
                        <wp:posOffset>50800</wp:posOffset>
                      </wp:positionV>
                      <wp:extent cx="250825" cy="250825"/>
                      <wp:effectExtent l="0" t="0" r="0" b="0"/>
                      <wp:wrapNone/>
                      <wp:docPr id="1"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50800</wp:posOffset>
                      </wp:positionV>
                      <wp:extent cx="250825" cy="250825"/>
                      <wp:effectExtent b="0" l="0" r="0" t="0"/>
                      <wp:wrapNone/>
                      <wp:docPr id="1"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250825" cy="250825"/>
                              </a:xfrm>
                              <a:prstGeom prst="rect"/>
                              <a:ln/>
                            </pic:spPr>
                          </pic:pic>
                        </a:graphicData>
                      </a:graphic>
                    </wp:anchor>
                  </w:drawing>
                </mc:Fallback>
              </mc:AlternateContent>
            </w:r>
          </w:p>
        </w:tc>
        <w:tc>
          <w:tcPr>
            <w:tcW w:w="4600" w:type="dxa"/>
            <w:gridSpan w:val="2"/>
          </w:tcPr>
          <w:p w:rsidR="00CB4028" w:rsidRPr="00152E03" w:rsidRDefault="001E3CF4" w:rsidP="00152E03">
            <w:pPr>
              <w:widowControl/>
              <w:pBdr>
                <w:top w:val="nil"/>
                <w:left w:val="nil"/>
                <w:bottom w:val="nil"/>
                <w:right w:val="nil"/>
                <w:between w:val="nil"/>
              </w:pBdr>
              <w:ind w:hanging="16"/>
              <w:rPr>
                <w:rFonts w:ascii="Calibri" w:eastAsia="Arial" w:hAnsi="Calibri" w:cs="Calibri"/>
                <w:color w:val="000000"/>
              </w:rPr>
            </w:pPr>
            <w:r w:rsidRPr="00152E03">
              <w:rPr>
                <w:rFonts w:ascii="Calibri" w:eastAsia="Arial" w:hAnsi="Calibri" w:cs="Calibri"/>
                <w:color w:val="000000"/>
              </w:rPr>
              <w:t xml:space="preserve">23.  Workplace stressors (e.g. workload, relationships, job role etc)                                           </w:t>
            </w:r>
            <w:r w:rsidRPr="00152E03">
              <w:rPr>
                <w:rFonts w:ascii="Calibri" w:hAnsi="Calibri" w:cs="Calibri"/>
                <w:noProof/>
                <w:lang w:val="en-GB"/>
              </w:rPr>
              <mc:AlternateContent>
                <mc:Choice Requires="wpg">
                  <w:drawing>
                    <wp:anchor distT="0" distB="0" distL="114300" distR="114300" simplePos="0" relativeHeight="251679744" behindDoc="0" locked="0" layoutInCell="1" hidden="0" allowOverlap="1">
                      <wp:simplePos x="0" y="0"/>
                      <wp:positionH relativeFrom="column">
                        <wp:posOffset>2527300</wp:posOffset>
                      </wp:positionH>
                      <wp:positionV relativeFrom="paragraph">
                        <wp:posOffset>50800</wp:posOffset>
                      </wp:positionV>
                      <wp:extent cx="250825" cy="250825"/>
                      <wp:effectExtent l="0" t="0" r="0" b="0"/>
                      <wp:wrapNone/>
                      <wp:docPr id="8"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1E3CF4">
                                  <w:pPr>
                                    <w:textDirection w:val="btLr"/>
                                  </w:pPr>
                                  <w:r>
                                    <w:rPr>
                                      <w:color w:val="000000"/>
                                    </w:rPr>
                                    <w:t>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250825" cy="250825"/>
                      <wp:effectExtent b="0" l="0" r="0" t="0"/>
                      <wp:wrapNone/>
                      <wp:docPr id="8"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250825" cy="250825"/>
                              </a:xfrm>
                              <a:prstGeom prst="rect"/>
                              <a:ln/>
                            </pic:spPr>
                          </pic:pic>
                        </a:graphicData>
                      </a:graphic>
                    </wp:anchor>
                  </w:drawing>
                </mc:Fallback>
              </mc:AlternateContent>
            </w:r>
          </w:p>
        </w:tc>
      </w:tr>
      <w:tr w:rsidR="00CB4028" w:rsidRPr="00152E03">
        <w:trPr>
          <w:trHeight w:val="560"/>
        </w:trPr>
        <w:tc>
          <w:tcPr>
            <w:tcW w:w="4614" w:type="dxa"/>
            <w:gridSpan w:val="2"/>
          </w:tcPr>
          <w:p w:rsidR="00CB4028" w:rsidRPr="00152E03" w:rsidRDefault="001E3CF4" w:rsidP="00152E03">
            <w:pPr>
              <w:widowControl/>
              <w:pBdr>
                <w:top w:val="nil"/>
                <w:left w:val="nil"/>
                <w:bottom w:val="nil"/>
                <w:right w:val="nil"/>
                <w:between w:val="nil"/>
              </w:pBdr>
              <w:rPr>
                <w:rFonts w:ascii="Calibri" w:eastAsia="Arial" w:hAnsi="Calibri" w:cs="Calibri"/>
                <w:color w:val="000000"/>
              </w:rPr>
            </w:pPr>
            <w:r w:rsidRPr="00152E03">
              <w:rPr>
                <w:rFonts w:ascii="Calibri" w:eastAsia="Arial" w:hAnsi="Calibri" w:cs="Calibri"/>
                <w:color w:val="000000"/>
              </w:rPr>
              <w:t xml:space="preserve">12.  Food handling                                              </w:t>
            </w:r>
            <w:r w:rsidRPr="00152E03">
              <w:rPr>
                <w:rFonts w:ascii="Calibri" w:hAnsi="Calibri" w:cs="Calibri"/>
                <w:noProof/>
                <w:lang w:val="en-GB"/>
              </w:rPr>
              <mc:AlternateContent>
                <mc:Choice Requires="wpg">
                  <w:drawing>
                    <wp:anchor distT="0" distB="0" distL="114300" distR="114300" simplePos="0" relativeHeight="251680768" behindDoc="0" locked="0" layoutInCell="1" hidden="0" allowOverlap="1">
                      <wp:simplePos x="0" y="0"/>
                      <wp:positionH relativeFrom="column">
                        <wp:posOffset>2565400</wp:posOffset>
                      </wp:positionH>
                      <wp:positionV relativeFrom="paragraph">
                        <wp:posOffset>63500</wp:posOffset>
                      </wp:positionV>
                      <wp:extent cx="250825" cy="250825"/>
                      <wp:effectExtent l="0" t="0" r="0" b="0"/>
                      <wp:wrapNone/>
                      <wp:docPr id="12"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63500</wp:posOffset>
                      </wp:positionV>
                      <wp:extent cx="250825" cy="250825"/>
                      <wp:effectExtent b="0" l="0" r="0" t="0"/>
                      <wp:wrapNone/>
                      <wp:docPr id="12" name="image12.png"/>
                      <a:graphic>
                        <a:graphicData uri="http://schemas.openxmlformats.org/drawingml/2006/picture">
                          <pic:pic>
                            <pic:nvPicPr>
                              <pic:cNvPr id="0" name="image12.png"/>
                              <pic:cNvPicPr preferRelativeResize="0"/>
                            </pic:nvPicPr>
                            <pic:blipFill>
                              <a:blip r:embed="rId34"/>
                              <a:srcRect/>
                              <a:stretch>
                                <a:fillRect/>
                              </a:stretch>
                            </pic:blipFill>
                            <pic:spPr>
                              <a:xfrm>
                                <a:off x="0" y="0"/>
                                <a:ext cx="250825" cy="250825"/>
                              </a:xfrm>
                              <a:prstGeom prst="rect"/>
                              <a:ln/>
                            </pic:spPr>
                          </pic:pic>
                        </a:graphicData>
                      </a:graphic>
                    </wp:anchor>
                  </w:drawing>
                </mc:Fallback>
              </mc:AlternateContent>
            </w:r>
          </w:p>
        </w:tc>
        <w:tc>
          <w:tcPr>
            <w:tcW w:w="4600" w:type="dxa"/>
            <w:gridSpan w:val="2"/>
          </w:tcPr>
          <w:p w:rsidR="00CB4028" w:rsidRPr="00152E03" w:rsidRDefault="001E3CF4" w:rsidP="00152E03">
            <w:pPr>
              <w:widowControl/>
              <w:pBdr>
                <w:top w:val="nil"/>
                <w:left w:val="nil"/>
                <w:bottom w:val="nil"/>
                <w:right w:val="nil"/>
                <w:between w:val="nil"/>
              </w:pBdr>
              <w:spacing w:after="280"/>
              <w:rPr>
                <w:rFonts w:ascii="Calibri" w:eastAsia="Arial" w:hAnsi="Calibri" w:cs="Calibri"/>
                <w:color w:val="000000"/>
              </w:rPr>
            </w:pPr>
            <w:r w:rsidRPr="00152E03">
              <w:rPr>
                <w:rFonts w:ascii="Calibri" w:eastAsia="Arial" w:hAnsi="Calibri" w:cs="Calibri"/>
                <w:color w:val="000000"/>
              </w:rPr>
              <w:t xml:space="preserve">24.  Other (please specify)                      </w:t>
            </w:r>
            <w:r w:rsidRPr="00152E03">
              <w:rPr>
                <w:rFonts w:ascii="Calibri" w:hAnsi="Calibri" w:cs="Calibri"/>
                <w:noProof/>
                <w:lang w:val="en-GB"/>
              </w:rPr>
              <mc:AlternateContent>
                <mc:Choice Requires="wpg">
                  <w:drawing>
                    <wp:anchor distT="0" distB="0" distL="114300" distR="114300" simplePos="0" relativeHeight="251681792" behindDoc="0" locked="0" layoutInCell="1" hidden="0" allowOverlap="1">
                      <wp:simplePos x="0" y="0"/>
                      <wp:positionH relativeFrom="column">
                        <wp:posOffset>2527300</wp:posOffset>
                      </wp:positionH>
                      <wp:positionV relativeFrom="paragraph">
                        <wp:posOffset>63500</wp:posOffset>
                      </wp:positionV>
                      <wp:extent cx="250825" cy="250825"/>
                      <wp:effectExtent l="0" t="0" r="0" b="0"/>
                      <wp:wrapNone/>
                      <wp:docPr id="4"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B4028" w:rsidRDefault="00CB40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wp:posOffset>
                      </wp:positionV>
                      <wp:extent cx="250825" cy="250825"/>
                      <wp:effectExtent b="0" l="0" r="0" t="0"/>
                      <wp:wrapNone/>
                      <wp:docPr id="4"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250825" cy="250825"/>
                              </a:xfrm>
                              <a:prstGeom prst="rect"/>
                              <a:ln/>
                            </pic:spPr>
                          </pic:pic>
                        </a:graphicData>
                      </a:graphic>
                    </wp:anchor>
                  </w:drawing>
                </mc:Fallback>
              </mc:AlternateContent>
            </w:r>
          </w:p>
          <w:p w:rsidR="00CB4028" w:rsidRPr="00152E03" w:rsidRDefault="00CB4028" w:rsidP="00152E03">
            <w:pPr>
              <w:widowControl/>
              <w:pBdr>
                <w:top w:val="nil"/>
                <w:left w:val="nil"/>
                <w:bottom w:val="nil"/>
                <w:right w:val="nil"/>
                <w:between w:val="nil"/>
              </w:pBdr>
              <w:ind w:hanging="835"/>
              <w:rPr>
                <w:rFonts w:ascii="Calibri" w:eastAsia="Arial" w:hAnsi="Calibri" w:cs="Calibri"/>
                <w:color w:val="000000"/>
              </w:rPr>
            </w:pPr>
          </w:p>
        </w:tc>
      </w:tr>
    </w:tbl>
    <w:p w:rsidR="00CB4028" w:rsidRPr="00152E03" w:rsidRDefault="00CB4028" w:rsidP="00152E03">
      <w:pPr>
        <w:rPr>
          <w:rFonts w:ascii="Calibri" w:hAnsi="Calibri" w:cs="Calibri"/>
        </w:rPr>
      </w:pPr>
    </w:p>
    <w:tbl>
      <w:tblPr>
        <w:tblStyle w:val="a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CB4028" w:rsidRPr="00152E03">
        <w:tc>
          <w:tcPr>
            <w:tcW w:w="9209" w:type="dxa"/>
            <w:shd w:val="clear" w:color="auto" w:fill="auto"/>
          </w:tcPr>
          <w:p w:rsidR="00CB4028" w:rsidRPr="00152E03" w:rsidRDefault="00CB4028" w:rsidP="00152E03">
            <w:pPr>
              <w:rPr>
                <w:rFonts w:ascii="Calibri" w:hAnsi="Calibri" w:cs="Calibri"/>
              </w:rPr>
            </w:pPr>
          </w:p>
          <w:p w:rsidR="00CB4028" w:rsidRPr="00152E03" w:rsidRDefault="00CB4028" w:rsidP="00152E03">
            <w:pPr>
              <w:rPr>
                <w:rFonts w:ascii="Calibri" w:hAnsi="Calibri" w:cs="Calibri"/>
              </w:rPr>
            </w:pPr>
          </w:p>
          <w:p w:rsidR="00CB4028" w:rsidRPr="00152E03" w:rsidRDefault="00CB4028" w:rsidP="00152E03">
            <w:pPr>
              <w:rPr>
                <w:rFonts w:ascii="Calibri" w:hAnsi="Calibri" w:cs="Calibri"/>
              </w:rPr>
            </w:pPr>
          </w:p>
        </w:tc>
      </w:tr>
    </w:tbl>
    <w:p w:rsidR="00CB4028" w:rsidRPr="00152E03" w:rsidRDefault="00CB4028" w:rsidP="00152E03">
      <w:pPr>
        <w:rPr>
          <w:rFonts w:ascii="Calibri" w:hAnsi="Calibri" w:cs="Calibri"/>
          <w:b/>
        </w:rPr>
      </w:pPr>
    </w:p>
    <w:p w:rsidR="00CB4028" w:rsidRPr="00152E03" w:rsidRDefault="001E3CF4" w:rsidP="00152E03">
      <w:pPr>
        <w:rPr>
          <w:rFonts w:ascii="Calibri" w:hAnsi="Calibri" w:cs="Calibri"/>
          <w:b/>
        </w:rPr>
      </w:pPr>
      <w:r w:rsidRPr="00152E03">
        <w:rPr>
          <w:rFonts w:ascii="Calibri" w:hAnsi="Calibri" w:cs="Calibri"/>
          <w:b/>
        </w:rPr>
        <w:t>Completed by Line Manager/Supervisor:</w:t>
      </w:r>
    </w:p>
    <w:p w:rsidR="00CB4028" w:rsidRPr="00152E03" w:rsidRDefault="00CB4028" w:rsidP="00152E03">
      <w:pPr>
        <w:rPr>
          <w:rFonts w:ascii="Calibri" w:hAnsi="Calibri" w:cs="Calibri"/>
          <w:b/>
        </w:rPr>
      </w:pPr>
    </w:p>
    <w:tbl>
      <w:tblPr>
        <w:tblStyle w:val="a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CB4028" w:rsidRPr="00152E03">
        <w:tc>
          <w:tcPr>
            <w:tcW w:w="2618" w:type="dxa"/>
          </w:tcPr>
          <w:p w:rsidR="00CB4028" w:rsidRPr="00152E03" w:rsidRDefault="001E3CF4" w:rsidP="00152E03">
            <w:pPr>
              <w:rPr>
                <w:rFonts w:ascii="Calibri" w:hAnsi="Calibri" w:cs="Calibri"/>
                <w:b/>
              </w:rPr>
            </w:pPr>
            <w:r w:rsidRPr="00152E03">
              <w:rPr>
                <w:rFonts w:ascii="Calibri" w:hAnsi="Calibri" w:cs="Calibri"/>
                <w:b/>
              </w:rPr>
              <w:t>Name (block capitals)</w:t>
            </w:r>
          </w:p>
        </w:tc>
        <w:tc>
          <w:tcPr>
            <w:tcW w:w="6591" w:type="dxa"/>
          </w:tcPr>
          <w:p w:rsidR="00CB4028" w:rsidRPr="00152E03" w:rsidRDefault="001E3CF4" w:rsidP="00152E03">
            <w:pPr>
              <w:rPr>
                <w:rFonts w:ascii="Calibri" w:hAnsi="Calibri" w:cs="Calibri"/>
              </w:rPr>
            </w:pPr>
            <w:r w:rsidRPr="00152E03">
              <w:rPr>
                <w:rFonts w:ascii="Calibri" w:hAnsi="Calibri" w:cs="Calibri"/>
              </w:rPr>
              <w:t>Prof. John McGeehan</w:t>
            </w:r>
          </w:p>
        </w:tc>
      </w:tr>
      <w:tr w:rsidR="00CB4028" w:rsidRPr="00152E03">
        <w:tc>
          <w:tcPr>
            <w:tcW w:w="2618" w:type="dxa"/>
          </w:tcPr>
          <w:p w:rsidR="00CB4028" w:rsidRPr="00152E03" w:rsidRDefault="001E3CF4" w:rsidP="00152E03">
            <w:pPr>
              <w:rPr>
                <w:rFonts w:ascii="Calibri" w:hAnsi="Calibri" w:cs="Calibri"/>
                <w:b/>
              </w:rPr>
            </w:pPr>
            <w:r w:rsidRPr="00152E03">
              <w:rPr>
                <w:rFonts w:ascii="Calibri" w:hAnsi="Calibri" w:cs="Calibri"/>
                <w:b/>
              </w:rPr>
              <w:t>Date</w:t>
            </w:r>
          </w:p>
        </w:tc>
        <w:tc>
          <w:tcPr>
            <w:tcW w:w="6591" w:type="dxa"/>
          </w:tcPr>
          <w:p w:rsidR="00CB4028" w:rsidRPr="00152E03" w:rsidRDefault="001E3CF4" w:rsidP="00152E03">
            <w:pPr>
              <w:rPr>
                <w:rFonts w:ascii="Calibri" w:hAnsi="Calibri" w:cs="Calibri"/>
              </w:rPr>
            </w:pPr>
            <w:r w:rsidRPr="00152E03">
              <w:rPr>
                <w:rFonts w:ascii="Calibri" w:hAnsi="Calibri" w:cs="Calibri"/>
              </w:rPr>
              <w:t>8</w:t>
            </w:r>
            <w:r w:rsidRPr="00152E03">
              <w:rPr>
                <w:rFonts w:ascii="Calibri" w:hAnsi="Calibri" w:cs="Calibri"/>
                <w:vertAlign w:val="superscript"/>
              </w:rPr>
              <w:t>th</w:t>
            </w:r>
            <w:r w:rsidRPr="00152E03">
              <w:rPr>
                <w:rFonts w:ascii="Calibri" w:hAnsi="Calibri" w:cs="Calibri"/>
              </w:rPr>
              <w:t xml:space="preserve"> March 2019</w:t>
            </w:r>
          </w:p>
        </w:tc>
      </w:tr>
      <w:tr w:rsidR="00CB4028" w:rsidRPr="00152E03">
        <w:tc>
          <w:tcPr>
            <w:tcW w:w="2618" w:type="dxa"/>
          </w:tcPr>
          <w:p w:rsidR="00CB4028" w:rsidRPr="00152E03" w:rsidRDefault="001E3CF4" w:rsidP="00152E03">
            <w:pPr>
              <w:rPr>
                <w:rFonts w:ascii="Calibri" w:hAnsi="Calibri" w:cs="Calibri"/>
                <w:b/>
              </w:rPr>
            </w:pPr>
            <w:r w:rsidRPr="00152E03">
              <w:rPr>
                <w:rFonts w:ascii="Calibri" w:hAnsi="Calibri" w:cs="Calibri"/>
                <w:b/>
              </w:rPr>
              <w:t>Extension number</w:t>
            </w:r>
          </w:p>
        </w:tc>
        <w:tc>
          <w:tcPr>
            <w:tcW w:w="6591" w:type="dxa"/>
          </w:tcPr>
          <w:p w:rsidR="00CB4028" w:rsidRPr="00152E03" w:rsidRDefault="001E3CF4" w:rsidP="00152E03">
            <w:pPr>
              <w:rPr>
                <w:rFonts w:ascii="Calibri" w:hAnsi="Calibri" w:cs="Calibri"/>
              </w:rPr>
            </w:pPr>
            <w:r w:rsidRPr="00152E03">
              <w:rPr>
                <w:rFonts w:ascii="Calibri" w:hAnsi="Calibri" w:cs="Calibri"/>
              </w:rPr>
              <w:t>2042</w:t>
            </w:r>
          </w:p>
        </w:tc>
      </w:tr>
    </w:tbl>
    <w:p w:rsidR="00CB4028" w:rsidRPr="00152E03" w:rsidRDefault="00CB4028" w:rsidP="00152E03">
      <w:pPr>
        <w:rPr>
          <w:rFonts w:ascii="Calibri" w:hAnsi="Calibri" w:cs="Calibri"/>
        </w:rPr>
      </w:pPr>
    </w:p>
    <w:p w:rsidR="00CB4028" w:rsidRPr="00152E03" w:rsidRDefault="001E3CF4" w:rsidP="00152E03">
      <w:pPr>
        <w:rPr>
          <w:rFonts w:ascii="Calibri" w:hAnsi="Calibri" w:cs="Calibri"/>
        </w:rPr>
      </w:pPr>
      <w:r w:rsidRPr="00152E03">
        <w:rPr>
          <w:rFonts w:ascii="Calibri" w:hAnsi="Calibri" w:cs="Calibri"/>
        </w:rPr>
        <w:lastRenderedPageBreak/>
        <w:t>Managers should use this form and the information contained in it during induction of new staff to identify any training needs or requirement for referral to Occupational Health (OH).</w:t>
      </w:r>
    </w:p>
    <w:p w:rsidR="00CB4028" w:rsidRPr="00152E03" w:rsidRDefault="001E3CF4" w:rsidP="00152E03">
      <w:pPr>
        <w:rPr>
          <w:rFonts w:ascii="Calibri" w:hAnsi="Calibri" w:cs="Calibri"/>
        </w:rPr>
      </w:pPr>
      <w:r w:rsidRPr="00152E03">
        <w:rPr>
          <w:rFonts w:ascii="Calibri" w:hAnsi="Calibri" w:cs="Calibri"/>
        </w:rPr>
        <w:t>Should any of this associated information be unavailable please contact OH (Tel: 023 9284 3187) so that appropriate advice can be given.</w:t>
      </w:r>
    </w:p>
    <w:p w:rsidR="00CB4028" w:rsidRPr="00152E03" w:rsidRDefault="00CB4028" w:rsidP="00152E03">
      <w:pPr>
        <w:rPr>
          <w:rFonts w:ascii="Calibri" w:hAnsi="Calibri" w:cs="Calibri"/>
        </w:rPr>
      </w:pPr>
    </w:p>
    <w:p w:rsidR="00CB4028" w:rsidRPr="00152E03" w:rsidRDefault="00CB4028" w:rsidP="00152E03">
      <w:pPr>
        <w:rPr>
          <w:rFonts w:ascii="Calibri" w:eastAsia="Calibri" w:hAnsi="Calibri" w:cs="Calibri"/>
          <w:b/>
        </w:rPr>
      </w:pPr>
    </w:p>
    <w:sectPr w:rsidR="00CB4028" w:rsidRPr="00152E03">
      <w:pgSz w:w="11906" w:h="16838"/>
      <w:pgMar w:top="1134"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794"/>
    <w:multiLevelType w:val="multilevel"/>
    <w:tmpl w:val="4A80A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F2AE4"/>
    <w:multiLevelType w:val="multilevel"/>
    <w:tmpl w:val="5B6A7AE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DD365A"/>
    <w:multiLevelType w:val="multilevel"/>
    <w:tmpl w:val="CCB2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AD712F"/>
    <w:multiLevelType w:val="multilevel"/>
    <w:tmpl w:val="AA5E4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E83DFA"/>
    <w:multiLevelType w:val="multilevel"/>
    <w:tmpl w:val="DF52FFC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28"/>
    <w:rsid w:val="00152E03"/>
    <w:rsid w:val="001E3CF4"/>
    <w:rsid w:val="00383375"/>
    <w:rsid w:val="004A701A"/>
    <w:rsid w:val="009C6DB6"/>
    <w:rsid w:val="00CB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DB6E"/>
  <w15:docId w15:val="{6A5CCEC9-4490-4C49-ADAD-48F362D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b/>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40"/>
      <w:outlineLvl w:val="4"/>
    </w:pPr>
    <w:rPr>
      <w:rFonts w:ascii="Cambria" w:eastAsia="Cambria" w:hAnsi="Cambria" w:cs="Cambria"/>
      <w:color w:val="366091"/>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52E03"/>
    <w:pPr>
      <w:ind w:left="720"/>
      <w:contextualSpacing/>
    </w:pPr>
  </w:style>
  <w:style w:type="character" w:styleId="Strong">
    <w:name w:val="Strong"/>
    <w:uiPriority w:val="22"/>
    <w:qFormat/>
    <w:rsid w:val="009C6DB6"/>
    <w:rPr>
      <w:b/>
      <w:bCs/>
    </w:rPr>
  </w:style>
  <w:style w:type="character" w:customStyle="1" w:styleId="apple-converted-space">
    <w:name w:val="apple-converted-space"/>
    <w:rsid w:val="009C6DB6"/>
  </w:style>
  <w:style w:type="character" w:styleId="Hyperlink">
    <w:name w:val="Hyperlink"/>
    <w:uiPriority w:val="99"/>
    <w:rsid w:val="009C6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0.png"/><Relationship Id="rId18" Type="http://schemas.openxmlformats.org/officeDocument/2006/relationships/image" Target="media/image2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image" Target="media/image12.png"/><Relationship Id="rId7" Type="http://schemas.openxmlformats.org/officeDocument/2006/relationships/hyperlink" Target="http://www.port.ac.uk/departments/services/humanresources/recruitmentandselection/informationforapplicants/removalandseparationguidelines" TargetMode="External"/><Relationship Id="rId12" Type="http://schemas.openxmlformats.org/officeDocument/2006/relationships/image" Target="media/image22.png"/><Relationship Id="rId17" Type="http://schemas.openxmlformats.org/officeDocument/2006/relationships/image" Target="media/image30.png"/><Relationship Id="rId25" Type="http://schemas.openxmlformats.org/officeDocument/2006/relationships/image" Target="media/image5.png"/><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23.png"/><Relationship Id="rId20" Type="http://schemas.openxmlformats.org/officeDocument/2006/relationships/image" Target="media/image17.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ort.ac.uk/departments/services/humanresources/occupationalhealthservice/jobhazardinformation/filetodownload,164407,en.doc" TargetMode="External"/><Relationship Id="rId24" Type="http://schemas.openxmlformats.org/officeDocument/2006/relationships/image" Target="media/image7.png"/><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http://www.sciama.icg.port.ac.uk/" TargetMode="External"/><Relationship Id="rId19" Type="http://schemas.openxmlformats.org/officeDocument/2006/relationships/image" Target="media/image15.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port.ac.uk/research/research-centres-and-groups/centre-for-enzyme-innovation"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8.png"/><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Piccolo</dc:creator>
  <cp:lastModifiedBy>Sophie Piccolo</cp:lastModifiedBy>
  <cp:revision>2</cp:revision>
  <dcterms:created xsi:type="dcterms:W3CDTF">2019-05-12T09:46:00Z</dcterms:created>
  <dcterms:modified xsi:type="dcterms:W3CDTF">2019-05-12T09:46:00Z</dcterms:modified>
</cp:coreProperties>
</file>