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bookmarkStart w:id="0" w:name="_GoBack"/>
      <w:bookmarkEnd w:id="0"/>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1611FA" w:rsidRDefault="001611FA" w:rsidP="001611FA">
      <w:pPr>
        <w:jc w:val="both"/>
        <w:rPr>
          <w:rFonts w:asciiTheme="minorHAnsi" w:hAnsiTheme="minorHAnsi"/>
          <w:b/>
          <w:sz w:val="32"/>
          <w:lang w:val="en-GB"/>
        </w:rPr>
      </w:pPr>
    </w:p>
    <w:p w:rsidR="001611FA" w:rsidRPr="001611FA" w:rsidRDefault="001611FA" w:rsidP="001611FA">
      <w:pPr>
        <w:jc w:val="both"/>
        <w:rPr>
          <w:rFonts w:asciiTheme="minorHAnsi" w:hAnsiTheme="minorHAnsi"/>
          <w:b/>
          <w:sz w:val="32"/>
          <w:lang w:val="en-GB"/>
        </w:rPr>
      </w:pPr>
      <w:r w:rsidRPr="001611FA">
        <w:rPr>
          <w:rFonts w:asciiTheme="minorHAnsi" w:hAnsiTheme="minorHAnsi"/>
          <w:b/>
          <w:sz w:val="32"/>
          <w:lang w:val="en-GB"/>
        </w:rPr>
        <w:t xml:space="preserve">Support and Professional Services </w:t>
      </w:r>
    </w:p>
    <w:p w:rsidR="001611FA" w:rsidRPr="001611FA" w:rsidRDefault="001611FA" w:rsidP="001611FA">
      <w:pPr>
        <w:jc w:val="both"/>
        <w:rPr>
          <w:rFonts w:ascii="Calibri" w:hAnsi="Calibri"/>
          <w:b/>
          <w:sz w:val="32"/>
          <w:lang w:val="en-GB"/>
        </w:rPr>
      </w:pPr>
      <w:r w:rsidRPr="001611FA">
        <w:rPr>
          <w:rFonts w:ascii="Calibri" w:hAnsi="Calibri"/>
          <w:b/>
          <w:sz w:val="32"/>
          <w:lang w:val="en-GB"/>
        </w:rPr>
        <w:t>Department of Employability</w:t>
      </w:r>
    </w:p>
    <w:p w:rsidR="001611FA" w:rsidRPr="001611FA" w:rsidRDefault="001611FA" w:rsidP="001611FA">
      <w:pPr>
        <w:jc w:val="both"/>
        <w:rPr>
          <w:rFonts w:ascii="Calibri" w:hAnsi="Calibri"/>
          <w:b/>
          <w:sz w:val="32"/>
          <w:lang w:val="en-GB"/>
        </w:rPr>
      </w:pPr>
    </w:p>
    <w:p w:rsidR="001611FA" w:rsidRPr="001611FA" w:rsidRDefault="001611FA" w:rsidP="001611FA">
      <w:pPr>
        <w:jc w:val="both"/>
        <w:rPr>
          <w:rFonts w:ascii="Calibri" w:hAnsi="Calibri"/>
          <w:b/>
          <w:sz w:val="32"/>
          <w:szCs w:val="32"/>
          <w:lang w:val="en-GB"/>
        </w:rPr>
      </w:pPr>
      <w:r w:rsidRPr="001611FA">
        <w:rPr>
          <w:rFonts w:ascii="Calibri" w:hAnsi="Calibri"/>
          <w:b/>
          <w:sz w:val="32"/>
          <w:szCs w:val="32"/>
          <w:lang w:val="en-GB"/>
        </w:rPr>
        <w:t>Graduate Recruitment Consultant</w:t>
      </w:r>
    </w:p>
    <w:p w:rsidR="009E4EBB" w:rsidRPr="003C36B9" w:rsidRDefault="001611FA" w:rsidP="009E4EBB">
      <w:pPr>
        <w:jc w:val="both"/>
        <w:rPr>
          <w:rFonts w:ascii="Calibri" w:hAnsi="Calibri"/>
          <w:b/>
          <w:sz w:val="32"/>
          <w:szCs w:val="32"/>
          <w:lang w:val="en-GB"/>
        </w:rPr>
      </w:pPr>
      <w:r>
        <w:rPr>
          <w:rFonts w:ascii="Calibri" w:hAnsi="Calibri"/>
          <w:b/>
          <w:sz w:val="32"/>
          <w:szCs w:val="32"/>
          <w:lang w:val="en-GB"/>
        </w:rPr>
        <w:t>ZZ600002</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1611FA" w:rsidRDefault="001611FA" w:rsidP="009E4EBB">
      <w:pPr>
        <w:jc w:val="both"/>
        <w:rPr>
          <w:rFonts w:ascii="Calibri" w:hAnsi="Calibri"/>
          <w:b/>
          <w:lang w:val="en-GB"/>
        </w:rPr>
      </w:pPr>
      <w:r>
        <w:rPr>
          <w:rFonts w:ascii="Calibri" w:hAnsi="Calibri"/>
          <w:b/>
          <w:lang w:val="en-GB"/>
        </w:rPr>
        <w:t>Permanent</w:t>
      </w:r>
    </w:p>
    <w:p w:rsidR="001611FA" w:rsidRPr="003C36B9" w:rsidRDefault="001611FA" w:rsidP="009E4EBB">
      <w:pPr>
        <w:jc w:val="both"/>
        <w:rPr>
          <w:rFonts w:ascii="Calibri" w:hAnsi="Calibri"/>
          <w:lang w:val="en-GB"/>
        </w:rPr>
      </w:pPr>
      <w:r>
        <w:rPr>
          <w:rFonts w:ascii="Calibri" w:hAnsi="Calibri"/>
          <w:b/>
          <w:lang w:val="en-GB"/>
        </w:rPr>
        <w:t>Full-time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1611FA">
        <w:rPr>
          <w:rFonts w:ascii="Calibri" w:hAnsi="Calibri"/>
          <w:szCs w:val="24"/>
          <w:lang w:val="en-GB"/>
        </w:rPr>
        <w:t xml:space="preserve">22,214 to </w:t>
      </w:r>
      <w:r w:rsidR="002D0043">
        <w:rPr>
          <w:rFonts w:ascii="Calibri" w:hAnsi="Calibri"/>
          <w:szCs w:val="24"/>
          <w:lang w:val="en-GB"/>
        </w:rPr>
        <w:t>£</w:t>
      </w:r>
      <w:r w:rsidR="001611FA">
        <w:rPr>
          <w:rFonts w:ascii="Calibri" w:hAnsi="Calibri"/>
          <w:szCs w:val="24"/>
          <w:lang w:val="en-GB"/>
        </w:rPr>
        <w:t xml:space="preserve">25,728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1611FA" w:rsidRDefault="001611FA" w:rsidP="009E4EBB">
      <w:pPr>
        <w:rPr>
          <w:rFonts w:ascii="Calibri" w:hAnsi="Calibri"/>
          <w:lang w:val="en-GB"/>
        </w:rPr>
      </w:pPr>
    </w:p>
    <w:p w:rsidR="001611FA" w:rsidRDefault="001611FA">
      <w:pPr>
        <w:widowControl/>
        <w:spacing w:after="200" w:line="276" w:lineRule="auto"/>
        <w:rPr>
          <w:rFonts w:asciiTheme="minorHAnsi" w:hAnsiTheme="minorHAnsi"/>
          <w:b/>
          <w:szCs w:val="24"/>
        </w:rPr>
      </w:pPr>
      <w:r>
        <w:rPr>
          <w:rFonts w:asciiTheme="minorHAnsi" w:hAnsiTheme="minorHAnsi"/>
          <w:b/>
          <w:szCs w:val="24"/>
        </w:rPr>
        <w:br w:type="page"/>
      </w:r>
    </w:p>
    <w:p w:rsidR="001611FA" w:rsidRPr="00ED1644" w:rsidRDefault="001611FA" w:rsidP="001611FA">
      <w:pPr>
        <w:rPr>
          <w:rFonts w:asciiTheme="minorHAnsi" w:hAnsiTheme="minorHAnsi"/>
          <w:b/>
          <w:snapToGrid/>
          <w:szCs w:val="24"/>
          <w:lang w:val="en-GB"/>
        </w:rPr>
      </w:pPr>
      <w:r w:rsidRPr="00ED1644">
        <w:rPr>
          <w:rFonts w:asciiTheme="minorHAnsi" w:hAnsiTheme="minorHAnsi"/>
          <w:b/>
          <w:szCs w:val="24"/>
        </w:rPr>
        <w:lastRenderedPageBreak/>
        <w:t>UNIVERSITY OF PORTSMOUTH – RECRUITMENT PAPERWORK</w:t>
      </w:r>
    </w:p>
    <w:p w:rsidR="001611FA" w:rsidRDefault="001611FA" w:rsidP="001611FA">
      <w:pPr>
        <w:pStyle w:val="ListParagraph"/>
        <w:spacing w:after="0"/>
        <w:rPr>
          <w:rFonts w:asciiTheme="minorHAnsi" w:hAnsiTheme="minorHAnsi"/>
          <w:b/>
          <w:sz w:val="24"/>
          <w:szCs w:val="24"/>
        </w:rPr>
      </w:pPr>
    </w:p>
    <w:p w:rsidR="001611FA" w:rsidRPr="00ED1644" w:rsidRDefault="001611FA" w:rsidP="001611FA">
      <w:pPr>
        <w:pStyle w:val="ListParagraph"/>
        <w:numPr>
          <w:ilvl w:val="0"/>
          <w:numId w:val="1"/>
        </w:numPr>
        <w:spacing w:after="0"/>
        <w:rPr>
          <w:rFonts w:asciiTheme="minorHAnsi" w:hAnsiTheme="minorHAnsi"/>
          <w:b/>
          <w:sz w:val="24"/>
          <w:szCs w:val="24"/>
        </w:rPr>
      </w:pPr>
      <w:r w:rsidRPr="00ED1644">
        <w:rPr>
          <w:rFonts w:asciiTheme="minorHAnsi" w:hAnsiTheme="minorHAnsi"/>
          <w:b/>
          <w:sz w:val="24"/>
          <w:szCs w:val="24"/>
        </w:rPr>
        <w:t>JOB DESCRIPTION</w:t>
      </w:r>
    </w:p>
    <w:p w:rsidR="001611FA" w:rsidRPr="00ED1644" w:rsidRDefault="001611FA" w:rsidP="001611F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Job Title:</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Graduate Recruitment Consultant</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Grade:</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4</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Faculty/Centre:</w:t>
            </w:r>
          </w:p>
        </w:tc>
        <w:tc>
          <w:tcPr>
            <w:tcW w:w="587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Support and Professional Services</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Department/Service:</w:t>
            </w:r>
          </w:p>
          <w:p w:rsidR="001611FA" w:rsidRPr="00ED1644" w:rsidRDefault="001611FA" w:rsidP="001531C5">
            <w:pPr>
              <w:rPr>
                <w:rFonts w:asciiTheme="minorHAnsi" w:hAnsiTheme="minorHAnsi"/>
                <w:b/>
                <w:szCs w:val="24"/>
              </w:rPr>
            </w:pPr>
            <w:r w:rsidRPr="00ED1644">
              <w:rPr>
                <w:rFonts w:asciiTheme="minorHAnsi" w:hAnsiTheme="minorHAnsi"/>
                <w:b/>
                <w:szCs w:val="24"/>
              </w:rPr>
              <w:t>Location:</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 xml:space="preserve">Employability (Careers and Employability Service) </w:t>
            </w:r>
          </w:p>
          <w:p w:rsidR="001611FA" w:rsidRPr="00ED1644" w:rsidRDefault="001611FA" w:rsidP="001531C5">
            <w:pPr>
              <w:rPr>
                <w:rFonts w:asciiTheme="minorHAnsi" w:hAnsiTheme="minorHAnsi"/>
                <w:szCs w:val="24"/>
              </w:rPr>
            </w:pPr>
            <w:r w:rsidRPr="00ED1644">
              <w:rPr>
                <w:rFonts w:asciiTheme="minorHAnsi" w:hAnsiTheme="minorHAnsi"/>
                <w:szCs w:val="24"/>
              </w:rPr>
              <w:t>James Watson East</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Position Reference No:</w:t>
            </w:r>
          </w:p>
        </w:tc>
        <w:tc>
          <w:tcPr>
            <w:tcW w:w="587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ZZ600002</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Cost Centre:</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46001</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Responsible to:</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 xml:space="preserve">Employer Engagement Officer </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Responsible for:</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None</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December 2017</w:t>
            </w:r>
          </w:p>
        </w:tc>
      </w:tr>
    </w:tbl>
    <w:p w:rsidR="001611FA" w:rsidRPr="00ED1644" w:rsidRDefault="001611FA" w:rsidP="001611F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611FA" w:rsidRPr="00ED1644" w:rsidTr="001531C5">
        <w:tc>
          <w:tcPr>
            <w:tcW w:w="9242"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Purpose of Job:</w:t>
            </w:r>
          </w:p>
        </w:tc>
      </w:tr>
      <w:tr w:rsidR="001611FA" w:rsidRPr="00ED1644" w:rsidTr="001531C5">
        <w:tc>
          <w:tcPr>
            <w:tcW w:w="9242"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Within the Careers and Employability Service, the Recruitment team source and provide part-time work, internships and graduate jobs for students and graduates.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The Graduate Recruitment Consultancy is part of this team and works very closely with local SMEs, and some national employers, providing a bespoke recruitment service and where  applicable, engaging them in other employer activities on campus, such as presentations, assessment centres or employer awareness events.</w:t>
            </w:r>
          </w:p>
          <w:p w:rsidR="001611FA" w:rsidRPr="00ED1644" w:rsidRDefault="001611FA" w:rsidP="001531C5">
            <w:pPr>
              <w:rPr>
                <w:rFonts w:asciiTheme="minorHAnsi" w:hAnsiTheme="minorHAnsi" w:cs="Arial"/>
                <w:szCs w:val="24"/>
              </w:rPr>
            </w:pPr>
            <w:r w:rsidRPr="00ED1644">
              <w:rPr>
                <w:rFonts w:asciiTheme="minorHAnsi" w:hAnsiTheme="minorHAnsi" w:cs="Arial"/>
                <w:szCs w:val="24"/>
              </w:rPr>
              <w:t xml:space="preserve">  </w:t>
            </w:r>
          </w:p>
          <w:p w:rsidR="001611FA" w:rsidRPr="00ED1644" w:rsidRDefault="001611FA" w:rsidP="001531C5">
            <w:pPr>
              <w:rPr>
                <w:rFonts w:asciiTheme="minorHAnsi" w:eastAsia="Calibri" w:hAnsiTheme="minorHAnsi"/>
                <w:szCs w:val="24"/>
              </w:rPr>
            </w:pPr>
            <w:r w:rsidRPr="00ED1644">
              <w:rPr>
                <w:rFonts w:asciiTheme="minorHAnsi" w:hAnsiTheme="minorHAnsi"/>
                <w:szCs w:val="24"/>
              </w:rPr>
              <w:t xml:space="preserve">The post will be responsible for employer recruitment campaigns, and will also provide ongoing support to a student or graduate using the Graduate Recruitment Consultancy.  </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 xml:space="preserve">Each consultant is responsible for developing and maintaining links with at least one faculty, relevant employers and growing opportunities in key sectors. </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 xml:space="preserve">The post holder will work to support the university strategic plan and the departmental service plan. </w:t>
            </w:r>
          </w:p>
        </w:tc>
      </w:tr>
    </w:tbl>
    <w:p w:rsidR="001611FA" w:rsidRPr="00ED1644" w:rsidRDefault="001611FA" w:rsidP="001611F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611FA" w:rsidRPr="00ED1644" w:rsidTr="001531C5">
        <w:tc>
          <w:tcPr>
            <w:tcW w:w="9242"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Key Responsibilities:</w:t>
            </w:r>
          </w:p>
        </w:tc>
      </w:tr>
      <w:tr w:rsidR="001611FA" w:rsidRPr="00ED1644" w:rsidTr="001531C5">
        <w:tc>
          <w:tcPr>
            <w:tcW w:w="9242" w:type="dxa"/>
            <w:tcBorders>
              <w:top w:val="single" w:sz="4" w:space="0" w:color="000000"/>
              <w:left w:val="single" w:sz="4" w:space="0" w:color="000000"/>
              <w:bottom w:val="single" w:sz="4" w:space="0" w:color="000000"/>
              <w:right w:val="single" w:sz="4" w:space="0" w:color="000000"/>
            </w:tcBorders>
          </w:tcPr>
          <w:p w:rsidR="001611FA" w:rsidRPr="00ED1644" w:rsidRDefault="001611FA" w:rsidP="001611FA">
            <w:pPr>
              <w:pStyle w:val="ListParagraph"/>
              <w:numPr>
                <w:ilvl w:val="0"/>
                <w:numId w:val="2"/>
              </w:numPr>
              <w:ind w:right="113"/>
              <w:rPr>
                <w:rFonts w:asciiTheme="minorHAnsi" w:eastAsia="Times New Roman" w:hAnsiTheme="minorHAnsi"/>
                <w:snapToGrid w:val="0"/>
                <w:sz w:val="24"/>
                <w:szCs w:val="24"/>
                <w:lang w:val="en-US"/>
              </w:rPr>
            </w:pPr>
            <w:r w:rsidRPr="00ED1644">
              <w:rPr>
                <w:rFonts w:asciiTheme="minorHAnsi" w:eastAsia="Times New Roman" w:hAnsiTheme="minorHAnsi"/>
                <w:snapToGrid w:val="0"/>
                <w:sz w:val="24"/>
                <w:szCs w:val="24"/>
                <w:lang w:val="en-US"/>
              </w:rPr>
              <w:t xml:space="preserve">To be the first point of contact for businesses, students and graduates wishing to register with the Graduate Recruitment Consultancy, to explain the service and to assess their requirements. This is delivered by telephone as well as face to face work with the students, graduates and businesses. </w:t>
            </w:r>
          </w:p>
          <w:p w:rsidR="001611FA" w:rsidRPr="00ED1644" w:rsidRDefault="001611FA" w:rsidP="001611FA">
            <w:pPr>
              <w:pStyle w:val="ListParagraph"/>
              <w:numPr>
                <w:ilvl w:val="0"/>
                <w:numId w:val="2"/>
              </w:numPr>
              <w:rPr>
                <w:rFonts w:asciiTheme="minorHAnsi" w:eastAsia="Times New Roman" w:hAnsiTheme="minorHAnsi"/>
                <w:snapToGrid w:val="0"/>
                <w:sz w:val="24"/>
                <w:szCs w:val="24"/>
                <w:lang w:val="en-US"/>
              </w:rPr>
            </w:pPr>
            <w:r w:rsidRPr="00ED1644">
              <w:rPr>
                <w:rFonts w:asciiTheme="minorHAnsi" w:eastAsia="Times New Roman" w:hAnsiTheme="minorHAnsi"/>
                <w:snapToGrid w:val="0"/>
                <w:sz w:val="24"/>
                <w:szCs w:val="24"/>
                <w:lang w:val="en-US"/>
              </w:rPr>
              <w:t xml:space="preserve">Identify prospective employers and contact them by e-mail, telephone and in person to introduce and sell the services of the Graduate Recruitment Consultancy - negotiating and agreeing fees, as appropriate. </w:t>
            </w:r>
          </w:p>
          <w:p w:rsidR="001611FA" w:rsidRPr="00ED1644" w:rsidRDefault="001611FA" w:rsidP="001611FA">
            <w:pPr>
              <w:pStyle w:val="ListParagraph"/>
              <w:numPr>
                <w:ilvl w:val="0"/>
                <w:numId w:val="2"/>
              </w:numPr>
              <w:rPr>
                <w:rFonts w:asciiTheme="minorHAnsi" w:eastAsia="Times New Roman" w:hAnsiTheme="minorHAnsi"/>
                <w:snapToGrid w:val="0"/>
                <w:sz w:val="24"/>
                <w:szCs w:val="24"/>
                <w:lang w:val="en-US"/>
              </w:rPr>
            </w:pPr>
            <w:r w:rsidRPr="00ED1644">
              <w:rPr>
                <w:rFonts w:asciiTheme="minorHAnsi" w:eastAsia="Times New Roman" w:hAnsiTheme="minorHAnsi"/>
                <w:snapToGrid w:val="0"/>
                <w:sz w:val="24"/>
                <w:szCs w:val="24"/>
                <w:lang w:val="en-US"/>
              </w:rPr>
              <w:t>To provide a client centred recruitment service, working alongside the employer. This will include shortlisting of candidates, arranging interviews, providing feedback, and supporting both parties throughout the recruitment process.</w:t>
            </w:r>
          </w:p>
          <w:p w:rsidR="001611FA" w:rsidRPr="00ED1644" w:rsidRDefault="001611FA" w:rsidP="001611FA">
            <w:pPr>
              <w:pStyle w:val="ListParagraph"/>
              <w:numPr>
                <w:ilvl w:val="0"/>
                <w:numId w:val="2"/>
              </w:numPr>
              <w:spacing w:after="0"/>
              <w:rPr>
                <w:rFonts w:asciiTheme="minorHAnsi" w:eastAsia="Times New Roman" w:hAnsiTheme="minorHAnsi"/>
                <w:snapToGrid w:val="0"/>
                <w:sz w:val="24"/>
                <w:szCs w:val="24"/>
                <w:lang w:val="en-US"/>
              </w:rPr>
            </w:pPr>
            <w:r w:rsidRPr="00ED1644">
              <w:rPr>
                <w:rFonts w:asciiTheme="minorHAnsi" w:eastAsia="Times New Roman" w:hAnsiTheme="minorHAnsi"/>
                <w:snapToGrid w:val="0"/>
                <w:sz w:val="24"/>
                <w:szCs w:val="24"/>
                <w:lang w:val="en-US"/>
              </w:rPr>
              <w:t xml:space="preserve">To source, research, plan and undertake client visits with businesses and organisations. This will include selling the benefits of using the Graduate Recruitment Consultancy service, the benefits of employing a graduate or a </w:t>
            </w:r>
            <w:r w:rsidRPr="00ED1644">
              <w:rPr>
                <w:rFonts w:asciiTheme="minorHAnsi" w:eastAsia="Times New Roman" w:hAnsiTheme="minorHAnsi"/>
                <w:snapToGrid w:val="0"/>
                <w:sz w:val="24"/>
                <w:szCs w:val="24"/>
                <w:lang w:val="en-US"/>
              </w:rPr>
              <w:lastRenderedPageBreak/>
              <w:t xml:space="preserve">student  negotiating service fees and cross-selling the services of the Recruitment team where appropriate. </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To provide students and graduates with relevant information about all opportunities the team are either handling or are aware of, giving advice and guidance regarding interview arrangements and how to approach employers directly as well as diplomatically providing constructive feedback.</w:t>
            </w:r>
          </w:p>
          <w:p w:rsidR="001611FA" w:rsidRPr="00ED1644" w:rsidRDefault="001611FA" w:rsidP="001611FA">
            <w:pPr>
              <w:pStyle w:val="ListParagraph"/>
              <w:numPr>
                <w:ilvl w:val="0"/>
                <w:numId w:val="2"/>
              </w:numPr>
              <w:spacing w:after="0"/>
              <w:rPr>
                <w:rFonts w:asciiTheme="minorHAnsi" w:eastAsia="Times New Roman" w:hAnsiTheme="minorHAnsi"/>
                <w:snapToGrid w:val="0"/>
                <w:sz w:val="24"/>
                <w:szCs w:val="24"/>
                <w:lang w:val="en-US"/>
              </w:rPr>
            </w:pPr>
            <w:r w:rsidRPr="00ED1644">
              <w:rPr>
                <w:rFonts w:asciiTheme="minorHAnsi" w:eastAsia="Times New Roman" w:hAnsiTheme="minorHAnsi"/>
                <w:snapToGrid w:val="0"/>
                <w:sz w:val="24"/>
                <w:szCs w:val="24"/>
                <w:lang w:val="en-US"/>
              </w:rPr>
              <w:t>Advising and actively assisting students seeking to secure graduate roles, internships or work experience. This will include reviewing their CVs, covering letters and application forms supporting them in their career planning, job application process and employment expectations.</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Working with the Faculty Careers Adviser and academic colleagues to promote the services of the Graduate Recruitment Consultancy, including work with employers , alumni, graduates and students within a Service Level Agreement. This will include the delivery of short presentations about our service, across campus.</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 xml:space="preserve">Maintaining and updating records on the CRM database system, for both candidates and employers, maintaining and collating statistics relating to the Graduate  Recruitment Consultancy and its service users.                                                                                          </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To respond to queries on the generic Graduate Recruitment Consultancy email address, providing information as appropriate and judging when to refer on.</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 xml:space="preserve">To advertise and promote all roles on line, via CRM mail shot, on social media or visibly within the Careers and Employability Service. </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Attending external and internal meetings, events, activities and initiatives to promote and represent the department and its services.</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Any other duties consistent to the post as required by the Head of Department and the Student Employment, Enterprise and Opportunities Manager. This could include stepping in to assist colleagues in the wider team during periods of absence, and to ensure our offer to students, graduates and employers remains consistent and professional.</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Evening and weekend work, although infrequent, is expected in support of our activities.</w:t>
            </w:r>
          </w:p>
        </w:tc>
      </w:tr>
      <w:tr w:rsidR="001611FA" w:rsidRPr="00ED1644" w:rsidTr="001531C5">
        <w:tc>
          <w:tcPr>
            <w:tcW w:w="9242"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lastRenderedPageBreak/>
              <w:t>Working Relationships to Include:</w:t>
            </w:r>
          </w:p>
        </w:tc>
      </w:tr>
      <w:tr w:rsidR="001611FA" w:rsidRPr="00ED1644" w:rsidTr="001531C5">
        <w:tc>
          <w:tcPr>
            <w:tcW w:w="9242"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Head of Department</w:t>
            </w:r>
          </w:p>
          <w:p w:rsidR="001611FA" w:rsidRPr="00ED1644" w:rsidRDefault="001611FA" w:rsidP="001531C5">
            <w:pPr>
              <w:rPr>
                <w:rFonts w:asciiTheme="minorHAnsi" w:hAnsiTheme="minorHAnsi"/>
                <w:szCs w:val="24"/>
              </w:rPr>
            </w:pPr>
            <w:r w:rsidRPr="00ED1644">
              <w:rPr>
                <w:rFonts w:asciiTheme="minorHAnsi" w:hAnsiTheme="minorHAnsi"/>
                <w:szCs w:val="24"/>
              </w:rPr>
              <w:t>Student Employment, Enterprise and Opportunities Manager</w:t>
            </w:r>
          </w:p>
          <w:p w:rsidR="001611FA" w:rsidRPr="00ED1644" w:rsidRDefault="001611FA" w:rsidP="001531C5">
            <w:pPr>
              <w:rPr>
                <w:rFonts w:asciiTheme="minorHAnsi" w:hAnsiTheme="minorHAnsi"/>
                <w:szCs w:val="24"/>
              </w:rPr>
            </w:pPr>
            <w:r w:rsidRPr="00ED1644">
              <w:rPr>
                <w:rFonts w:asciiTheme="minorHAnsi" w:hAnsiTheme="minorHAnsi"/>
                <w:szCs w:val="24"/>
              </w:rPr>
              <w:t>Employer Engagement Officer</w:t>
            </w:r>
          </w:p>
          <w:p w:rsidR="001611FA" w:rsidRPr="00ED1644" w:rsidRDefault="001611FA" w:rsidP="001531C5">
            <w:pPr>
              <w:rPr>
                <w:rFonts w:asciiTheme="minorHAnsi" w:hAnsiTheme="minorHAnsi"/>
                <w:szCs w:val="24"/>
              </w:rPr>
            </w:pPr>
            <w:r w:rsidRPr="00ED1644">
              <w:rPr>
                <w:rFonts w:asciiTheme="minorHAnsi" w:hAnsiTheme="minorHAnsi"/>
                <w:szCs w:val="24"/>
              </w:rPr>
              <w:t>Recruitment Team</w:t>
            </w:r>
          </w:p>
          <w:p w:rsidR="001611FA" w:rsidRPr="00ED1644" w:rsidRDefault="001611FA" w:rsidP="001531C5">
            <w:pPr>
              <w:rPr>
                <w:rFonts w:asciiTheme="minorHAnsi" w:hAnsiTheme="minorHAnsi"/>
                <w:szCs w:val="24"/>
              </w:rPr>
            </w:pPr>
            <w:r w:rsidRPr="00ED1644">
              <w:rPr>
                <w:rFonts w:asciiTheme="minorHAnsi" w:hAnsiTheme="minorHAnsi"/>
                <w:szCs w:val="24"/>
              </w:rPr>
              <w:t>Volunteering Team</w:t>
            </w:r>
          </w:p>
          <w:p w:rsidR="001611FA" w:rsidRPr="00ED1644" w:rsidRDefault="001611FA" w:rsidP="001531C5">
            <w:pPr>
              <w:rPr>
                <w:rFonts w:asciiTheme="minorHAnsi" w:hAnsiTheme="minorHAnsi"/>
                <w:szCs w:val="24"/>
              </w:rPr>
            </w:pPr>
            <w:r w:rsidRPr="00ED1644">
              <w:rPr>
                <w:rFonts w:asciiTheme="minorHAnsi" w:hAnsiTheme="minorHAnsi"/>
                <w:szCs w:val="24"/>
              </w:rPr>
              <w:t>Nest</w:t>
            </w:r>
          </w:p>
          <w:p w:rsidR="001611FA" w:rsidRPr="00ED1644" w:rsidRDefault="001611FA" w:rsidP="001531C5">
            <w:pPr>
              <w:rPr>
                <w:rFonts w:asciiTheme="minorHAnsi" w:hAnsiTheme="minorHAnsi"/>
                <w:szCs w:val="24"/>
              </w:rPr>
            </w:pPr>
            <w:r w:rsidRPr="00ED1644">
              <w:rPr>
                <w:rFonts w:asciiTheme="minorHAnsi" w:hAnsiTheme="minorHAnsi"/>
                <w:szCs w:val="24"/>
              </w:rPr>
              <w:t>Students</w:t>
            </w:r>
          </w:p>
          <w:p w:rsidR="001611FA" w:rsidRPr="00ED1644" w:rsidRDefault="001611FA" w:rsidP="001531C5">
            <w:pPr>
              <w:rPr>
                <w:rFonts w:asciiTheme="minorHAnsi" w:hAnsiTheme="minorHAnsi"/>
                <w:szCs w:val="24"/>
              </w:rPr>
            </w:pPr>
            <w:r w:rsidRPr="00ED1644">
              <w:rPr>
                <w:rFonts w:asciiTheme="minorHAnsi" w:hAnsiTheme="minorHAnsi"/>
                <w:szCs w:val="24"/>
              </w:rPr>
              <w:t>Graduates</w:t>
            </w:r>
          </w:p>
          <w:p w:rsidR="001611FA" w:rsidRPr="00ED1644" w:rsidRDefault="001611FA" w:rsidP="001531C5">
            <w:pPr>
              <w:rPr>
                <w:rFonts w:asciiTheme="minorHAnsi" w:hAnsiTheme="minorHAnsi"/>
                <w:szCs w:val="24"/>
              </w:rPr>
            </w:pPr>
            <w:r w:rsidRPr="00ED1644">
              <w:rPr>
                <w:rFonts w:asciiTheme="minorHAnsi" w:hAnsiTheme="minorHAnsi"/>
                <w:szCs w:val="24"/>
              </w:rPr>
              <w:t>Careers Team</w:t>
            </w:r>
          </w:p>
          <w:p w:rsidR="001611FA" w:rsidRPr="00ED1644" w:rsidRDefault="001611FA" w:rsidP="001531C5">
            <w:pPr>
              <w:rPr>
                <w:rFonts w:asciiTheme="minorHAnsi" w:hAnsiTheme="minorHAnsi"/>
                <w:szCs w:val="24"/>
              </w:rPr>
            </w:pPr>
            <w:r w:rsidRPr="00ED1644">
              <w:rPr>
                <w:rFonts w:asciiTheme="minorHAnsi" w:hAnsiTheme="minorHAnsi"/>
                <w:szCs w:val="24"/>
              </w:rPr>
              <w:t>Academic Staff associated with relevant Faculty</w:t>
            </w:r>
          </w:p>
          <w:p w:rsidR="001611FA" w:rsidRPr="00ED1644" w:rsidRDefault="001611FA" w:rsidP="001531C5">
            <w:pPr>
              <w:rPr>
                <w:rFonts w:asciiTheme="minorHAnsi" w:hAnsiTheme="minorHAnsi"/>
                <w:szCs w:val="24"/>
              </w:rPr>
            </w:pPr>
            <w:r w:rsidRPr="00ED1644">
              <w:rPr>
                <w:rFonts w:asciiTheme="minorHAnsi" w:hAnsiTheme="minorHAnsi"/>
                <w:szCs w:val="24"/>
              </w:rPr>
              <w:t>Placement Offices</w:t>
            </w:r>
          </w:p>
          <w:p w:rsidR="001611FA" w:rsidRPr="00ED1644" w:rsidRDefault="001611FA" w:rsidP="001531C5">
            <w:pPr>
              <w:rPr>
                <w:rFonts w:asciiTheme="minorHAnsi" w:hAnsiTheme="minorHAnsi"/>
                <w:szCs w:val="24"/>
              </w:rPr>
            </w:pPr>
            <w:r w:rsidRPr="00ED1644">
              <w:rPr>
                <w:rFonts w:asciiTheme="minorHAnsi" w:hAnsiTheme="minorHAnsi"/>
                <w:szCs w:val="24"/>
              </w:rPr>
              <w:t>Information Team</w:t>
            </w:r>
          </w:p>
          <w:p w:rsidR="001611FA" w:rsidRPr="00ED1644" w:rsidRDefault="001611FA" w:rsidP="001531C5">
            <w:pPr>
              <w:rPr>
                <w:rFonts w:asciiTheme="minorHAnsi" w:hAnsiTheme="minorHAnsi"/>
                <w:szCs w:val="24"/>
              </w:rPr>
            </w:pPr>
            <w:r w:rsidRPr="00ED1644">
              <w:rPr>
                <w:rFonts w:asciiTheme="minorHAnsi" w:hAnsiTheme="minorHAnsi"/>
                <w:szCs w:val="24"/>
              </w:rPr>
              <w:t>Business Associates – RIS</w:t>
            </w:r>
          </w:p>
          <w:p w:rsidR="001611FA" w:rsidRPr="00ED1644" w:rsidRDefault="001611FA" w:rsidP="001531C5">
            <w:pPr>
              <w:rPr>
                <w:rFonts w:asciiTheme="minorHAnsi" w:hAnsiTheme="minorHAnsi"/>
                <w:szCs w:val="24"/>
              </w:rPr>
            </w:pPr>
            <w:r w:rsidRPr="00ED1644">
              <w:rPr>
                <w:rFonts w:asciiTheme="minorHAnsi" w:hAnsiTheme="minorHAnsi"/>
                <w:szCs w:val="24"/>
              </w:rPr>
              <w:t>Businesses</w:t>
            </w:r>
          </w:p>
        </w:tc>
      </w:tr>
    </w:tbl>
    <w:p w:rsidR="001611FA" w:rsidRPr="00ED1644" w:rsidRDefault="001611FA" w:rsidP="001611FA">
      <w:pPr>
        <w:widowControl/>
        <w:rPr>
          <w:rFonts w:asciiTheme="minorHAnsi" w:eastAsia="Calibri" w:hAnsiTheme="minorHAnsi"/>
          <w:snapToGrid/>
          <w:szCs w:val="24"/>
          <w:lang w:val="en-GB"/>
        </w:rPr>
      </w:pPr>
    </w:p>
    <w:p w:rsidR="001611FA" w:rsidRDefault="001611FA" w:rsidP="001611FA">
      <w:pPr>
        <w:widowControl/>
        <w:rPr>
          <w:rFonts w:asciiTheme="minorHAnsi" w:eastAsia="Calibri" w:hAnsiTheme="minorHAnsi"/>
          <w:b/>
          <w:snapToGrid/>
          <w:szCs w:val="24"/>
          <w:lang w:val="en-GB"/>
        </w:rPr>
      </w:pPr>
      <w:r>
        <w:rPr>
          <w:rFonts w:asciiTheme="minorHAnsi" w:hAnsiTheme="minorHAnsi"/>
          <w:b/>
          <w:szCs w:val="24"/>
        </w:rPr>
        <w:br w:type="page"/>
      </w:r>
    </w:p>
    <w:p w:rsidR="001611FA" w:rsidRPr="00ED1644" w:rsidRDefault="001611FA" w:rsidP="001611FA">
      <w:pPr>
        <w:pStyle w:val="ListParagraph"/>
        <w:numPr>
          <w:ilvl w:val="0"/>
          <w:numId w:val="1"/>
        </w:numPr>
        <w:rPr>
          <w:rFonts w:asciiTheme="minorHAnsi" w:hAnsiTheme="minorHAnsi"/>
          <w:b/>
          <w:sz w:val="24"/>
          <w:szCs w:val="24"/>
        </w:rPr>
      </w:pPr>
      <w:r w:rsidRPr="00ED1644">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No</w:t>
            </w:r>
          </w:p>
        </w:tc>
        <w:tc>
          <w:tcPr>
            <w:tcW w:w="6095"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Attributes</w:t>
            </w:r>
          </w:p>
        </w:tc>
        <w:tc>
          <w:tcPr>
            <w:tcW w:w="99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Rating</w:t>
            </w:r>
          </w:p>
        </w:tc>
        <w:tc>
          <w:tcPr>
            <w:tcW w:w="1337"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Source</w:t>
            </w: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1.</w:t>
            </w:r>
          </w:p>
        </w:tc>
        <w:tc>
          <w:tcPr>
            <w:tcW w:w="6095"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Specific Knowledge &amp; Experience</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b/>
                <w:szCs w:val="24"/>
              </w:rPr>
            </w:pP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b/>
                <w:szCs w:val="24"/>
              </w:rPr>
            </w:pP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Establishing and maintaining student records, databases and a customer relations management system (CRM)</w:t>
            </w:r>
          </w:p>
          <w:p w:rsidR="001611FA" w:rsidRPr="00ED1644" w:rsidRDefault="001611FA" w:rsidP="001531C5">
            <w:pPr>
              <w:rPr>
                <w:rFonts w:asciiTheme="minorHAnsi" w:hAnsiTheme="minorHAnsi"/>
                <w:szCs w:val="24"/>
              </w:rPr>
            </w:pPr>
            <w:r w:rsidRPr="00ED1644">
              <w:rPr>
                <w:rFonts w:asciiTheme="minorHAnsi" w:hAnsiTheme="minorHAnsi"/>
                <w:szCs w:val="24"/>
              </w:rPr>
              <w:t>Extensive experience of working in a busy customer focused environment</w:t>
            </w:r>
          </w:p>
          <w:p w:rsidR="001611FA" w:rsidRPr="00ED1644" w:rsidRDefault="001611FA" w:rsidP="001531C5">
            <w:pPr>
              <w:rPr>
                <w:rFonts w:asciiTheme="minorHAnsi" w:hAnsiTheme="minorHAnsi"/>
                <w:szCs w:val="24"/>
              </w:rPr>
            </w:pPr>
            <w:r w:rsidRPr="00ED1644">
              <w:rPr>
                <w:rFonts w:asciiTheme="minorHAnsi" w:hAnsiTheme="minorHAnsi"/>
                <w:szCs w:val="24"/>
              </w:rPr>
              <w:t>Experience of working over the telephone</w:t>
            </w:r>
          </w:p>
          <w:p w:rsidR="001611FA" w:rsidRPr="00ED1644" w:rsidRDefault="001611FA" w:rsidP="001531C5">
            <w:pPr>
              <w:rPr>
                <w:rFonts w:asciiTheme="minorHAnsi" w:hAnsiTheme="minorHAnsi"/>
                <w:szCs w:val="24"/>
              </w:rPr>
            </w:pPr>
            <w:r w:rsidRPr="00ED1644">
              <w:rPr>
                <w:rFonts w:asciiTheme="minorHAnsi" w:hAnsiTheme="minorHAnsi"/>
                <w:szCs w:val="24"/>
              </w:rPr>
              <w:t>Experience in business development or sales</w:t>
            </w:r>
          </w:p>
          <w:p w:rsidR="001611FA" w:rsidRPr="00ED1644" w:rsidRDefault="001611FA" w:rsidP="001531C5">
            <w:pPr>
              <w:rPr>
                <w:rFonts w:asciiTheme="minorHAnsi" w:hAnsiTheme="minorHAnsi"/>
                <w:szCs w:val="24"/>
              </w:rPr>
            </w:pPr>
            <w:r w:rsidRPr="00ED1644">
              <w:rPr>
                <w:rFonts w:asciiTheme="minorHAnsi" w:hAnsiTheme="minorHAnsi"/>
                <w:szCs w:val="24"/>
              </w:rPr>
              <w:t>Experience as a Recruitment Consultant</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D</w:t>
            </w: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2.</w:t>
            </w:r>
          </w:p>
        </w:tc>
        <w:tc>
          <w:tcPr>
            <w:tcW w:w="6095"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Skills &amp; Abilities</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ICT literate including  Microsoft Word, Access, Excel</w:t>
            </w:r>
          </w:p>
          <w:p w:rsidR="001611FA" w:rsidRPr="00ED1644" w:rsidRDefault="001611FA" w:rsidP="001531C5">
            <w:pPr>
              <w:rPr>
                <w:rFonts w:asciiTheme="minorHAnsi" w:hAnsiTheme="minorHAnsi"/>
                <w:szCs w:val="24"/>
              </w:rPr>
            </w:pPr>
            <w:r w:rsidRPr="00ED1644">
              <w:rPr>
                <w:rFonts w:asciiTheme="minorHAnsi" w:hAnsiTheme="minorHAnsi"/>
                <w:szCs w:val="24"/>
              </w:rPr>
              <w:t>Excellent keyboard skills, with accuracy and attention to detail</w:t>
            </w:r>
          </w:p>
          <w:p w:rsidR="001611FA" w:rsidRPr="00ED1644" w:rsidRDefault="001611FA" w:rsidP="001531C5">
            <w:pPr>
              <w:rPr>
                <w:rFonts w:asciiTheme="minorHAnsi" w:hAnsiTheme="minorHAnsi"/>
                <w:szCs w:val="24"/>
              </w:rPr>
            </w:pPr>
            <w:r w:rsidRPr="00ED1644">
              <w:rPr>
                <w:rFonts w:asciiTheme="minorHAnsi" w:hAnsiTheme="minorHAnsi"/>
                <w:szCs w:val="24"/>
              </w:rPr>
              <w:t>Literacy and numeracy</w:t>
            </w:r>
          </w:p>
          <w:p w:rsidR="001611FA" w:rsidRPr="00ED1644" w:rsidRDefault="001611FA" w:rsidP="001531C5">
            <w:pPr>
              <w:rPr>
                <w:rFonts w:asciiTheme="minorHAnsi" w:hAnsiTheme="minorHAnsi"/>
                <w:szCs w:val="24"/>
              </w:rPr>
            </w:pPr>
            <w:r w:rsidRPr="00ED1644">
              <w:rPr>
                <w:rFonts w:asciiTheme="minorHAnsi" w:hAnsiTheme="minorHAnsi"/>
                <w:szCs w:val="24"/>
              </w:rPr>
              <w:t>Able to collate and organise information</w:t>
            </w:r>
          </w:p>
          <w:p w:rsidR="001611FA" w:rsidRPr="00ED1644" w:rsidRDefault="001611FA" w:rsidP="001531C5">
            <w:pPr>
              <w:rPr>
                <w:rFonts w:asciiTheme="minorHAnsi" w:hAnsiTheme="minorHAnsi"/>
                <w:szCs w:val="24"/>
              </w:rPr>
            </w:pPr>
            <w:r w:rsidRPr="00ED1644">
              <w:rPr>
                <w:rFonts w:asciiTheme="minorHAnsi" w:hAnsiTheme="minorHAnsi"/>
                <w:szCs w:val="24"/>
              </w:rPr>
              <w:t>Excellent written and verbal communication skills</w:t>
            </w:r>
          </w:p>
          <w:p w:rsidR="001611FA" w:rsidRPr="00ED1644" w:rsidRDefault="001611FA" w:rsidP="001531C5">
            <w:pPr>
              <w:rPr>
                <w:rFonts w:asciiTheme="minorHAnsi" w:hAnsiTheme="minorHAnsi"/>
                <w:szCs w:val="24"/>
              </w:rPr>
            </w:pPr>
            <w:r w:rsidRPr="00ED1644">
              <w:rPr>
                <w:rFonts w:asciiTheme="minorHAnsi" w:hAnsiTheme="minorHAnsi"/>
                <w:szCs w:val="24"/>
              </w:rPr>
              <w:t>Excellent customer service skills</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 xml:space="preserve">3. </w:t>
            </w:r>
          </w:p>
        </w:tc>
        <w:tc>
          <w:tcPr>
            <w:tcW w:w="6095"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Qualifications, Education &amp; Training</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 xml:space="preserve">GCSE/O level in English &amp; Maths A - C </w:t>
            </w:r>
          </w:p>
          <w:p w:rsidR="001611FA" w:rsidRPr="00ED1644" w:rsidRDefault="001611FA" w:rsidP="001531C5">
            <w:pPr>
              <w:rPr>
                <w:rFonts w:asciiTheme="minorHAnsi" w:hAnsiTheme="minorHAnsi"/>
                <w:szCs w:val="24"/>
              </w:rPr>
            </w:pPr>
            <w:r w:rsidRPr="00ED1644">
              <w:rPr>
                <w:rFonts w:asciiTheme="minorHAnsi" w:hAnsiTheme="minorHAnsi"/>
                <w:szCs w:val="24"/>
              </w:rPr>
              <w:t xml:space="preserve">Degree or equivalent </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 xml:space="preserve">AF </w:t>
            </w:r>
          </w:p>
          <w:p w:rsidR="001611FA" w:rsidRPr="00ED1644" w:rsidRDefault="001611FA" w:rsidP="001531C5">
            <w:pPr>
              <w:rPr>
                <w:rFonts w:asciiTheme="minorHAnsi" w:hAnsiTheme="minorHAnsi"/>
                <w:szCs w:val="24"/>
              </w:rPr>
            </w:pPr>
            <w:r w:rsidRPr="00ED1644">
              <w:rPr>
                <w:rFonts w:asciiTheme="minorHAnsi" w:hAnsiTheme="minorHAnsi"/>
                <w:szCs w:val="24"/>
              </w:rPr>
              <w:t>AF</w:t>
            </w: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4.</w:t>
            </w:r>
          </w:p>
        </w:tc>
        <w:tc>
          <w:tcPr>
            <w:tcW w:w="6095"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Other Requirements</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tabs>
                <w:tab w:val="left" w:pos="-1440"/>
              </w:tabs>
              <w:rPr>
                <w:rFonts w:asciiTheme="minorHAnsi" w:hAnsiTheme="minorHAnsi"/>
                <w:szCs w:val="24"/>
              </w:rPr>
            </w:pPr>
            <w:r w:rsidRPr="00ED1644">
              <w:rPr>
                <w:rFonts w:asciiTheme="minorHAnsi" w:hAnsiTheme="minorHAnsi"/>
                <w:szCs w:val="24"/>
              </w:rPr>
              <w:t>Commitment to providing good service to internal and external customers</w:t>
            </w:r>
          </w:p>
          <w:p w:rsidR="001611FA" w:rsidRPr="00ED1644" w:rsidRDefault="001611FA" w:rsidP="001531C5">
            <w:pPr>
              <w:rPr>
                <w:rFonts w:asciiTheme="minorHAnsi" w:hAnsiTheme="minorHAnsi"/>
                <w:szCs w:val="24"/>
              </w:rPr>
            </w:pPr>
            <w:r w:rsidRPr="00ED1644">
              <w:rPr>
                <w:rFonts w:asciiTheme="minorHAnsi" w:hAnsiTheme="minorHAnsi"/>
                <w:szCs w:val="24"/>
              </w:rPr>
              <w:t xml:space="preserve">Highly motivated person who wishes to work in a team setting and with the ability to work without close supervision and with confidence </w:t>
            </w:r>
          </w:p>
          <w:p w:rsidR="001611FA" w:rsidRPr="00ED1644" w:rsidRDefault="001611FA" w:rsidP="001531C5">
            <w:pPr>
              <w:rPr>
                <w:rFonts w:asciiTheme="minorHAnsi" w:hAnsiTheme="minorHAnsi"/>
                <w:szCs w:val="24"/>
              </w:rPr>
            </w:pPr>
            <w:r w:rsidRPr="00ED1644">
              <w:rPr>
                <w:rFonts w:asciiTheme="minorHAnsi" w:hAnsiTheme="minorHAnsi"/>
                <w:szCs w:val="24"/>
              </w:rPr>
              <w:t>Ability and willingness to travel and work away from the office with clients as needed.</w:t>
            </w:r>
          </w:p>
          <w:p w:rsidR="001611FA" w:rsidRPr="00ED1644" w:rsidRDefault="001611FA" w:rsidP="001531C5">
            <w:pPr>
              <w:tabs>
                <w:tab w:val="left" w:pos="-1440"/>
              </w:tabs>
              <w:rPr>
                <w:rFonts w:asciiTheme="minorHAnsi" w:hAnsiTheme="minorHAnsi"/>
                <w:szCs w:val="24"/>
              </w:rPr>
            </w:pPr>
            <w:r w:rsidRPr="00ED1644">
              <w:rPr>
                <w:rFonts w:asciiTheme="minorHAnsi" w:hAnsiTheme="minorHAnsi"/>
                <w:szCs w:val="24"/>
              </w:rPr>
              <w:t>Excellent team player</w:t>
            </w:r>
          </w:p>
          <w:p w:rsidR="001611FA" w:rsidRPr="00ED1644" w:rsidRDefault="001611FA" w:rsidP="001531C5">
            <w:pPr>
              <w:tabs>
                <w:tab w:val="left" w:pos="-1440"/>
              </w:tabs>
              <w:rPr>
                <w:rFonts w:asciiTheme="minorHAnsi" w:hAnsiTheme="minorHAnsi"/>
                <w:szCs w:val="24"/>
              </w:rPr>
            </w:pPr>
            <w:r w:rsidRPr="00ED1644">
              <w:rPr>
                <w:rFonts w:asciiTheme="minorHAnsi" w:hAnsiTheme="minorHAnsi"/>
                <w:szCs w:val="24"/>
              </w:rPr>
              <w:t>Driver with access to a vehicle</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F73AE3" w:rsidP="001531C5">
            <w:pPr>
              <w:rPr>
                <w:rFonts w:asciiTheme="minorHAnsi" w:hAnsiTheme="minorHAnsi"/>
                <w:szCs w:val="24"/>
              </w:rPr>
            </w:pPr>
            <w:r>
              <w:rPr>
                <w:rFonts w:asciiTheme="minorHAnsi" w:hAnsiTheme="minorHAnsi"/>
                <w:szCs w:val="24"/>
              </w:rPr>
              <w:t>D</w:t>
            </w: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tc>
      </w:tr>
    </w:tbl>
    <w:p w:rsidR="001611FA" w:rsidRPr="00ED1644" w:rsidRDefault="001611FA" w:rsidP="001611FA">
      <w:pPr>
        <w:rPr>
          <w:rFonts w:asciiTheme="minorHAnsi" w:hAnsiTheme="minorHAnsi"/>
          <w:b/>
          <w:szCs w:val="24"/>
        </w:rPr>
      </w:pPr>
    </w:p>
    <w:p w:rsidR="001611FA" w:rsidRPr="00ED1644" w:rsidRDefault="001611FA" w:rsidP="001611FA">
      <w:pPr>
        <w:rPr>
          <w:rFonts w:asciiTheme="minorHAnsi" w:hAnsiTheme="minorHAnsi"/>
          <w:b/>
          <w:szCs w:val="24"/>
        </w:rPr>
      </w:pPr>
      <w:r w:rsidRPr="00ED1644">
        <w:rPr>
          <w:rFonts w:asciiTheme="minorHAnsi" w:hAnsiTheme="minorHAnsi"/>
          <w:b/>
          <w:szCs w:val="24"/>
        </w:rPr>
        <w:t xml:space="preserve">Legend  </w:t>
      </w:r>
    </w:p>
    <w:p w:rsidR="001611FA" w:rsidRPr="00ED1644" w:rsidRDefault="001611FA" w:rsidP="001611FA">
      <w:pPr>
        <w:rPr>
          <w:rFonts w:asciiTheme="minorHAnsi" w:hAnsiTheme="minorHAnsi"/>
          <w:b/>
          <w:szCs w:val="24"/>
        </w:rPr>
      </w:pPr>
      <w:r w:rsidRPr="00ED1644">
        <w:rPr>
          <w:rFonts w:asciiTheme="minorHAnsi" w:hAnsiTheme="minorHAnsi"/>
          <w:b/>
          <w:szCs w:val="24"/>
        </w:rPr>
        <w:t>Rating of attribute: E = essential; D = desirable</w:t>
      </w:r>
    </w:p>
    <w:p w:rsidR="001611FA" w:rsidRPr="00ED1644" w:rsidRDefault="001611FA" w:rsidP="001611FA">
      <w:pPr>
        <w:rPr>
          <w:rFonts w:asciiTheme="minorHAnsi" w:hAnsiTheme="minorHAnsi"/>
          <w:b/>
          <w:szCs w:val="24"/>
        </w:rPr>
      </w:pPr>
      <w:r w:rsidRPr="00ED1644">
        <w:rPr>
          <w:rFonts w:asciiTheme="minorHAnsi" w:hAnsiTheme="minorHAnsi"/>
          <w:b/>
          <w:szCs w:val="24"/>
        </w:rPr>
        <w:t>Source of evidence: AF = Application Form; S = Selection Programme (including Interview, Test, Presentation, References)</w:t>
      </w:r>
    </w:p>
    <w:p w:rsidR="001611FA" w:rsidRPr="00ED1644" w:rsidRDefault="001611FA" w:rsidP="001611FA">
      <w:pPr>
        <w:rPr>
          <w:rFonts w:asciiTheme="minorHAnsi" w:hAnsiTheme="minorHAnsi"/>
          <w:szCs w:val="24"/>
        </w:rPr>
      </w:pPr>
    </w:p>
    <w:p w:rsidR="001611FA" w:rsidRPr="00ED1644" w:rsidRDefault="001611FA" w:rsidP="001611FA">
      <w:pPr>
        <w:widowControl/>
        <w:rPr>
          <w:rFonts w:asciiTheme="minorHAnsi" w:hAnsiTheme="minorHAnsi"/>
          <w:szCs w:val="24"/>
        </w:rPr>
      </w:pPr>
      <w:r w:rsidRPr="00ED1644">
        <w:rPr>
          <w:rFonts w:asciiTheme="minorHAnsi" w:hAnsiTheme="minorHAnsi"/>
          <w:szCs w:val="24"/>
        </w:rPr>
        <w:br w:type="page"/>
      </w:r>
    </w:p>
    <w:p w:rsidR="001611FA" w:rsidRPr="00ED1644" w:rsidRDefault="001611FA" w:rsidP="001611FA">
      <w:pPr>
        <w:rPr>
          <w:rFonts w:asciiTheme="minorHAnsi" w:hAnsiTheme="minorHAnsi"/>
          <w:b/>
          <w:szCs w:val="24"/>
        </w:rPr>
      </w:pPr>
      <w:r w:rsidRPr="00ED1644">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611FA" w:rsidRPr="00ED1644" w:rsidTr="001531C5">
        <w:trPr>
          <w:cantSplit/>
        </w:trPr>
        <w:tc>
          <w:tcPr>
            <w:tcW w:w="9214" w:type="dxa"/>
            <w:gridSpan w:val="4"/>
          </w:tcPr>
          <w:p w:rsidR="001611FA" w:rsidRPr="00ED1644" w:rsidRDefault="001611FA" w:rsidP="001531C5">
            <w:pPr>
              <w:pStyle w:val="Closing"/>
              <w:spacing w:line="240" w:lineRule="auto"/>
              <w:ind w:left="0"/>
              <w:jc w:val="center"/>
              <w:rPr>
                <w:rFonts w:asciiTheme="minorHAnsi" w:hAnsiTheme="minorHAnsi" w:cs="Arial"/>
                <w:b/>
                <w:bCs/>
                <w:sz w:val="24"/>
                <w:szCs w:val="24"/>
              </w:rPr>
            </w:pPr>
            <w:r w:rsidRPr="00ED1644">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ED1644">
                <w:rPr>
                  <w:rStyle w:val="Hyperlink"/>
                  <w:rFonts w:asciiTheme="minorHAnsi" w:hAnsiTheme="minorHAnsi" w:cs="Arial"/>
                  <w:b/>
                  <w:bCs/>
                  <w:sz w:val="24"/>
                  <w:szCs w:val="24"/>
                </w:rPr>
                <w:t>Job Hazard Information</w:t>
              </w:r>
            </w:hyperlink>
            <w:r w:rsidRPr="00ED1644">
              <w:rPr>
                <w:rFonts w:asciiTheme="minorHAnsi" w:hAnsiTheme="minorHAnsi" w:cs="Arial"/>
                <w:b/>
                <w:bCs/>
                <w:sz w:val="24"/>
                <w:szCs w:val="24"/>
              </w:rPr>
              <w:t xml:space="preserve"> document in order to do this. </w: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04477693" wp14:editId="449CA7B7">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77693"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1611FA" w:rsidRDefault="001611FA" w:rsidP="001611FA"/>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382" w:hanging="382"/>
              <w:rPr>
                <w:rFonts w:asciiTheme="minorHAnsi" w:hAnsiTheme="minorHAnsi" w:cs="Arial"/>
                <w:sz w:val="24"/>
                <w:szCs w:val="24"/>
              </w:rPr>
            </w:pPr>
            <w:r w:rsidRPr="00ED164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48DAE7CE" wp14:editId="10FB98E3">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AE7CE" id="Text Box 2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1F250825" wp14:editId="6AB63873">
                      <wp:simplePos x="0" y="0"/>
                      <wp:positionH relativeFrom="column">
                        <wp:posOffset>-41275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50825" id="Text Box 2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1611FA" w:rsidRDefault="001611FA" w:rsidP="001611FA">
                            <w:proofErr w:type="gramStart"/>
                            <w:r>
                              <w:t>x</w:t>
                            </w:r>
                            <w:proofErr w:type="gramEnd"/>
                          </w:p>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6BA078C7" wp14:editId="064664CE">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078C7" id="Text Box 22"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iCs/>
                <w:sz w:val="24"/>
                <w:szCs w:val="24"/>
              </w:rPr>
            </w:pPr>
            <w:r w:rsidRPr="00ED1644">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5595E5B6" wp14:editId="729A5DC4">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5E5B6" id="Text Box 21"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1611FA" w:rsidRDefault="001611FA" w:rsidP="001611FA"/>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382" w:hanging="382"/>
              <w:rPr>
                <w:rFonts w:asciiTheme="minorHAnsi" w:hAnsiTheme="minorHAnsi" w:cs="Arial"/>
                <w:sz w:val="24"/>
                <w:szCs w:val="24"/>
              </w:rPr>
            </w:pPr>
            <w:r w:rsidRPr="00ED1644">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270C2290" wp14:editId="1796B99E">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C2290" id="Text Box 2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0C5BAAEF" wp14:editId="33B93FB5">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BAAEF" id="Text Box 19"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1611FA" w:rsidRDefault="001611FA" w:rsidP="001611FA"/>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64CDD506" wp14:editId="477231F4">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DD506" id="Text Box 18"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02F33144" wp14:editId="46B5A617">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33144" id="Text Box 17"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1611FA" w:rsidRDefault="001611FA" w:rsidP="001611FA"/>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41B19687" wp14:editId="54E87F2D">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19687" id="Text Box 16"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Night Working</w:t>
            </w:r>
          </w:p>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7663BBC8" wp14:editId="6B27F113">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3BBC8" id="Text Box 1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1611FA" w:rsidRDefault="001611FA" w:rsidP="001611FA"/>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765844D5" wp14:editId="3355A4FA">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844D5" id="Text Box 14"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77A6DF90" wp14:editId="57DB81DC">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6DF90" id="Text Box 13"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1611FA" w:rsidRDefault="001611FA" w:rsidP="001611FA">
                            <w:proofErr w:type="gramStart"/>
                            <w:r>
                              <w:t>x</w:t>
                            </w:r>
                            <w:proofErr w:type="gramEnd"/>
                          </w:p>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1B11BA27" wp14:editId="121F2CDB">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1BA27" id="Text Box 12"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51089A5C" wp14:editId="52169C3A">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89A5C" id="Text Box 11"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1611FA" w:rsidRDefault="001611FA" w:rsidP="001611FA">
                            <w:proofErr w:type="gramStart"/>
                            <w:r>
                              <w:t>x</w:t>
                            </w:r>
                            <w:proofErr w:type="gramEnd"/>
                          </w:p>
                        </w:txbxContent>
                      </v:textbox>
                    </v:shape>
                  </w:pict>
                </mc:Fallback>
              </mc:AlternateContent>
            </w:r>
          </w:p>
        </w:tc>
        <w:tc>
          <w:tcPr>
            <w:tcW w:w="4074" w:type="dxa"/>
            <w:tcBorders>
              <w:left w:val="single" w:sz="4" w:space="0" w:color="auto"/>
              <w:bottom w:val="single" w:sz="4" w:space="0" w:color="auto"/>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487450FC" wp14:editId="3153AD50">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450FC" id="Text Box 1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1611FA" w:rsidRDefault="001611FA" w:rsidP="001611FA"/>
                        </w:txbxContent>
                      </v:textbox>
                    </v:shape>
                  </w:pict>
                </mc:Fallback>
              </mc:AlternateContent>
            </w:r>
          </w:p>
        </w:tc>
      </w:tr>
      <w:tr w:rsidR="001611FA" w:rsidRPr="00ED1644" w:rsidTr="001531C5">
        <w:trPr>
          <w:cantSplit/>
          <w:trHeight w:val="560"/>
        </w:trPr>
        <w:tc>
          <w:tcPr>
            <w:tcW w:w="4614" w:type="dxa"/>
            <w:gridSpan w:val="2"/>
            <w:tcBorders>
              <w:right w:val="single" w:sz="4" w:space="0" w:color="auto"/>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722CA0C3" wp14:editId="35205CB7">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CA0C3" id="Text Box 9"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21.  Contaminated soil/bio-aerosols</w:t>
            </w:r>
          </w:p>
        </w:tc>
        <w:tc>
          <w:tcPr>
            <w:tcW w:w="526" w:type="dxa"/>
            <w:tcBorders>
              <w:lef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3591A655" wp14:editId="2FA6DA28">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1A655" id="Text Box 8"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1611FA" w:rsidRDefault="001611FA" w:rsidP="001611FA"/>
                        </w:txbxContent>
                      </v:textbox>
                    </v:shape>
                  </w:pict>
                </mc:Fallback>
              </mc:AlternateContent>
            </w:r>
          </w:p>
        </w:tc>
      </w:tr>
      <w:tr w:rsidR="001611FA" w:rsidRPr="00ED1644" w:rsidTr="001531C5">
        <w:trPr>
          <w:cantSplit/>
          <w:trHeight w:val="560"/>
        </w:trPr>
        <w:tc>
          <w:tcPr>
            <w:tcW w:w="4614" w:type="dxa"/>
            <w:gridSpan w:val="2"/>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2F0BEAC0" wp14:editId="7739A6C2">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BEAC0" id="Text Box 7"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10.  Asbestos and lead                                                         </w:t>
            </w:r>
          </w:p>
        </w:tc>
        <w:tc>
          <w:tcPr>
            <w:tcW w:w="4600" w:type="dxa"/>
            <w:gridSpan w:val="2"/>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79BF469A" wp14:editId="3A0471F7">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F469A" id="Text Box 6"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22.  Nanomaterials                                           </w:t>
            </w:r>
          </w:p>
        </w:tc>
      </w:tr>
      <w:tr w:rsidR="001611FA" w:rsidRPr="00ED1644" w:rsidTr="001531C5">
        <w:trPr>
          <w:cantSplit/>
          <w:trHeight w:val="560"/>
        </w:trPr>
        <w:tc>
          <w:tcPr>
            <w:tcW w:w="4614" w:type="dxa"/>
            <w:gridSpan w:val="2"/>
          </w:tcPr>
          <w:p w:rsidR="001611FA" w:rsidRPr="00ED1644" w:rsidRDefault="001611FA" w:rsidP="001531C5">
            <w:pPr>
              <w:pStyle w:val="Closing"/>
              <w:spacing w:line="240" w:lineRule="auto"/>
              <w:ind w:left="318" w:hanging="284"/>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5794D97C" wp14:editId="04685233">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4D97C" id="Text Box 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11.  Driving on University business (mini-bus,    van, bus, forklift truck etc)                                                </w:t>
            </w:r>
          </w:p>
        </w:tc>
        <w:tc>
          <w:tcPr>
            <w:tcW w:w="4600" w:type="dxa"/>
            <w:gridSpan w:val="2"/>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31263470" wp14:editId="21B67239">
                      <wp:simplePos x="0" y="0"/>
                      <wp:positionH relativeFrom="column">
                        <wp:posOffset>2536825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63470" id="Text Box 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23.  Workplace stressors (e.g. workload, relationships, job role etc)                                           </w:t>
            </w:r>
          </w:p>
        </w:tc>
      </w:tr>
      <w:tr w:rsidR="001611FA" w:rsidRPr="00ED1644" w:rsidTr="001531C5">
        <w:trPr>
          <w:cantSplit/>
          <w:trHeight w:val="560"/>
        </w:trPr>
        <w:tc>
          <w:tcPr>
            <w:tcW w:w="4614" w:type="dxa"/>
            <w:gridSpan w:val="2"/>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6F48BDC2" wp14:editId="54A4BF80">
                      <wp:simplePos x="0" y="0"/>
                      <wp:positionH relativeFrom="column">
                        <wp:posOffset>2571115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8BDC2" id="Text Box 3"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12.  Food handling                                              </w:t>
            </w:r>
          </w:p>
        </w:tc>
        <w:tc>
          <w:tcPr>
            <w:tcW w:w="4600" w:type="dxa"/>
            <w:gridSpan w:val="2"/>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4F536D70" wp14:editId="4E9A36A8">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36D70" id="Text Box 26"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24.  Other (please specify)                      </w:t>
            </w:r>
          </w:p>
          <w:p w:rsidR="001611FA" w:rsidRPr="00ED1644" w:rsidRDefault="001611FA" w:rsidP="001531C5">
            <w:pPr>
              <w:pStyle w:val="Closing"/>
              <w:spacing w:line="240" w:lineRule="auto"/>
              <w:ind w:left="0"/>
              <w:rPr>
                <w:rFonts w:asciiTheme="minorHAnsi" w:hAnsiTheme="minorHAnsi" w:cs="Arial"/>
                <w:sz w:val="24"/>
                <w:szCs w:val="24"/>
              </w:rPr>
            </w:pPr>
          </w:p>
        </w:tc>
      </w:tr>
    </w:tbl>
    <w:p w:rsidR="001611FA" w:rsidRPr="00ED1644" w:rsidRDefault="001611FA" w:rsidP="001611FA">
      <w:pPr>
        <w:rPr>
          <w:rFonts w:asciiTheme="minorHAnsi" w:hAnsiTheme="minorHAnsi"/>
          <w:szCs w:val="24"/>
        </w:rPr>
      </w:pPr>
    </w:p>
    <w:p w:rsidR="001611FA" w:rsidRPr="00ED1644" w:rsidRDefault="001611FA" w:rsidP="001611FA">
      <w:pPr>
        <w:rPr>
          <w:rFonts w:asciiTheme="minorHAnsi" w:hAnsiTheme="minorHAnsi"/>
          <w:b/>
          <w:szCs w:val="24"/>
        </w:rPr>
      </w:pPr>
      <w:r w:rsidRPr="00ED1644">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1611FA" w:rsidRPr="00ED1644" w:rsidTr="001531C5">
        <w:tc>
          <w:tcPr>
            <w:tcW w:w="2660" w:type="dxa"/>
          </w:tcPr>
          <w:p w:rsidR="001611FA" w:rsidRPr="00ED1644" w:rsidRDefault="001611FA" w:rsidP="001531C5">
            <w:pPr>
              <w:rPr>
                <w:rFonts w:asciiTheme="minorHAnsi" w:hAnsiTheme="minorHAnsi"/>
                <w:b/>
                <w:szCs w:val="24"/>
              </w:rPr>
            </w:pPr>
            <w:r w:rsidRPr="00ED1644">
              <w:rPr>
                <w:rFonts w:asciiTheme="minorHAnsi" w:hAnsiTheme="minorHAnsi"/>
                <w:b/>
                <w:szCs w:val="24"/>
              </w:rPr>
              <w:t>Name (block capitals)</w:t>
            </w:r>
          </w:p>
        </w:tc>
        <w:tc>
          <w:tcPr>
            <w:tcW w:w="6582" w:type="dxa"/>
          </w:tcPr>
          <w:p w:rsidR="001611FA" w:rsidRPr="00ED1644" w:rsidRDefault="001611FA" w:rsidP="001531C5">
            <w:pPr>
              <w:rPr>
                <w:rFonts w:asciiTheme="minorHAnsi" w:hAnsiTheme="minorHAnsi"/>
                <w:szCs w:val="24"/>
              </w:rPr>
            </w:pPr>
            <w:r w:rsidRPr="00ED1644">
              <w:rPr>
                <w:rFonts w:asciiTheme="minorHAnsi" w:hAnsiTheme="minorHAnsi"/>
                <w:szCs w:val="24"/>
              </w:rPr>
              <w:t>Julia Hughes</w:t>
            </w:r>
          </w:p>
        </w:tc>
      </w:tr>
      <w:tr w:rsidR="001611FA" w:rsidRPr="00ED1644" w:rsidTr="001531C5">
        <w:tc>
          <w:tcPr>
            <w:tcW w:w="2660" w:type="dxa"/>
          </w:tcPr>
          <w:p w:rsidR="001611FA" w:rsidRPr="00ED1644" w:rsidRDefault="001611FA" w:rsidP="001531C5">
            <w:pPr>
              <w:rPr>
                <w:rFonts w:asciiTheme="minorHAnsi" w:hAnsiTheme="minorHAnsi"/>
                <w:b/>
                <w:szCs w:val="24"/>
              </w:rPr>
            </w:pPr>
            <w:r w:rsidRPr="00ED1644">
              <w:rPr>
                <w:rFonts w:asciiTheme="minorHAnsi" w:hAnsiTheme="minorHAnsi"/>
                <w:b/>
                <w:szCs w:val="24"/>
              </w:rPr>
              <w:t>Date</w:t>
            </w:r>
          </w:p>
        </w:tc>
        <w:tc>
          <w:tcPr>
            <w:tcW w:w="6582" w:type="dxa"/>
          </w:tcPr>
          <w:p w:rsidR="001611FA" w:rsidRPr="00ED1644" w:rsidRDefault="001611FA" w:rsidP="001531C5">
            <w:pPr>
              <w:rPr>
                <w:rFonts w:asciiTheme="minorHAnsi" w:hAnsiTheme="minorHAnsi"/>
                <w:szCs w:val="24"/>
              </w:rPr>
            </w:pPr>
            <w:r w:rsidRPr="00ED1644">
              <w:rPr>
                <w:rFonts w:asciiTheme="minorHAnsi" w:hAnsiTheme="minorHAnsi"/>
                <w:szCs w:val="24"/>
              </w:rPr>
              <w:t>December 2017</w:t>
            </w:r>
          </w:p>
        </w:tc>
      </w:tr>
      <w:tr w:rsidR="001611FA" w:rsidRPr="00ED1644" w:rsidTr="001531C5">
        <w:tc>
          <w:tcPr>
            <w:tcW w:w="2660" w:type="dxa"/>
          </w:tcPr>
          <w:p w:rsidR="001611FA" w:rsidRPr="00ED1644" w:rsidRDefault="001611FA" w:rsidP="001531C5">
            <w:pPr>
              <w:rPr>
                <w:rFonts w:asciiTheme="minorHAnsi" w:hAnsiTheme="minorHAnsi"/>
                <w:b/>
                <w:szCs w:val="24"/>
              </w:rPr>
            </w:pPr>
            <w:r w:rsidRPr="00ED1644">
              <w:rPr>
                <w:rFonts w:asciiTheme="minorHAnsi" w:hAnsiTheme="minorHAnsi"/>
                <w:b/>
                <w:szCs w:val="24"/>
              </w:rPr>
              <w:t>Extension number</w:t>
            </w:r>
          </w:p>
        </w:tc>
        <w:tc>
          <w:tcPr>
            <w:tcW w:w="6582" w:type="dxa"/>
          </w:tcPr>
          <w:p w:rsidR="001611FA" w:rsidRPr="00ED1644" w:rsidRDefault="001611FA" w:rsidP="001531C5">
            <w:pPr>
              <w:rPr>
                <w:rFonts w:asciiTheme="minorHAnsi" w:hAnsiTheme="minorHAnsi"/>
                <w:szCs w:val="24"/>
              </w:rPr>
            </w:pPr>
            <w:r w:rsidRPr="00ED1644">
              <w:rPr>
                <w:rFonts w:asciiTheme="minorHAnsi" w:hAnsiTheme="minorHAnsi"/>
                <w:szCs w:val="24"/>
              </w:rPr>
              <w:t>2690</w:t>
            </w:r>
          </w:p>
        </w:tc>
      </w:tr>
    </w:tbl>
    <w:p w:rsidR="001611FA" w:rsidRPr="00ED1644" w:rsidRDefault="001611FA" w:rsidP="001611FA">
      <w:pPr>
        <w:rPr>
          <w:rFonts w:asciiTheme="minorHAnsi" w:hAnsiTheme="minorHAnsi"/>
          <w:szCs w:val="24"/>
        </w:rPr>
      </w:pPr>
    </w:p>
    <w:p w:rsidR="001611FA" w:rsidRPr="00ED1644" w:rsidRDefault="001611FA" w:rsidP="001611FA">
      <w:pPr>
        <w:rPr>
          <w:rFonts w:asciiTheme="minorHAnsi" w:hAnsiTheme="minorHAnsi"/>
          <w:szCs w:val="24"/>
        </w:rPr>
      </w:pPr>
      <w:r w:rsidRPr="00ED1644">
        <w:rPr>
          <w:rFonts w:asciiTheme="minorHAnsi" w:hAnsiTheme="minorHAnsi"/>
          <w:szCs w:val="24"/>
        </w:rPr>
        <w:t>Managers should use this form and the information contained in it during induction of new staff to identify any training needs or requirement for referral to Occupational Health (OH).</w:t>
      </w:r>
    </w:p>
    <w:p w:rsidR="001611FA" w:rsidRPr="00ED1644" w:rsidRDefault="001611FA" w:rsidP="001611FA">
      <w:pPr>
        <w:rPr>
          <w:rFonts w:asciiTheme="minorHAnsi" w:hAnsiTheme="minorHAnsi"/>
          <w:szCs w:val="24"/>
        </w:rPr>
      </w:pPr>
    </w:p>
    <w:p w:rsidR="001611FA" w:rsidRPr="00ED1644" w:rsidRDefault="001611FA" w:rsidP="001611FA">
      <w:pPr>
        <w:rPr>
          <w:rFonts w:asciiTheme="minorHAnsi" w:hAnsiTheme="minorHAnsi"/>
          <w:szCs w:val="24"/>
        </w:rPr>
      </w:pPr>
      <w:r w:rsidRPr="00ED1644">
        <w:rPr>
          <w:rFonts w:asciiTheme="minorHAnsi" w:hAnsiTheme="minorHAnsi"/>
          <w:szCs w:val="24"/>
        </w:rPr>
        <w:t>Should any of this associated information be unavailable please contact OH (Tel: 023 9284 3187) so that appropriate advice can be given.</w:t>
      </w:r>
    </w:p>
    <w:p w:rsidR="001611FA" w:rsidRDefault="001611FA" w:rsidP="009E4EBB">
      <w:pPr>
        <w:rPr>
          <w:rFonts w:ascii="Calibri" w:hAnsi="Calibri"/>
          <w:lang w:val="en-GB"/>
        </w:rPr>
      </w:pP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F6A7B"/>
    <w:multiLevelType w:val="hybridMultilevel"/>
    <w:tmpl w:val="16643C8A"/>
    <w:lvl w:ilvl="0" w:tplc="DBD0743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1611FA"/>
    <w:rsid w:val="001946E9"/>
    <w:rsid w:val="002529F1"/>
    <w:rsid w:val="002716ED"/>
    <w:rsid w:val="002D0043"/>
    <w:rsid w:val="00896379"/>
    <w:rsid w:val="009761DF"/>
    <w:rsid w:val="009A5E0C"/>
    <w:rsid w:val="009E4EBB"/>
    <w:rsid w:val="00A4244F"/>
    <w:rsid w:val="00A65049"/>
    <w:rsid w:val="00CA49CC"/>
    <w:rsid w:val="00F73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1611FA"/>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1611FA"/>
    <w:pPr>
      <w:widowControl/>
      <w:spacing w:line="220" w:lineRule="atLeast"/>
      <w:ind w:left="835"/>
    </w:pPr>
    <w:rPr>
      <w:snapToGrid/>
      <w:sz w:val="20"/>
      <w:lang w:val="en-GB"/>
    </w:rPr>
  </w:style>
  <w:style w:type="character" w:customStyle="1" w:styleId="ClosingChar">
    <w:name w:val="Closing Char"/>
    <w:basedOn w:val="DefaultParagraphFont"/>
    <w:link w:val="Closing"/>
    <w:rsid w:val="001611FA"/>
    <w:rPr>
      <w:rFonts w:ascii="Times New Roman" w:eastAsia="Times New Roman" w:hAnsi="Times New Roman" w:cs="Times New Roman"/>
      <w:sz w:val="20"/>
      <w:szCs w:val="20"/>
    </w:rPr>
  </w:style>
  <w:style w:type="paragraph" w:styleId="NoSpacing">
    <w:name w:val="No Spacing"/>
    <w:uiPriority w:val="1"/>
    <w:qFormat/>
    <w:rsid w:val="001611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Alexandra Mundy</cp:lastModifiedBy>
  <cp:revision>2</cp:revision>
  <cp:lastPrinted>2017-12-11T11:09:00Z</cp:lastPrinted>
  <dcterms:created xsi:type="dcterms:W3CDTF">2018-02-01T09:08:00Z</dcterms:created>
  <dcterms:modified xsi:type="dcterms:W3CDTF">2018-02-01T09:08:00Z</dcterms:modified>
</cp:coreProperties>
</file>