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29CEFE61" w:rsidR="008562E3" w:rsidRPr="003C36B9" w:rsidRDefault="00110728" w:rsidP="008562E3">
      <w:pPr>
        <w:jc w:val="both"/>
        <w:rPr>
          <w:rFonts w:ascii="Calibri" w:hAnsi="Calibri"/>
          <w:b/>
          <w:sz w:val="32"/>
        </w:rPr>
      </w:pPr>
      <w:r>
        <w:rPr>
          <w:rFonts w:ascii="Calibri" w:hAnsi="Calibri"/>
          <w:b/>
          <w:sz w:val="32"/>
        </w:rPr>
        <w:t>Professional Services</w:t>
      </w:r>
    </w:p>
    <w:p w14:paraId="694F788B" w14:textId="697D9B4C" w:rsidR="008562E3" w:rsidRPr="003C36B9" w:rsidRDefault="00110728" w:rsidP="008562E3">
      <w:pPr>
        <w:jc w:val="both"/>
        <w:rPr>
          <w:rFonts w:ascii="Calibri" w:hAnsi="Calibri"/>
          <w:b/>
          <w:sz w:val="32"/>
        </w:rPr>
      </w:pPr>
      <w:r>
        <w:rPr>
          <w:rFonts w:ascii="Calibri" w:hAnsi="Calibri"/>
          <w:b/>
          <w:sz w:val="32"/>
        </w:rPr>
        <w:t>Directorate – Planning Department</w:t>
      </w:r>
    </w:p>
    <w:p w14:paraId="28D049DC" w14:textId="77777777" w:rsidR="008562E3" w:rsidRPr="003C36B9" w:rsidRDefault="008562E3" w:rsidP="008562E3">
      <w:pPr>
        <w:jc w:val="both"/>
        <w:rPr>
          <w:rFonts w:ascii="Calibri" w:hAnsi="Calibri"/>
          <w:b/>
          <w:sz w:val="32"/>
          <w:szCs w:val="32"/>
          <w:lang w:val="en-GB"/>
        </w:rPr>
      </w:pPr>
    </w:p>
    <w:p w14:paraId="59AE3CD6" w14:textId="5AC7DDC2" w:rsidR="008562E3" w:rsidRPr="003C36B9" w:rsidRDefault="00110728" w:rsidP="008562E3">
      <w:pPr>
        <w:jc w:val="both"/>
        <w:rPr>
          <w:rFonts w:ascii="Calibri" w:hAnsi="Calibri"/>
          <w:b/>
          <w:sz w:val="32"/>
          <w:szCs w:val="32"/>
          <w:lang w:val="en-GB"/>
        </w:rPr>
      </w:pPr>
      <w:r>
        <w:rPr>
          <w:rFonts w:ascii="Calibri" w:hAnsi="Calibri"/>
          <w:b/>
          <w:sz w:val="32"/>
          <w:szCs w:val="32"/>
          <w:lang w:val="en-GB"/>
        </w:rPr>
        <w:t>Public Policy Officer</w:t>
      </w:r>
    </w:p>
    <w:p w14:paraId="0C60B543" w14:textId="0AA901D4" w:rsidR="008562E3" w:rsidRPr="003C36B9" w:rsidRDefault="00110728" w:rsidP="008562E3">
      <w:pPr>
        <w:jc w:val="both"/>
        <w:rPr>
          <w:rFonts w:ascii="Calibri" w:hAnsi="Calibri"/>
          <w:b/>
          <w:sz w:val="32"/>
          <w:szCs w:val="32"/>
          <w:lang w:val="en-GB"/>
        </w:rPr>
      </w:pPr>
      <w:r>
        <w:rPr>
          <w:rFonts w:ascii="Calibri" w:hAnsi="Calibri"/>
          <w:b/>
          <w:sz w:val="32"/>
          <w:szCs w:val="32"/>
          <w:lang w:val="en-GB"/>
        </w:rPr>
        <w:t>ZZ005215</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10B7E408" w:rsidR="008562E3" w:rsidRPr="00110728" w:rsidRDefault="008562E3" w:rsidP="008562E3">
      <w:pPr>
        <w:jc w:val="both"/>
        <w:rPr>
          <w:rFonts w:ascii="Calibri" w:hAnsi="Calibri"/>
          <w:lang w:val="en-GB"/>
        </w:rPr>
      </w:pPr>
      <w:r w:rsidRPr="00110728">
        <w:rPr>
          <w:rFonts w:ascii="Calibri" w:hAnsi="Calibri"/>
          <w:lang w:val="en-GB"/>
        </w:rPr>
        <w:t>Full-time</w:t>
      </w:r>
    </w:p>
    <w:p w14:paraId="140558C3" w14:textId="79B3BB5A" w:rsidR="008562E3" w:rsidRPr="002C6381" w:rsidRDefault="008562E3" w:rsidP="008562E3">
      <w:pPr>
        <w:jc w:val="both"/>
        <w:rPr>
          <w:rFonts w:ascii="Calibri" w:hAnsi="Calibri"/>
          <w:lang w:val="en-GB"/>
        </w:rPr>
      </w:pPr>
      <w:r w:rsidRPr="00110728">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0B9D4907" w:rsidR="008562E3" w:rsidRPr="0037344C" w:rsidRDefault="008562E3" w:rsidP="008562E3">
      <w:pPr>
        <w:rPr>
          <w:rFonts w:ascii="Calibri" w:hAnsi="Calibri" w:cs="Calibri"/>
          <w:szCs w:val="24"/>
          <w:lang w:val="en-GB"/>
        </w:rPr>
      </w:pPr>
      <w:r w:rsidRPr="0037344C">
        <w:rPr>
          <w:rFonts w:ascii="Calibri" w:hAnsi="Calibri" w:cs="Calibri"/>
          <w:szCs w:val="24"/>
          <w:lang w:val="en-GB"/>
        </w:rPr>
        <w:t>Salary is in the range £</w:t>
      </w:r>
      <w:r w:rsidR="00110728">
        <w:rPr>
          <w:rFonts w:ascii="Calibri" w:hAnsi="Calibri" w:cs="Calibri"/>
          <w:szCs w:val="24"/>
          <w:lang w:val="en-GB"/>
        </w:rPr>
        <w:t>31,406</w:t>
      </w:r>
      <w:r>
        <w:rPr>
          <w:rFonts w:ascii="Calibri" w:hAnsi="Calibri" w:cs="Calibri"/>
          <w:szCs w:val="24"/>
          <w:lang w:val="en-GB"/>
        </w:rPr>
        <w:t xml:space="preserve"> - £</w:t>
      </w:r>
      <w:r w:rsidR="00110728">
        <w:rPr>
          <w:rFonts w:ascii="Calibri" w:hAnsi="Calibri" w:cs="Calibri"/>
          <w:szCs w:val="24"/>
          <w:lang w:val="en-GB"/>
        </w:rPr>
        <w:t>35,326</w:t>
      </w:r>
      <w:r w:rsidRPr="0037344C">
        <w:rPr>
          <w:rFonts w:ascii="Calibri" w:hAnsi="Calibri" w:cs="Calibri"/>
          <w:szCs w:val="24"/>
          <w:lang w:val="en-GB"/>
        </w:rPr>
        <w:t xml:space="preserve"> 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08A1184" w:rsidR="00D35FA6" w:rsidRPr="0037344C"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2C073FDA"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6F0BE08F" w14:textId="77777777" w:rsidR="00110728" w:rsidRPr="00FE730D" w:rsidRDefault="00110728" w:rsidP="00110728">
      <w:pPr>
        <w:jc w:val="both"/>
        <w:rPr>
          <w:rFonts w:asciiTheme="minorHAnsi" w:hAnsiTheme="minorHAnsi" w:cstheme="minorHAnsi"/>
          <w:b/>
          <w:szCs w:val="24"/>
          <w:lang w:val="en-GB"/>
        </w:rPr>
      </w:pPr>
      <w:r w:rsidRPr="00FE730D">
        <w:rPr>
          <w:rFonts w:asciiTheme="minorHAnsi" w:hAnsiTheme="minorHAnsi" w:cstheme="minorHAnsi"/>
          <w:noProof/>
          <w:szCs w:val="24"/>
          <w:lang w:val="en-GB" w:eastAsia="en-GB"/>
        </w:rPr>
        <w:lastRenderedPageBreak/>
        <w:drawing>
          <wp:anchor distT="0" distB="0" distL="114300" distR="114300" simplePos="0" relativeHeight="251685888" behindDoc="1" locked="0" layoutInCell="1" allowOverlap="1" wp14:anchorId="3BA17336" wp14:editId="3BCDACC5">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FE730D">
        <w:rPr>
          <w:rFonts w:asciiTheme="minorHAnsi" w:hAnsiTheme="minorHAnsi" w:cstheme="minorHAnsi"/>
          <w:b/>
          <w:noProof/>
          <w:szCs w:val="24"/>
          <w:lang w:val="en-GB" w:eastAsia="en-GB"/>
        </w:rPr>
        <w:drawing>
          <wp:inline distT="0" distB="0" distL="0" distR="0" wp14:anchorId="5C69C659" wp14:editId="60EB3ACB">
            <wp:extent cx="2514600" cy="897673"/>
            <wp:effectExtent l="0" t="0" r="0" b="0"/>
            <wp:docPr id="31" name="Picture 31"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5B2AFE2" w14:textId="77777777" w:rsidR="00110728" w:rsidRDefault="00110728" w:rsidP="00110728">
      <w:pPr>
        <w:jc w:val="both"/>
        <w:rPr>
          <w:rFonts w:asciiTheme="minorHAnsi" w:hAnsiTheme="minorHAnsi" w:cstheme="minorHAnsi"/>
          <w:b/>
          <w:szCs w:val="24"/>
        </w:rPr>
      </w:pPr>
    </w:p>
    <w:p w14:paraId="2312342A" w14:textId="77777777" w:rsidR="00110728" w:rsidRPr="000B1FD6" w:rsidRDefault="00110728" w:rsidP="00110728">
      <w:pPr>
        <w:jc w:val="both"/>
        <w:rPr>
          <w:rFonts w:asciiTheme="minorHAnsi" w:hAnsiTheme="minorHAnsi" w:cstheme="minorHAnsi"/>
          <w:b/>
          <w:szCs w:val="24"/>
          <w:lang w:val="en-GB"/>
        </w:rPr>
      </w:pPr>
      <w:r w:rsidRPr="000B1FD6">
        <w:rPr>
          <w:rFonts w:asciiTheme="minorHAnsi" w:hAnsiTheme="minorHAnsi" w:cstheme="minorHAnsi"/>
          <w:b/>
          <w:szCs w:val="24"/>
          <w:lang w:val="en-GB"/>
        </w:rPr>
        <w:t>The role</w:t>
      </w:r>
    </w:p>
    <w:p w14:paraId="0C67F88B"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 xml:space="preserve">The introduction of a student loan model for funding, and the removal of the ‘student number control’ (which limited the number of people who could go to university each year) have changed the university sector and transformed the level of public scrutiny universities are under. Are universities value-for-money? Are universities producing too many graduates? Do universities produce too many graduates with the wrong skills? Are universities out of touch and have we forgotten our ‘civic’ role? </w:t>
      </w:r>
    </w:p>
    <w:p w14:paraId="0BB69257" w14:textId="77777777" w:rsidR="00110728" w:rsidRPr="000B1FD6" w:rsidRDefault="00110728" w:rsidP="00110728">
      <w:pPr>
        <w:rPr>
          <w:rFonts w:asciiTheme="minorHAnsi" w:hAnsiTheme="minorHAnsi" w:cstheme="minorHAnsi"/>
          <w:szCs w:val="24"/>
        </w:rPr>
      </w:pPr>
    </w:p>
    <w:p w14:paraId="7618BCAA"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 xml:space="preserve">With an increasingly assertive regulator, and a government that is </w:t>
      </w:r>
      <w:proofErr w:type="spellStart"/>
      <w:r w:rsidRPr="000B1FD6">
        <w:rPr>
          <w:rFonts w:asciiTheme="minorHAnsi" w:hAnsiTheme="minorHAnsi" w:cstheme="minorHAnsi"/>
          <w:szCs w:val="24"/>
        </w:rPr>
        <w:t>sceptical</w:t>
      </w:r>
      <w:proofErr w:type="spellEnd"/>
      <w:r w:rsidRPr="000B1FD6">
        <w:rPr>
          <w:rFonts w:asciiTheme="minorHAnsi" w:hAnsiTheme="minorHAnsi" w:cstheme="minorHAnsi"/>
          <w:szCs w:val="24"/>
        </w:rPr>
        <w:t xml:space="preserve"> about universities, and the potential for universities to be found on the wrong side of perceived cultural wars, the level of scrutiny will only increase. This will create challenges but also opportunities. </w:t>
      </w:r>
    </w:p>
    <w:p w14:paraId="2E0AB447" w14:textId="77777777" w:rsidR="00110728" w:rsidRPr="000B1FD6" w:rsidRDefault="00110728" w:rsidP="00110728">
      <w:pPr>
        <w:rPr>
          <w:rFonts w:asciiTheme="minorHAnsi" w:hAnsiTheme="minorHAnsi" w:cstheme="minorHAnsi"/>
          <w:szCs w:val="24"/>
        </w:rPr>
      </w:pPr>
    </w:p>
    <w:p w14:paraId="6BB2DEA2"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 xml:space="preserve">While there are sector bodies to do some of this work, it is increasingly important for individual universities to make their own voice heard, to engage with public policy debates – both locally and nationally – and to engage pro-actively and constructively with political stakeholders. It is also increasingly important that University’s decisions are appropriately informed by the changing and challenging political and policy environment. </w:t>
      </w:r>
    </w:p>
    <w:p w14:paraId="4813DAB2" w14:textId="77777777" w:rsidR="00110728" w:rsidRPr="000B1FD6" w:rsidRDefault="00110728" w:rsidP="00110728">
      <w:pPr>
        <w:rPr>
          <w:rFonts w:asciiTheme="minorHAnsi" w:hAnsiTheme="minorHAnsi" w:cstheme="minorHAnsi"/>
          <w:szCs w:val="24"/>
        </w:rPr>
      </w:pPr>
    </w:p>
    <w:p w14:paraId="3CB9C398"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 xml:space="preserve">The University is recruiting a Public Policy Officer to support our Head of Policy with this work. You will report to the University’s Head of Policy, who reports directly to the Vice-Chancellor. The Public Policy Officer can expect regular engagement with senior university leaders, key external stakeholders and to be at the </w:t>
      </w:r>
      <w:proofErr w:type="spellStart"/>
      <w:r w:rsidRPr="000B1FD6">
        <w:rPr>
          <w:rFonts w:asciiTheme="minorHAnsi" w:hAnsiTheme="minorHAnsi" w:cstheme="minorHAnsi"/>
          <w:szCs w:val="24"/>
        </w:rPr>
        <w:t>centre</w:t>
      </w:r>
      <w:proofErr w:type="spellEnd"/>
      <w:r w:rsidRPr="000B1FD6">
        <w:rPr>
          <w:rFonts w:asciiTheme="minorHAnsi" w:hAnsiTheme="minorHAnsi" w:cstheme="minorHAnsi"/>
          <w:szCs w:val="24"/>
        </w:rPr>
        <w:t xml:space="preserve"> of the University’s thinking and approach to public policy issues and debates. </w:t>
      </w:r>
    </w:p>
    <w:p w14:paraId="3D916B65" w14:textId="77777777" w:rsidR="00110728" w:rsidRPr="000B1FD6" w:rsidRDefault="00110728" w:rsidP="00110728">
      <w:pPr>
        <w:rPr>
          <w:rFonts w:asciiTheme="minorHAnsi" w:hAnsiTheme="minorHAnsi" w:cstheme="minorHAnsi"/>
          <w:szCs w:val="24"/>
        </w:rPr>
      </w:pPr>
    </w:p>
    <w:p w14:paraId="0ED1DEFB" w14:textId="77777777" w:rsidR="00110728" w:rsidRPr="000B1FD6" w:rsidRDefault="00110728" w:rsidP="00110728">
      <w:pPr>
        <w:rPr>
          <w:rFonts w:asciiTheme="minorHAnsi" w:hAnsiTheme="minorHAnsi" w:cstheme="minorHAnsi"/>
          <w:szCs w:val="24"/>
          <w:lang w:val="en-GB"/>
        </w:rPr>
      </w:pPr>
      <w:r w:rsidRPr="000B1FD6">
        <w:rPr>
          <w:rFonts w:asciiTheme="minorHAnsi" w:hAnsiTheme="minorHAnsi" w:cstheme="minorHAnsi"/>
          <w:szCs w:val="24"/>
          <w:lang w:val="en-GB"/>
        </w:rPr>
        <w:t>(For further details please see the attached job description and person specification below.)</w:t>
      </w:r>
    </w:p>
    <w:p w14:paraId="2463FC22" w14:textId="77777777" w:rsidR="00110728" w:rsidRPr="000B1FD6" w:rsidRDefault="00110728" w:rsidP="00110728">
      <w:pPr>
        <w:rPr>
          <w:rFonts w:asciiTheme="minorHAnsi" w:hAnsiTheme="minorHAnsi" w:cstheme="minorHAnsi"/>
          <w:szCs w:val="24"/>
        </w:rPr>
      </w:pPr>
    </w:p>
    <w:p w14:paraId="2ACC59A1" w14:textId="77777777" w:rsidR="00110728" w:rsidRPr="000B1FD6" w:rsidRDefault="00110728" w:rsidP="00110728">
      <w:pPr>
        <w:rPr>
          <w:rFonts w:asciiTheme="minorHAnsi" w:hAnsiTheme="minorHAnsi" w:cstheme="minorHAnsi"/>
          <w:b/>
          <w:szCs w:val="24"/>
        </w:rPr>
      </w:pPr>
      <w:r w:rsidRPr="000B1FD6">
        <w:rPr>
          <w:rFonts w:asciiTheme="minorHAnsi" w:hAnsiTheme="minorHAnsi" w:cstheme="minorHAnsi"/>
          <w:b/>
          <w:szCs w:val="24"/>
        </w:rPr>
        <w:t xml:space="preserve">The person </w:t>
      </w:r>
    </w:p>
    <w:p w14:paraId="7C972E95"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 xml:space="preserve">If you are keen on a career in public affairs, politics, or public policy this is an excellent development opportunity for you. You will be given the support and opportunities you need to develop your skills and advance your career. You will be intellectually curious, keen to use your initiative and be comfortable making judgements and defending them often with incomplete information. You will be at ease with fast changing priorities and able to produce high-quality content, often at short notice. You will also be excellent at building and managing relationships with people with different levels of seniority both within and outside the organization. </w:t>
      </w:r>
    </w:p>
    <w:p w14:paraId="4EE2F3B4" w14:textId="77777777" w:rsidR="00110728" w:rsidRPr="000B1FD6" w:rsidRDefault="00110728" w:rsidP="00110728">
      <w:pPr>
        <w:rPr>
          <w:rFonts w:asciiTheme="minorHAnsi" w:hAnsiTheme="minorHAnsi" w:cstheme="minorHAnsi"/>
          <w:szCs w:val="24"/>
        </w:rPr>
      </w:pPr>
    </w:p>
    <w:p w14:paraId="73AC17AE"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 xml:space="preserve">Now is also an excellent time to join the University which is two years in to an ambitious Vision that, by 2030, we will be the UK's top modern university and one of the top 100 young universities in the world. As you will be based in the University’s Planning Department you will be involved in some of this work. </w:t>
      </w:r>
    </w:p>
    <w:p w14:paraId="2C155F81" w14:textId="77777777" w:rsidR="00110728" w:rsidRPr="000B1FD6" w:rsidRDefault="00110728" w:rsidP="00110728">
      <w:pPr>
        <w:rPr>
          <w:rFonts w:asciiTheme="minorHAnsi" w:hAnsiTheme="minorHAnsi" w:cstheme="minorHAnsi"/>
          <w:szCs w:val="24"/>
        </w:rPr>
      </w:pPr>
    </w:p>
    <w:p w14:paraId="4AFDA3EA" w14:textId="77777777" w:rsidR="00110728" w:rsidRPr="000B1FD6" w:rsidRDefault="00110728" w:rsidP="00110728">
      <w:pPr>
        <w:rPr>
          <w:rFonts w:asciiTheme="minorHAnsi" w:hAnsiTheme="minorHAnsi" w:cstheme="minorHAnsi"/>
          <w:szCs w:val="24"/>
        </w:rPr>
      </w:pPr>
      <w:r w:rsidRPr="000B1FD6">
        <w:rPr>
          <w:rFonts w:asciiTheme="minorHAnsi" w:hAnsiTheme="minorHAnsi" w:cstheme="minorHAnsi"/>
          <w:szCs w:val="24"/>
        </w:rPr>
        <w:t>If you are interested please email Dean Machin, Head of Policy (dean.machin@port.ac.uk), to arrange an informal conversation.</w:t>
      </w:r>
    </w:p>
    <w:p w14:paraId="7F862FDB" w14:textId="77777777" w:rsidR="00110728" w:rsidRDefault="00110728" w:rsidP="00110728">
      <w:pPr>
        <w:rPr>
          <w:rFonts w:asciiTheme="minorHAnsi" w:hAnsiTheme="minorHAnsi" w:cstheme="minorHAnsi"/>
          <w:szCs w:val="24"/>
        </w:rPr>
      </w:pPr>
    </w:p>
    <w:p w14:paraId="59E6DB52" w14:textId="77777777" w:rsidR="00110728" w:rsidRPr="00FE730D" w:rsidRDefault="00110728" w:rsidP="00110728">
      <w:pPr>
        <w:jc w:val="both"/>
        <w:rPr>
          <w:rFonts w:asciiTheme="minorHAnsi" w:hAnsiTheme="minorHAnsi" w:cstheme="minorHAnsi"/>
          <w:szCs w:val="24"/>
        </w:rPr>
      </w:pPr>
    </w:p>
    <w:p w14:paraId="0878AEE3" w14:textId="77777777" w:rsidR="00110728" w:rsidRPr="00FE730D" w:rsidRDefault="00110728" w:rsidP="00110728">
      <w:pPr>
        <w:jc w:val="center"/>
        <w:rPr>
          <w:rFonts w:asciiTheme="minorHAnsi" w:hAnsiTheme="minorHAnsi" w:cstheme="minorHAnsi"/>
          <w:b/>
          <w:szCs w:val="24"/>
        </w:rPr>
      </w:pPr>
      <w:r w:rsidRPr="00FE730D">
        <w:rPr>
          <w:rFonts w:asciiTheme="minorHAnsi" w:hAnsiTheme="minorHAnsi" w:cstheme="minorHAnsi"/>
          <w:b/>
          <w:szCs w:val="24"/>
        </w:rPr>
        <w:t>Planning Department - University of Portsmouth</w:t>
      </w:r>
    </w:p>
    <w:p w14:paraId="18D9E2A1" w14:textId="6A773ACA" w:rsidR="00110728" w:rsidRPr="00FE730D" w:rsidRDefault="00110728" w:rsidP="00110728">
      <w:pPr>
        <w:jc w:val="center"/>
        <w:rPr>
          <w:rFonts w:asciiTheme="minorHAnsi" w:hAnsiTheme="minorHAnsi" w:cstheme="minorHAnsi"/>
          <w:b/>
          <w:szCs w:val="24"/>
        </w:rPr>
      </w:pPr>
      <w:proofErr w:type="spellStart"/>
      <w:r w:rsidRPr="00FE730D">
        <w:rPr>
          <w:rFonts w:asciiTheme="minorHAnsi" w:hAnsiTheme="minorHAnsi" w:cstheme="minorHAnsi"/>
          <w:b/>
          <w:szCs w:val="24"/>
        </w:rPr>
        <w:t>Organisation</w:t>
      </w:r>
      <w:proofErr w:type="spellEnd"/>
      <w:r w:rsidRPr="00FE730D">
        <w:rPr>
          <w:rFonts w:asciiTheme="minorHAnsi" w:hAnsiTheme="minorHAnsi" w:cstheme="minorHAnsi"/>
          <w:b/>
          <w:szCs w:val="24"/>
        </w:rPr>
        <w:t xml:space="preserve"> Chart (</w:t>
      </w:r>
      <w:r>
        <w:rPr>
          <w:rFonts w:asciiTheme="minorHAnsi" w:hAnsiTheme="minorHAnsi" w:cstheme="minorHAnsi"/>
          <w:b/>
          <w:szCs w:val="24"/>
        </w:rPr>
        <w:t>May 2022</w:t>
      </w:r>
      <w:r w:rsidRPr="00FE730D">
        <w:rPr>
          <w:rFonts w:asciiTheme="minorHAnsi" w:hAnsiTheme="minorHAnsi" w:cstheme="minorHAnsi"/>
          <w:b/>
          <w:szCs w:val="24"/>
        </w:rPr>
        <w:t>)</w:t>
      </w:r>
    </w:p>
    <w:p w14:paraId="79D7FBBF" w14:textId="77777777" w:rsidR="00110728" w:rsidRPr="00FE730D" w:rsidRDefault="00110728" w:rsidP="00110728">
      <w:pPr>
        <w:pStyle w:val="BodyText"/>
        <w:rPr>
          <w:rFonts w:asciiTheme="minorHAnsi" w:hAnsiTheme="minorHAnsi" w:cstheme="minorHAnsi"/>
          <w:szCs w:val="24"/>
        </w:rPr>
      </w:pPr>
    </w:p>
    <w:p w14:paraId="6DE1D69B" w14:textId="77777777" w:rsidR="00110728" w:rsidRPr="00FE730D" w:rsidRDefault="00110728" w:rsidP="00110728">
      <w:pPr>
        <w:pStyle w:val="BodyText"/>
        <w:rPr>
          <w:rFonts w:asciiTheme="minorHAnsi" w:hAnsiTheme="minorHAnsi" w:cstheme="minorHAnsi"/>
          <w:szCs w:val="24"/>
        </w:rPr>
      </w:pPr>
      <w:r>
        <w:rPr>
          <w:rFonts w:cstheme="minorHAnsi"/>
          <w:noProof/>
          <w:snapToGrid/>
        </w:rPr>
        <mc:AlternateContent>
          <mc:Choice Requires="wps">
            <w:drawing>
              <wp:anchor distT="0" distB="0" distL="114300" distR="114300" simplePos="0" relativeHeight="251686912" behindDoc="0" locked="0" layoutInCell="1" allowOverlap="1" wp14:anchorId="3B3B5E41" wp14:editId="6F9BBBA7">
                <wp:simplePos x="0" y="0"/>
                <wp:positionH relativeFrom="column">
                  <wp:posOffset>3695700</wp:posOffset>
                </wp:positionH>
                <wp:positionV relativeFrom="paragraph">
                  <wp:posOffset>582295</wp:posOffset>
                </wp:positionV>
                <wp:extent cx="1651000" cy="1289050"/>
                <wp:effectExtent l="38100" t="19050" r="63500" b="82550"/>
                <wp:wrapNone/>
                <wp:docPr id="128" name="Straight Connector 128"/>
                <wp:cNvGraphicFramePr/>
                <a:graphic xmlns:a="http://schemas.openxmlformats.org/drawingml/2006/main">
                  <a:graphicData uri="http://schemas.microsoft.com/office/word/2010/wordprocessingShape">
                    <wps:wsp>
                      <wps:cNvCnPr/>
                      <wps:spPr>
                        <a:xfrm>
                          <a:off x="0" y="0"/>
                          <a:ext cx="1651000" cy="128905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84E3C6C" id="Straight Connector 1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1pt,45.85pt" to="421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" strokecolor="#8064a2" strokeweight="2pt">
                <v:shadow on="t" color="black" opacity="24903f" origin=",.5" offset="0,.55556mm"/>
              </v:line>
            </w:pict>
          </mc:Fallback>
        </mc:AlternateContent>
      </w:r>
      <w:r w:rsidRPr="0019016A">
        <w:rPr>
          <w:rFonts w:cstheme="minorHAnsi"/>
          <w:noProof/>
        </w:rPr>
        <w:drawing>
          <wp:inline distT="0" distB="0" distL="0" distR="0" wp14:anchorId="447ADFEB" wp14:editId="38ED03BA">
            <wp:extent cx="5731510" cy="3543300"/>
            <wp:effectExtent l="76200" t="0" r="97790" b="0"/>
            <wp:docPr id="13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F2DAD8" w14:textId="77777777" w:rsidR="00110728" w:rsidRPr="00FE730D" w:rsidRDefault="00110728" w:rsidP="00110728">
      <w:pPr>
        <w:rPr>
          <w:rFonts w:asciiTheme="minorHAnsi" w:eastAsiaTheme="majorEastAsia" w:hAnsiTheme="minorHAnsi" w:cstheme="minorHAnsi"/>
          <w:b/>
          <w:color w:val="621360"/>
          <w:spacing w:val="-10"/>
          <w:kern w:val="28"/>
          <w:szCs w:val="24"/>
        </w:rPr>
      </w:pPr>
    </w:p>
    <w:p w14:paraId="7EC23E8C" w14:textId="77777777" w:rsidR="00110728" w:rsidRPr="00FE730D" w:rsidRDefault="00110728" w:rsidP="00110728">
      <w:pPr>
        <w:ind w:right="521"/>
        <w:rPr>
          <w:rFonts w:asciiTheme="minorHAnsi" w:eastAsiaTheme="majorEastAsia" w:hAnsiTheme="minorHAnsi" w:cstheme="minorHAnsi"/>
          <w:b/>
          <w:color w:val="621360"/>
          <w:spacing w:val="-10"/>
          <w:kern w:val="28"/>
          <w:szCs w:val="24"/>
        </w:rPr>
      </w:pPr>
    </w:p>
    <w:p w14:paraId="7CE675E5" w14:textId="77777777" w:rsidR="00110728" w:rsidRPr="00FE730D" w:rsidRDefault="00110728" w:rsidP="00110728">
      <w:pPr>
        <w:jc w:val="both"/>
        <w:rPr>
          <w:rFonts w:asciiTheme="minorHAnsi" w:eastAsiaTheme="majorEastAsia" w:hAnsiTheme="minorHAnsi" w:cstheme="minorHAnsi"/>
          <w:b/>
          <w:color w:val="621360"/>
          <w:spacing w:val="-10"/>
          <w:kern w:val="28"/>
          <w:szCs w:val="24"/>
        </w:rPr>
      </w:pPr>
      <w:r w:rsidRPr="00FE730D">
        <w:rPr>
          <w:rFonts w:asciiTheme="minorHAnsi" w:hAnsiTheme="minorHAnsi" w:cstheme="minorHAnsi"/>
          <w:b/>
          <w:szCs w:val="24"/>
        </w:rPr>
        <w:t>NB</w:t>
      </w:r>
      <w:r w:rsidRPr="00FE730D">
        <w:rPr>
          <w:rFonts w:asciiTheme="minorHAnsi" w:hAnsiTheme="minorHAnsi" w:cstheme="minorHAnsi"/>
          <w:szCs w:val="24"/>
        </w:rPr>
        <w:t xml:space="preserve">: The </w:t>
      </w:r>
      <w:r>
        <w:rPr>
          <w:rFonts w:asciiTheme="minorHAnsi" w:hAnsiTheme="minorHAnsi" w:cstheme="minorHAnsi"/>
          <w:szCs w:val="24"/>
        </w:rPr>
        <w:t>Head of Policy</w:t>
      </w:r>
      <w:r w:rsidRPr="00FE730D">
        <w:rPr>
          <w:rFonts w:asciiTheme="minorHAnsi" w:hAnsiTheme="minorHAnsi" w:cstheme="minorHAnsi"/>
          <w:szCs w:val="24"/>
        </w:rPr>
        <w:t xml:space="preserve"> reports to the Vice-Chancellor for strategic purposes and the Director of Planning for operational purposes.</w:t>
      </w:r>
    </w:p>
    <w:p w14:paraId="3045C7E8" w14:textId="77777777" w:rsidR="00110728" w:rsidRPr="00FE730D" w:rsidRDefault="00110728" w:rsidP="00110728">
      <w:pPr>
        <w:rPr>
          <w:rFonts w:asciiTheme="minorHAnsi" w:eastAsiaTheme="majorEastAsia" w:hAnsiTheme="minorHAnsi" w:cstheme="minorHAnsi"/>
          <w:b/>
          <w:color w:val="621360"/>
          <w:spacing w:val="-10"/>
          <w:kern w:val="28"/>
          <w:szCs w:val="24"/>
        </w:rPr>
      </w:pPr>
    </w:p>
    <w:p w14:paraId="0012D08C" w14:textId="77777777" w:rsidR="00110728" w:rsidRPr="00FE730D" w:rsidRDefault="00110728" w:rsidP="00110728">
      <w:pPr>
        <w:rPr>
          <w:rFonts w:asciiTheme="minorHAnsi" w:eastAsiaTheme="majorEastAsia" w:hAnsiTheme="minorHAnsi" w:cstheme="minorHAnsi"/>
          <w:b/>
          <w:color w:val="621360"/>
          <w:spacing w:val="-10"/>
          <w:kern w:val="28"/>
          <w:szCs w:val="24"/>
        </w:rPr>
      </w:pPr>
    </w:p>
    <w:p w14:paraId="6CD7465A" w14:textId="77777777" w:rsidR="00110728" w:rsidRPr="00FE730D" w:rsidRDefault="00110728" w:rsidP="00110728">
      <w:pPr>
        <w:rPr>
          <w:rFonts w:asciiTheme="minorHAnsi" w:eastAsiaTheme="majorEastAsia" w:hAnsiTheme="minorHAnsi" w:cstheme="minorHAnsi"/>
          <w:b/>
          <w:color w:val="621360"/>
          <w:spacing w:val="-10"/>
          <w:kern w:val="28"/>
          <w:szCs w:val="24"/>
        </w:rPr>
      </w:pPr>
    </w:p>
    <w:p w14:paraId="19B2CD15" w14:textId="77777777" w:rsidR="00110728" w:rsidRPr="00FE730D" w:rsidRDefault="00110728" w:rsidP="00110728">
      <w:pPr>
        <w:rPr>
          <w:rFonts w:asciiTheme="minorHAnsi" w:eastAsiaTheme="majorEastAsia" w:hAnsiTheme="minorHAnsi" w:cstheme="minorHAnsi"/>
          <w:b/>
          <w:color w:val="621360"/>
          <w:spacing w:val="-10"/>
          <w:kern w:val="28"/>
          <w:szCs w:val="24"/>
        </w:rPr>
      </w:pPr>
    </w:p>
    <w:p w14:paraId="7B724C68" w14:textId="77777777" w:rsidR="00110728" w:rsidRPr="00FE730D" w:rsidRDefault="00110728" w:rsidP="00110728">
      <w:pPr>
        <w:rPr>
          <w:rFonts w:asciiTheme="minorHAnsi" w:hAnsiTheme="minorHAnsi" w:cstheme="minorHAnsi"/>
          <w:b/>
          <w:szCs w:val="24"/>
        </w:rPr>
      </w:pPr>
    </w:p>
    <w:p w14:paraId="6AEA314F" w14:textId="77777777" w:rsidR="00110728" w:rsidRPr="00FE730D" w:rsidRDefault="00110728" w:rsidP="00110728">
      <w:pPr>
        <w:rPr>
          <w:rFonts w:asciiTheme="minorHAnsi" w:hAnsiTheme="minorHAnsi" w:cstheme="minorHAnsi"/>
          <w:b/>
          <w:szCs w:val="24"/>
        </w:rPr>
      </w:pPr>
    </w:p>
    <w:p w14:paraId="35728389" w14:textId="77777777" w:rsidR="00110728" w:rsidRPr="00FE730D" w:rsidRDefault="00110728" w:rsidP="00110728">
      <w:pPr>
        <w:rPr>
          <w:rFonts w:asciiTheme="minorHAnsi" w:hAnsiTheme="minorHAnsi" w:cstheme="minorHAnsi"/>
          <w:b/>
          <w:szCs w:val="24"/>
        </w:rPr>
      </w:pPr>
    </w:p>
    <w:p w14:paraId="052CDE8A" w14:textId="77777777" w:rsidR="00110728" w:rsidRPr="00FE730D" w:rsidRDefault="00110728" w:rsidP="00110728">
      <w:pPr>
        <w:rPr>
          <w:rFonts w:asciiTheme="minorHAnsi" w:hAnsiTheme="minorHAnsi" w:cstheme="minorHAnsi"/>
          <w:b/>
          <w:szCs w:val="24"/>
        </w:rPr>
      </w:pPr>
    </w:p>
    <w:p w14:paraId="2561F75A" w14:textId="77777777" w:rsidR="00110728" w:rsidRPr="00FE730D" w:rsidRDefault="00110728" w:rsidP="00110728">
      <w:pPr>
        <w:rPr>
          <w:rFonts w:asciiTheme="minorHAnsi" w:hAnsiTheme="minorHAnsi" w:cstheme="minorHAnsi"/>
          <w:b/>
          <w:szCs w:val="24"/>
        </w:rPr>
      </w:pPr>
    </w:p>
    <w:p w14:paraId="3A5AF968" w14:textId="77777777" w:rsidR="00110728" w:rsidRPr="00FE730D" w:rsidRDefault="00110728" w:rsidP="00110728">
      <w:pPr>
        <w:rPr>
          <w:rFonts w:asciiTheme="minorHAnsi" w:hAnsiTheme="minorHAnsi" w:cstheme="minorHAnsi"/>
          <w:b/>
          <w:szCs w:val="24"/>
        </w:rPr>
      </w:pPr>
    </w:p>
    <w:p w14:paraId="4F1EF015" w14:textId="77777777" w:rsidR="00110728" w:rsidRDefault="00110728" w:rsidP="00110728">
      <w:pPr>
        <w:jc w:val="both"/>
        <w:rPr>
          <w:rFonts w:ascii="Calibri" w:hAnsi="Calibri"/>
          <w:b/>
          <w:sz w:val="32"/>
          <w:lang w:val="en-GB"/>
        </w:rPr>
      </w:pPr>
    </w:p>
    <w:p w14:paraId="70ED45A5" w14:textId="77777777" w:rsidR="00110728" w:rsidRDefault="00110728" w:rsidP="00110728">
      <w:pPr>
        <w:jc w:val="both"/>
        <w:rPr>
          <w:rFonts w:ascii="Calibri" w:hAnsi="Calibri"/>
          <w:b/>
          <w:sz w:val="32"/>
          <w:lang w:val="en-GB"/>
        </w:rPr>
      </w:pPr>
    </w:p>
    <w:p w14:paraId="5995B9FC" w14:textId="77777777" w:rsidR="00110728" w:rsidRDefault="00110728" w:rsidP="00110728">
      <w:pPr>
        <w:rPr>
          <w:rFonts w:asciiTheme="minorHAnsi" w:hAnsiTheme="minorHAnsi" w:cstheme="minorHAnsi"/>
          <w:b/>
          <w:szCs w:val="24"/>
        </w:rPr>
      </w:pPr>
    </w:p>
    <w:p w14:paraId="600CD9E1" w14:textId="77777777" w:rsidR="00110728" w:rsidRDefault="00110728" w:rsidP="00110728">
      <w:pPr>
        <w:rPr>
          <w:rFonts w:asciiTheme="minorHAnsi" w:hAnsiTheme="minorHAnsi" w:cstheme="minorHAnsi"/>
          <w:b/>
          <w:szCs w:val="24"/>
        </w:rPr>
      </w:pPr>
    </w:p>
    <w:p w14:paraId="680F64B4" w14:textId="77777777" w:rsidR="00110728" w:rsidRDefault="00110728" w:rsidP="00110728">
      <w:pPr>
        <w:rPr>
          <w:rFonts w:asciiTheme="minorHAnsi" w:hAnsiTheme="minorHAnsi" w:cstheme="minorHAnsi"/>
          <w:b/>
          <w:szCs w:val="24"/>
        </w:rPr>
      </w:pPr>
    </w:p>
    <w:p w14:paraId="319730AC" w14:textId="77777777" w:rsidR="00110728" w:rsidRDefault="00110728" w:rsidP="00110728">
      <w:pPr>
        <w:rPr>
          <w:rFonts w:asciiTheme="minorHAnsi" w:hAnsiTheme="minorHAnsi" w:cstheme="minorHAnsi"/>
          <w:b/>
          <w:szCs w:val="24"/>
        </w:rPr>
      </w:pPr>
    </w:p>
    <w:p w14:paraId="103303D0" w14:textId="77777777" w:rsidR="00110728" w:rsidRDefault="00110728" w:rsidP="00110728">
      <w:pPr>
        <w:rPr>
          <w:rFonts w:asciiTheme="minorHAnsi" w:hAnsiTheme="minorHAnsi" w:cstheme="minorHAnsi"/>
          <w:b/>
          <w:szCs w:val="24"/>
        </w:rPr>
      </w:pPr>
    </w:p>
    <w:p w14:paraId="1026076D" w14:textId="77777777" w:rsidR="00110728" w:rsidRDefault="00110728" w:rsidP="00110728">
      <w:pPr>
        <w:rPr>
          <w:rFonts w:asciiTheme="minorHAnsi" w:hAnsiTheme="minorHAnsi" w:cstheme="minorHAnsi"/>
          <w:b/>
          <w:szCs w:val="24"/>
        </w:rPr>
      </w:pPr>
    </w:p>
    <w:p w14:paraId="1DF7914E" w14:textId="77777777" w:rsidR="00110728" w:rsidRDefault="00110728" w:rsidP="00110728">
      <w:pPr>
        <w:rPr>
          <w:rFonts w:asciiTheme="minorHAnsi" w:hAnsiTheme="minorHAnsi" w:cstheme="minorHAnsi"/>
          <w:b/>
          <w:szCs w:val="24"/>
        </w:rPr>
      </w:pPr>
    </w:p>
    <w:p w14:paraId="3D8E135C" w14:textId="77777777" w:rsidR="00110728" w:rsidRDefault="00110728" w:rsidP="00110728">
      <w:pPr>
        <w:rPr>
          <w:rFonts w:asciiTheme="minorHAnsi" w:hAnsiTheme="minorHAnsi" w:cstheme="minorHAnsi"/>
          <w:b/>
          <w:szCs w:val="24"/>
        </w:rPr>
      </w:pPr>
    </w:p>
    <w:p w14:paraId="0E8988D7" w14:textId="77777777" w:rsidR="00110728" w:rsidRDefault="00110728" w:rsidP="00110728">
      <w:pPr>
        <w:rPr>
          <w:rFonts w:asciiTheme="minorHAnsi" w:hAnsiTheme="minorHAnsi" w:cstheme="minorHAnsi"/>
          <w:b/>
          <w:szCs w:val="24"/>
        </w:rPr>
      </w:pPr>
    </w:p>
    <w:p w14:paraId="4D536078" w14:textId="77777777" w:rsidR="00110728" w:rsidRDefault="00110728" w:rsidP="00110728">
      <w:pPr>
        <w:rPr>
          <w:rFonts w:asciiTheme="minorHAnsi" w:hAnsiTheme="minorHAnsi" w:cstheme="minorHAnsi"/>
          <w:b/>
          <w:szCs w:val="24"/>
        </w:rPr>
      </w:pPr>
    </w:p>
    <w:p w14:paraId="12A8B68F" w14:textId="77777777" w:rsidR="00110728" w:rsidRDefault="00110728" w:rsidP="00110728">
      <w:pPr>
        <w:rPr>
          <w:rFonts w:asciiTheme="minorHAnsi" w:hAnsiTheme="minorHAnsi" w:cstheme="minorHAnsi"/>
          <w:b/>
          <w:szCs w:val="24"/>
        </w:rPr>
      </w:pPr>
    </w:p>
    <w:p w14:paraId="6D70530E" w14:textId="77777777" w:rsidR="00110728" w:rsidRPr="005508B3" w:rsidRDefault="00110728" w:rsidP="00110728">
      <w:pPr>
        <w:rPr>
          <w:rFonts w:ascii="Calibri" w:hAnsi="Calibri"/>
          <w:lang w:val="en-GB"/>
        </w:rPr>
      </w:pPr>
      <w:r>
        <w:rPr>
          <w:rFonts w:asciiTheme="minorHAnsi" w:hAnsiTheme="minorHAnsi" w:cstheme="minorHAnsi"/>
          <w:b/>
          <w:szCs w:val="24"/>
        </w:rPr>
        <w:t>UNIVERSITY OF PORTSMOUTH – RECRUITMENT PAPERWORK</w:t>
      </w:r>
    </w:p>
    <w:p w14:paraId="712D31CF" w14:textId="7B175050" w:rsidR="00110728" w:rsidRPr="00FE730D" w:rsidRDefault="00110728" w:rsidP="00110728">
      <w:pPr>
        <w:widowControl/>
        <w:contextualSpacing/>
        <w:rPr>
          <w:rFonts w:asciiTheme="minorHAnsi" w:hAnsiTheme="minorHAnsi" w:cstheme="minorHAnsi"/>
          <w:b/>
          <w:szCs w:val="24"/>
        </w:rPr>
      </w:pPr>
      <w:r>
        <w:rPr>
          <w:rFonts w:asciiTheme="minorHAnsi" w:hAnsiTheme="minorHAnsi" w:cstheme="minorHAnsi"/>
          <w:b/>
          <w:szCs w:val="24"/>
        </w:rPr>
        <w:t xml:space="preserve">1. </w:t>
      </w:r>
      <w:r w:rsidRPr="00FE730D">
        <w:rPr>
          <w:rFonts w:asciiTheme="minorHAnsi" w:hAnsiTheme="minorHAnsi" w:cstheme="minorHAnsi"/>
          <w:b/>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186"/>
      </w:tblGrid>
      <w:tr w:rsidR="00110728" w:rsidRPr="00FE730D" w14:paraId="32BF2603" w14:textId="77777777" w:rsidTr="002811A4">
        <w:tc>
          <w:tcPr>
            <w:tcW w:w="2830" w:type="dxa"/>
          </w:tcPr>
          <w:p w14:paraId="6DDCB5DA"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Job Title:</w:t>
            </w:r>
          </w:p>
          <w:p w14:paraId="47395C83" w14:textId="77777777" w:rsidR="00110728" w:rsidRPr="00FE730D" w:rsidRDefault="00110728" w:rsidP="002811A4">
            <w:pPr>
              <w:rPr>
                <w:rFonts w:asciiTheme="minorHAnsi" w:hAnsiTheme="minorHAnsi" w:cstheme="minorHAnsi"/>
                <w:b/>
                <w:szCs w:val="24"/>
              </w:rPr>
            </w:pPr>
          </w:p>
        </w:tc>
        <w:tc>
          <w:tcPr>
            <w:tcW w:w="6186" w:type="dxa"/>
            <w:vAlign w:val="center"/>
          </w:tcPr>
          <w:p w14:paraId="7E9EF237" w14:textId="77777777" w:rsidR="00110728" w:rsidRPr="00007940" w:rsidRDefault="00110728" w:rsidP="002811A4">
            <w:pPr>
              <w:pStyle w:val="NoSpacing"/>
              <w:spacing w:after="240"/>
              <w:rPr>
                <w:rFonts w:ascii="Calibri" w:hAnsi="Calibri" w:cs="Calibri"/>
              </w:rPr>
            </w:pPr>
            <w:r w:rsidRPr="00007940">
              <w:rPr>
                <w:rFonts w:ascii="Calibri" w:hAnsi="Calibri" w:cs="Calibri"/>
              </w:rPr>
              <w:t>Public Policy Officer</w:t>
            </w:r>
          </w:p>
        </w:tc>
      </w:tr>
      <w:tr w:rsidR="00110728" w:rsidRPr="00FE730D" w14:paraId="434F40C6" w14:textId="77777777" w:rsidTr="002811A4">
        <w:tc>
          <w:tcPr>
            <w:tcW w:w="2830" w:type="dxa"/>
          </w:tcPr>
          <w:p w14:paraId="6A2208A5"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Grade:</w:t>
            </w:r>
          </w:p>
          <w:p w14:paraId="36B28DB0" w14:textId="77777777" w:rsidR="00110728" w:rsidRPr="00FE730D" w:rsidRDefault="00110728" w:rsidP="002811A4">
            <w:pPr>
              <w:rPr>
                <w:rFonts w:asciiTheme="minorHAnsi" w:hAnsiTheme="minorHAnsi" w:cstheme="minorHAnsi"/>
                <w:b/>
                <w:szCs w:val="24"/>
              </w:rPr>
            </w:pPr>
          </w:p>
        </w:tc>
        <w:tc>
          <w:tcPr>
            <w:tcW w:w="6186" w:type="dxa"/>
            <w:vAlign w:val="center"/>
          </w:tcPr>
          <w:p w14:paraId="7AF27A6A" w14:textId="77777777" w:rsidR="00110728" w:rsidRPr="00FE730D" w:rsidRDefault="00110728" w:rsidP="002811A4">
            <w:pPr>
              <w:spacing w:after="240"/>
              <w:rPr>
                <w:rFonts w:asciiTheme="minorHAnsi" w:hAnsiTheme="minorHAnsi" w:cstheme="minorHAnsi"/>
                <w:szCs w:val="24"/>
              </w:rPr>
            </w:pPr>
            <w:r>
              <w:rPr>
                <w:rFonts w:asciiTheme="minorHAnsi" w:hAnsiTheme="minorHAnsi" w:cstheme="minorHAnsi"/>
                <w:szCs w:val="24"/>
              </w:rPr>
              <w:t>6</w:t>
            </w:r>
          </w:p>
        </w:tc>
      </w:tr>
      <w:tr w:rsidR="00110728" w:rsidRPr="00FE730D" w14:paraId="1F1B03B2" w14:textId="77777777" w:rsidTr="002811A4">
        <w:tc>
          <w:tcPr>
            <w:tcW w:w="2830" w:type="dxa"/>
          </w:tcPr>
          <w:p w14:paraId="5274C6F7"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Faculty/Centre:</w:t>
            </w:r>
          </w:p>
          <w:p w14:paraId="6501E62B" w14:textId="77777777" w:rsidR="00110728" w:rsidRPr="00FE730D" w:rsidRDefault="00110728" w:rsidP="002811A4">
            <w:pPr>
              <w:rPr>
                <w:rFonts w:asciiTheme="minorHAnsi" w:hAnsiTheme="minorHAnsi" w:cstheme="minorHAnsi"/>
                <w:b/>
                <w:szCs w:val="24"/>
              </w:rPr>
            </w:pPr>
          </w:p>
        </w:tc>
        <w:tc>
          <w:tcPr>
            <w:tcW w:w="6186" w:type="dxa"/>
            <w:vAlign w:val="center"/>
          </w:tcPr>
          <w:p w14:paraId="14E7E3CE" w14:textId="77777777" w:rsidR="00110728" w:rsidRPr="00FE730D" w:rsidRDefault="00110728" w:rsidP="002811A4">
            <w:pPr>
              <w:spacing w:after="240"/>
              <w:rPr>
                <w:rFonts w:asciiTheme="minorHAnsi" w:hAnsiTheme="minorHAnsi" w:cstheme="minorHAnsi"/>
                <w:szCs w:val="24"/>
              </w:rPr>
            </w:pPr>
            <w:r w:rsidRPr="00FE730D">
              <w:rPr>
                <w:rFonts w:asciiTheme="minorHAnsi" w:hAnsiTheme="minorHAnsi" w:cstheme="minorHAnsi"/>
                <w:szCs w:val="24"/>
              </w:rPr>
              <w:t>Professional Services</w:t>
            </w:r>
          </w:p>
        </w:tc>
      </w:tr>
      <w:tr w:rsidR="00110728" w:rsidRPr="00FE730D" w14:paraId="72A799F4" w14:textId="77777777" w:rsidTr="002811A4">
        <w:tc>
          <w:tcPr>
            <w:tcW w:w="2830" w:type="dxa"/>
          </w:tcPr>
          <w:p w14:paraId="6A697D6E"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Department/Service:</w:t>
            </w:r>
          </w:p>
          <w:p w14:paraId="6BFDE6E2"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Location:</w:t>
            </w:r>
          </w:p>
        </w:tc>
        <w:tc>
          <w:tcPr>
            <w:tcW w:w="6186" w:type="dxa"/>
            <w:vAlign w:val="center"/>
          </w:tcPr>
          <w:p w14:paraId="068F6AF6"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Directorate – Planning</w:t>
            </w:r>
          </w:p>
          <w:p w14:paraId="47070069"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University House</w:t>
            </w:r>
          </w:p>
        </w:tc>
      </w:tr>
      <w:tr w:rsidR="00110728" w:rsidRPr="00FE730D" w14:paraId="539125E1" w14:textId="77777777" w:rsidTr="002811A4">
        <w:tc>
          <w:tcPr>
            <w:tcW w:w="2830" w:type="dxa"/>
          </w:tcPr>
          <w:p w14:paraId="22CA0F5E"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Position Reference No:</w:t>
            </w:r>
          </w:p>
          <w:p w14:paraId="3CBC4804" w14:textId="77777777" w:rsidR="00110728" w:rsidRPr="00FE730D" w:rsidRDefault="00110728" w:rsidP="002811A4">
            <w:pPr>
              <w:rPr>
                <w:rFonts w:asciiTheme="minorHAnsi" w:hAnsiTheme="minorHAnsi" w:cstheme="minorHAnsi"/>
                <w:b/>
                <w:szCs w:val="24"/>
              </w:rPr>
            </w:pPr>
          </w:p>
        </w:tc>
        <w:tc>
          <w:tcPr>
            <w:tcW w:w="6186" w:type="dxa"/>
            <w:vAlign w:val="center"/>
          </w:tcPr>
          <w:p w14:paraId="1E238424" w14:textId="77777777" w:rsidR="00110728" w:rsidRPr="00FE730D" w:rsidRDefault="00110728" w:rsidP="002811A4">
            <w:pPr>
              <w:spacing w:after="240"/>
              <w:rPr>
                <w:rFonts w:asciiTheme="minorHAnsi" w:hAnsiTheme="minorHAnsi" w:cstheme="minorHAnsi"/>
                <w:szCs w:val="24"/>
              </w:rPr>
            </w:pPr>
            <w:r w:rsidRPr="00FE730D">
              <w:rPr>
                <w:rFonts w:asciiTheme="minorHAnsi" w:hAnsiTheme="minorHAnsi" w:cstheme="minorHAnsi"/>
                <w:szCs w:val="24"/>
              </w:rPr>
              <w:t>ZZ005215</w:t>
            </w:r>
          </w:p>
        </w:tc>
      </w:tr>
      <w:tr w:rsidR="00110728" w:rsidRPr="00FE730D" w14:paraId="1EE9225A" w14:textId="77777777" w:rsidTr="002811A4">
        <w:tc>
          <w:tcPr>
            <w:tcW w:w="2830" w:type="dxa"/>
          </w:tcPr>
          <w:p w14:paraId="0267098D"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Responsible to:</w:t>
            </w:r>
          </w:p>
          <w:p w14:paraId="45E60D69" w14:textId="77777777" w:rsidR="00110728" w:rsidRPr="00FE730D" w:rsidRDefault="00110728" w:rsidP="002811A4">
            <w:pPr>
              <w:rPr>
                <w:rFonts w:asciiTheme="minorHAnsi" w:hAnsiTheme="minorHAnsi" w:cstheme="minorHAnsi"/>
                <w:b/>
                <w:szCs w:val="24"/>
              </w:rPr>
            </w:pPr>
          </w:p>
        </w:tc>
        <w:tc>
          <w:tcPr>
            <w:tcW w:w="6186" w:type="dxa"/>
            <w:vAlign w:val="center"/>
          </w:tcPr>
          <w:p w14:paraId="259D4EEA" w14:textId="77777777" w:rsidR="00110728" w:rsidRPr="00FE730D" w:rsidRDefault="00110728" w:rsidP="002811A4">
            <w:pPr>
              <w:spacing w:after="240"/>
              <w:rPr>
                <w:rFonts w:asciiTheme="minorHAnsi" w:hAnsiTheme="minorHAnsi" w:cstheme="minorHAnsi"/>
                <w:szCs w:val="24"/>
              </w:rPr>
            </w:pPr>
            <w:r>
              <w:rPr>
                <w:rFonts w:asciiTheme="minorHAnsi" w:hAnsiTheme="minorHAnsi" w:cstheme="minorHAnsi"/>
                <w:szCs w:val="24"/>
              </w:rPr>
              <w:t xml:space="preserve">Head of Policy </w:t>
            </w:r>
          </w:p>
        </w:tc>
      </w:tr>
      <w:tr w:rsidR="00110728" w:rsidRPr="00FE730D" w14:paraId="0BC8E76C" w14:textId="77777777" w:rsidTr="002811A4">
        <w:tc>
          <w:tcPr>
            <w:tcW w:w="2830" w:type="dxa"/>
          </w:tcPr>
          <w:p w14:paraId="70D7AB23"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Responsible for:</w:t>
            </w:r>
          </w:p>
          <w:p w14:paraId="1CCD52C1" w14:textId="77777777" w:rsidR="00110728" w:rsidRPr="00FE730D" w:rsidRDefault="00110728" w:rsidP="002811A4">
            <w:pPr>
              <w:rPr>
                <w:rFonts w:asciiTheme="minorHAnsi" w:hAnsiTheme="minorHAnsi" w:cstheme="minorHAnsi"/>
                <w:b/>
                <w:szCs w:val="24"/>
              </w:rPr>
            </w:pPr>
          </w:p>
        </w:tc>
        <w:tc>
          <w:tcPr>
            <w:tcW w:w="6186" w:type="dxa"/>
            <w:vAlign w:val="center"/>
          </w:tcPr>
          <w:p w14:paraId="0BEC8577" w14:textId="77777777" w:rsidR="00110728" w:rsidRPr="00FE730D" w:rsidRDefault="00110728" w:rsidP="002811A4">
            <w:pPr>
              <w:spacing w:after="240"/>
              <w:rPr>
                <w:rFonts w:asciiTheme="minorHAnsi" w:hAnsiTheme="minorHAnsi" w:cstheme="minorHAnsi"/>
                <w:szCs w:val="24"/>
              </w:rPr>
            </w:pPr>
            <w:r w:rsidRPr="00FE730D">
              <w:rPr>
                <w:rFonts w:asciiTheme="minorHAnsi" w:hAnsiTheme="minorHAnsi" w:cstheme="minorHAnsi"/>
                <w:szCs w:val="24"/>
              </w:rPr>
              <w:t>N/A</w:t>
            </w:r>
          </w:p>
        </w:tc>
      </w:tr>
      <w:tr w:rsidR="00110728" w:rsidRPr="00FE730D" w14:paraId="42EB393E" w14:textId="77777777" w:rsidTr="002811A4">
        <w:tc>
          <w:tcPr>
            <w:tcW w:w="2830" w:type="dxa"/>
          </w:tcPr>
          <w:p w14:paraId="3562CEC3"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Effective date of job description:</w:t>
            </w:r>
          </w:p>
        </w:tc>
        <w:tc>
          <w:tcPr>
            <w:tcW w:w="6186" w:type="dxa"/>
            <w:vAlign w:val="center"/>
          </w:tcPr>
          <w:p w14:paraId="2AA2CEFB" w14:textId="39DF3319" w:rsidR="00110728" w:rsidRPr="00FE730D" w:rsidRDefault="00110728" w:rsidP="002811A4">
            <w:pPr>
              <w:spacing w:after="240"/>
              <w:rPr>
                <w:rFonts w:asciiTheme="minorHAnsi" w:hAnsiTheme="minorHAnsi" w:cstheme="minorHAnsi"/>
                <w:szCs w:val="24"/>
              </w:rPr>
            </w:pPr>
            <w:r>
              <w:rPr>
                <w:rFonts w:asciiTheme="minorHAnsi" w:hAnsiTheme="minorHAnsi" w:cstheme="minorHAnsi"/>
                <w:szCs w:val="24"/>
              </w:rPr>
              <w:t>May 2022</w:t>
            </w:r>
          </w:p>
        </w:tc>
      </w:tr>
    </w:tbl>
    <w:p w14:paraId="54FFD2FE" w14:textId="77777777" w:rsidR="00110728" w:rsidRPr="00FE730D" w:rsidRDefault="00110728" w:rsidP="0011072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10728" w:rsidRPr="00FE730D" w14:paraId="5631B730" w14:textId="77777777" w:rsidTr="002811A4">
        <w:tc>
          <w:tcPr>
            <w:tcW w:w="9242" w:type="dxa"/>
          </w:tcPr>
          <w:p w14:paraId="754E4172"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Purpose of Job:</w:t>
            </w:r>
          </w:p>
        </w:tc>
      </w:tr>
      <w:tr w:rsidR="00110728" w:rsidRPr="00FE730D" w14:paraId="04D80534" w14:textId="77777777" w:rsidTr="002811A4">
        <w:trPr>
          <w:trHeight w:val="2499"/>
        </w:trPr>
        <w:tc>
          <w:tcPr>
            <w:tcW w:w="9242" w:type="dxa"/>
          </w:tcPr>
          <w:p w14:paraId="4C4D812E" w14:textId="77777777" w:rsidR="00110728" w:rsidRPr="00FE730D" w:rsidRDefault="00110728" w:rsidP="002811A4">
            <w:pPr>
              <w:shd w:val="clear" w:color="auto" w:fill="FFFFFF"/>
              <w:rPr>
                <w:rFonts w:asciiTheme="minorHAnsi" w:hAnsiTheme="minorHAnsi" w:cstheme="minorHAnsi"/>
                <w:szCs w:val="24"/>
                <w:lang w:eastAsia="en-GB"/>
              </w:rPr>
            </w:pPr>
            <w:r w:rsidRPr="00FE730D">
              <w:rPr>
                <w:rFonts w:asciiTheme="minorHAnsi" w:hAnsiTheme="minorHAnsi" w:cstheme="minorHAnsi"/>
                <w:iCs/>
                <w:szCs w:val="24"/>
                <w:lang w:eastAsia="en-GB"/>
              </w:rPr>
              <w:t>Working under the direction of the University’s </w:t>
            </w:r>
            <w:r>
              <w:rPr>
                <w:rFonts w:asciiTheme="minorHAnsi" w:hAnsiTheme="minorHAnsi" w:cstheme="minorHAnsi"/>
                <w:iCs/>
                <w:szCs w:val="24"/>
                <w:lang w:eastAsia="en-GB"/>
              </w:rPr>
              <w:t>Head of Policy</w:t>
            </w:r>
            <w:r w:rsidRPr="00FE730D">
              <w:rPr>
                <w:rFonts w:asciiTheme="minorHAnsi" w:hAnsiTheme="minorHAnsi" w:cstheme="minorHAnsi"/>
                <w:iCs/>
                <w:szCs w:val="24"/>
                <w:lang w:eastAsia="en-GB"/>
              </w:rPr>
              <w:t> the role-holder will support the work of the Vice-Chancellor and senior management team in raising the University’s profile in the policy and public affairs space.</w:t>
            </w:r>
          </w:p>
          <w:p w14:paraId="5461AC42" w14:textId="77777777" w:rsidR="00110728" w:rsidRPr="00FE730D" w:rsidRDefault="00110728" w:rsidP="002811A4">
            <w:pPr>
              <w:rPr>
                <w:rFonts w:asciiTheme="minorHAnsi" w:hAnsiTheme="minorHAnsi" w:cstheme="minorHAnsi"/>
                <w:szCs w:val="24"/>
                <w:shd w:val="clear" w:color="auto" w:fill="FFFFFF"/>
                <w:lang w:eastAsia="en-GB"/>
              </w:rPr>
            </w:pPr>
            <w:r w:rsidRPr="00FE730D">
              <w:rPr>
                <w:rFonts w:asciiTheme="minorHAnsi" w:hAnsiTheme="minorHAnsi" w:cstheme="minorHAnsi"/>
                <w:iCs/>
                <w:szCs w:val="24"/>
                <w:shd w:val="clear" w:color="auto" w:fill="FFFFFF"/>
                <w:lang w:eastAsia="en-GB"/>
              </w:rPr>
              <w:t> </w:t>
            </w:r>
          </w:p>
          <w:p w14:paraId="421A450E" w14:textId="77777777" w:rsidR="00110728" w:rsidRPr="00FE730D" w:rsidRDefault="00110728" w:rsidP="00110728">
            <w:pPr>
              <w:rPr>
                <w:rFonts w:asciiTheme="minorHAnsi" w:hAnsiTheme="minorHAnsi" w:cstheme="minorHAnsi"/>
                <w:szCs w:val="24"/>
              </w:rPr>
            </w:pPr>
            <w:r w:rsidRPr="00FE730D">
              <w:rPr>
                <w:rFonts w:asciiTheme="minorHAnsi" w:hAnsiTheme="minorHAnsi" w:cstheme="minorHAnsi"/>
                <w:iCs/>
                <w:szCs w:val="24"/>
                <w:shd w:val="clear" w:color="auto" w:fill="FFFFFF"/>
                <w:lang w:eastAsia="en-GB"/>
              </w:rPr>
              <w:t xml:space="preserve">The role will involve research and analysis and working across the University with teams at all levels. The role will also involve engaging with external agencies to represent the University, as well as promoting its interests and aiming to influence the local and national policy agenda. </w:t>
            </w:r>
          </w:p>
        </w:tc>
      </w:tr>
    </w:tbl>
    <w:p w14:paraId="6E4C4A92" w14:textId="77777777" w:rsidR="00110728" w:rsidRPr="00FE730D" w:rsidRDefault="00110728" w:rsidP="0011072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10728" w:rsidRPr="00FE730D" w14:paraId="41DECAD3" w14:textId="77777777" w:rsidTr="002811A4">
        <w:tc>
          <w:tcPr>
            <w:tcW w:w="9242" w:type="dxa"/>
          </w:tcPr>
          <w:p w14:paraId="7FD5A318"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Key Responsibilities:</w:t>
            </w:r>
          </w:p>
        </w:tc>
      </w:tr>
      <w:tr w:rsidR="00110728" w:rsidRPr="00FE730D" w14:paraId="3D82E735" w14:textId="77777777" w:rsidTr="002811A4">
        <w:tc>
          <w:tcPr>
            <w:tcW w:w="9242" w:type="dxa"/>
          </w:tcPr>
          <w:p w14:paraId="7FA9C879" w14:textId="72FAF5F2" w:rsidR="00110728" w:rsidRPr="00FE730D" w:rsidRDefault="00110728" w:rsidP="002811A4">
            <w:pPr>
              <w:rPr>
                <w:rFonts w:asciiTheme="minorHAnsi" w:hAnsiTheme="minorHAnsi" w:cstheme="minorHAnsi"/>
                <w:szCs w:val="24"/>
              </w:rPr>
            </w:pPr>
            <w:r w:rsidRPr="00FE730D">
              <w:rPr>
                <w:rFonts w:asciiTheme="minorHAnsi" w:hAnsiTheme="minorHAnsi" w:cstheme="minorHAnsi"/>
                <w:b/>
                <w:szCs w:val="24"/>
              </w:rPr>
              <w:t>Research, analysis and advice</w:t>
            </w:r>
          </w:p>
          <w:p w14:paraId="60F71D8E" w14:textId="121D0BFB" w:rsidR="00110728" w:rsidRPr="00110728" w:rsidRDefault="00110728" w:rsidP="00110728">
            <w:pPr>
              <w:widowControl/>
              <w:numPr>
                <w:ilvl w:val="0"/>
                <w:numId w:val="25"/>
              </w:numPr>
              <w:ind w:left="714" w:hanging="357"/>
              <w:rPr>
                <w:rFonts w:asciiTheme="minorHAnsi" w:hAnsiTheme="minorHAnsi" w:cstheme="minorHAnsi"/>
                <w:szCs w:val="24"/>
              </w:rPr>
            </w:pPr>
            <w:r w:rsidRPr="00FE730D">
              <w:rPr>
                <w:rFonts w:asciiTheme="minorHAnsi" w:hAnsiTheme="minorHAnsi" w:cstheme="minorHAnsi"/>
                <w:szCs w:val="24"/>
              </w:rPr>
              <w:t xml:space="preserve">Supporting and contributing to horizon scanning, analysis and </w:t>
            </w:r>
            <w:proofErr w:type="gramStart"/>
            <w:r w:rsidRPr="00FE730D">
              <w:rPr>
                <w:rFonts w:asciiTheme="minorHAnsi" w:hAnsiTheme="minorHAnsi" w:cstheme="minorHAnsi"/>
                <w:szCs w:val="24"/>
              </w:rPr>
              <w:t>high quality</w:t>
            </w:r>
            <w:proofErr w:type="gramEnd"/>
            <w:r w:rsidRPr="00FE730D">
              <w:rPr>
                <w:rFonts w:asciiTheme="minorHAnsi" w:hAnsiTheme="minorHAnsi" w:cstheme="minorHAnsi"/>
                <w:szCs w:val="24"/>
              </w:rPr>
              <w:t xml:space="preserve"> briefings on higher education policy issues for groups including senior staff and governors. </w:t>
            </w:r>
          </w:p>
          <w:p w14:paraId="3E4AB896" w14:textId="5F15E597" w:rsidR="00110728" w:rsidRPr="00110728" w:rsidRDefault="00110728" w:rsidP="00110728">
            <w:pPr>
              <w:widowControl/>
              <w:numPr>
                <w:ilvl w:val="0"/>
                <w:numId w:val="25"/>
              </w:numPr>
              <w:ind w:left="714" w:hanging="357"/>
              <w:rPr>
                <w:rFonts w:asciiTheme="minorHAnsi" w:hAnsiTheme="minorHAnsi" w:cstheme="minorHAnsi"/>
                <w:szCs w:val="24"/>
              </w:rPr>
            </w:pPr>
            <w:r w:rsidRPr="00FE730D">
              <w:rPr>
                <w:rFonts w:asciiTheme="minorHAnsi" w:hAnsiTheme="minorHAnsi" w:cstheme="minorHAnsi"/>
                <w:szCs w:val="24"/>
              </w:rPr>
              <w:t xml:space="preserve">Providing support on public affairs and policy issues and developing recommendations for action. </w:t>
            </w:r>
          </w:p>
          <w:p w14:paraId="10AA38E4" w14:textId="37FEB7A8" w:rsidR="00110728" w:rsidRPr="00110728" w:rsidRDefault="00110728" w:rsidP="00110728">
            <w:pPr>
              <w:widowControl/>
              <w:numPr>
                <w:ilvl w:val="0"/>
                <w:numId w:val="25"/>
              </w:numPr>
              <w:ind w:left="714" w:hanging="357"/>
              <w:rPr>
                <w:rFonts w:asciiTheme="minorHAnsi" w:hAnsiTheme="minorHAnsi" w:cstheme="minorHAnsi"/>
                <w:szCs w:val="24"/>
              </w:rPr>
            </w:pPr>
            <w:r w:rsidRPr="00FE730D">
              <w:rPr>
                <w:rFonts w:asciiTheme="minorHAnsi" w:hAnsiTheme="minorHAnsi" w:cstheme="minorHAnsi"/>
                <w:szCs w:val="24"/>
              </w:rPr>
              <w:t xml:space="preserve">Identifying opportunities arising from policy developments. </w:t>
            </w:r>
          </w:p>
          <w:p w14:paraId="7C417B47" w14:textId="521F2F97" w:rsidR="00110728" w:rsidRPr="00110728" w:rsidRDefault="00110728" w:rsidP="00110728">
            <w:pPr>
              <w:widowControl/>
              <w:numPr>
                <w:ilvl w:val="0"/>
                <w:numId w:val="25"/>
              </w:numPr>
              <w:rPr>
                <w:rFonts w:asciiTheme="minorHAnsi" w:hAnsiTheme="minorHAnsi" w:cstheme="minorHAnsi"/>
                <w:szCs w:val="24"/>
              </w:rPr>
            </w:pPr>
            <w:r w:rsidRPr="00FE730D">
              <w:rPr>
                <w:rFonts w:asciiTheme="minorHAnsi" w:hAnsiTheme="minorHAnsi" w:cstheme="minorHAnsi"/>
                <w:szCs w:val="24"/>
              </w:rPr>
              <w:t>Contributing to the formulation of the University’s response to external policy issues.</w:t>
            </w:r>
          </w:p>
          <w:p w14:paraId="77233F36" w14:textId="77777777" w:rsidR="00110728" w:rsidRDefault="00110728" w:rsidP="00110728">
            <w:pPr>
              <w:widowControl/>
              <w:numPr>
                <w:ilvl w:val="0"/>
                <w:numId w:val="25"/>
              </w:numPr>
              <w:rPr>
                <w:rFonts w:asciiTheme="minorHAnsi" w:hAnsiTheme="minorHAnsi" w:cstheme="minorHAnsi"/>
                <w:szCs w:val="24"/>
              </w:rPr>
            </w:pPr>
            <w:r w:rsidRPr="00FE730D">
              <w:rPr>
                <w:rFonts w:asciiTheme="minorHAnsi" w:hAnsiTheme="minorHAnsi" w:cstheme="minorHAnsi"/>
                <w:szCs w:val="24"/>
              </w:rPr>
              <w:t xml:space="preserve">Supporting and contributing to thought pieces authored either by the </w:t>
            </w:r>
            <w:r>
              <w:rPr>
                <w:rFonts w:asciiTheme="minorHAnsi" w:hAnsiTheme="minorHAnsi" w:cstheme="minorHAnsi"/>
                <w:szCs w:val="24"/>
              </w:rPr>
              <w:t>Head of Policy</w:t>
            </w:r>
            <w:r w:rsidRPr="00FE730D">
              <w:rPr>
                <w:rFonts w:asciiTheme="minorHAnsi" w:hAnsiTheme="minorHAnsi" w:cstheme="minorHAnsi"/>
                <w:szCs w:val="24"/>
              </w:rPr>
              <w:t xml:space="preserve"> or Vice-Chancellor. </w:t>
            </w:r>
          </w:p>
          <w:p w14:paraId="1E3CF487" w14:textId="77777777" w:rsidR="00110728" w:rsidRPr="00007940" w:rsidRDefault="00110728" w:rsidP="002811A4">
            <w:pPr>
              <w:ind w:left="360"/>
              <w:rPr>
                <w:rFonts w:asciiTheme="minorHAnsi" w:hAnsiTheme="minorHAnsi" w:cstheme="minorHAnsi"/>
                <w:szCs w:val="24"/>
              </w:rPr>
            </w:pPr>
          </w:p>
          <w:p w14:paraId="237DA6E7"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Influencing and responding to the national policy agenda</w:t>
            </w:r>
          </w:p>
          <w:p w14:paraId="7DA44A8E" w14:textId="0567BCEB" w:rsidR="00110728" w:rsidRPr="00110728" w:rsidRDefault="00110728" w:rsidP="00110728">
            <w:pPr>
              <w:pStyle w:val="ListParagraph"/>
              <w:numPr>
                <w:ilvl w:val="0"/>
                <w:numId w:val="30"/>
              </w:numPr>
              <w:spacing w:after="0"/>
              <w:rPr>
                <w:rFonts w:asciiTheme="minorHAnsi" w:hAnsiTheme="minorHAnsi" w:cstheme="minorHAnsi"/>
                <w:sz w:val="24"/>
                <w:szCs w:val="24"/>
              </w:rPr>
            </w:pPr>
            <w:r w:rsidRPr="00110728">
              <w:rPr>
                <w:rFonts w:asciiTheme="minorHAnsi" w:hAnsiTheme="minorHAnsi" w:cstheme="minorHAnsi"/>
                <w:sz w:val="24"/>
                <w:szCs w:val="24"/>
              </w:rPr>
              <w:t>Supporting the Head of Policy and Vice-Chancellor</w:t>
            </w:r>
          </w:p>
          <w:p w14:paraId="35D144A6" w14:textId="26DFEC6E" w:rsidR="00110728" w:rsidRPr="00110728" w:rsidRDefault="00110728" w:rsidP="00110728">
            <w:pPr>
              <w:widowControl/>
              <w:numPr>
                <w:ilvl w:val="0"/>
                <w:numId w:val="29"/>
              </w:numPr>
              <w:contextualSpacing/>
              <w:rPr>
                <w:rFonts w:asciiTheme="minorHAnsi" w:hAnsiTheme="minorHAnsi" w:cstheme="minorHAnsi"/>
                <w:szCs w:val="24"/>
              </w:rPr>
            </w:pPr>
            <w:r w:rsidRPr="00FE730D">
              <w:rPr>
                <w:rFonts w:asciiTheme="minorHAnsi" w:hAnsiTheme="minorHAnsi" w:cstheme="minorHAnsi"/>
                <w:szCs w:val="24"/>
              </w:rPr>
              <w:t>To influence the national policy context through external networking, lobbying and other activities;</w:t>
            </w:r>
          </w:p>
          <w:p w14:paraId="0B479140" w14:textId="293B3EC3" w:rsidR="00110728" w:rsidRPr="00110728" w:rsidRDefault="00110728" w:rsidP="00110728">
            <w:pPr>
              <w:widowControl/>
              <w:numPr>
                <w:ilvl w:val="0"/>
                <w:numId w:val="25"/>
              </w:numPr>
              <w:rPr>
                <w:rFonts w:asciiTheme="minorHAnsi" w:hAnsiTheme="minorHAnsi" w:cstheme="minorHAnsi"/>
                <w:szCs w:val="24"/>
              </w:rPr>
            </w:pPr>
            <w:r w:rsidRPr="00FE730D">
              <w:rPr>
                <w:rFonts w:asciiTheme="minorHAnsi" w:hAnsiTheme="minorHAnsi" w:cstheme="minorHAnsi"/>
                <w:szCs w:val="24"/>
              </w:rPr>
              <w:lastRenderedPageBreak/>
              <w:t xml:space="preserve">To increase the voice of Portsmouth and similar universities in national developments; </w:t>
            </w:r>
          </w:p>
          <w:p w14:paraId="21954B15" w14:textId="04334273" w:rsidR="00110728" w:rsidRPr="00110728" w:rsidRDefault="00110728" w:rsidP="00110728">
            <w:pPr>
              <w:widowControl/>
              <w:numPr>
                <w:ilvl w:val="0"/>
                <w:numId w:val="25"/>
              </w:numPr>
              <w:rPr>
                <w:rFonts w:asciiTheme="minorHAnsi" w:hAnsiTheme="minorHAnsi" w:cstheme="minorHAnsi"/>
                <w:szCs w:val="24"/>
              </w:rPr>
            </w:pPr>
            <w:r w:rsidRPr="00FE730D">
              <w:rPr>
                <w:rFonts w:asciiTheme="minorHAnsi" w:hAnsiTheme="minorHAnsi" w:cstheme="minorHAnsi"/>
                <w:szCs w:val="24"/>
              </w:rPr>
              <w:t>Supporting profile-raising activities through policy engagement, presentations and publications in local and national media outlets;</w:t>
            </w:r>
          </w:p>
          <w:p w14:paraId="776E18ED" w14:textId="77777777" w:rsidR="00110728" w:rsidRPr="00FE730D" w:rsidRDefault="00110728" w:rsidP="00110728">
            <w:pPr>
              <w:widowControl/>
              <w:numPr>
                <w:ilvl w:val="0"/>
                <w:numId w:val="25"/>
              </w:numPr>
              <w:rPr>
                <w:rFonts w:asciiTheme="minorHAnsi" w:hAnsiTheme="minorHAnsi" w:cstheme="minorHAnsi"/>
                <w:szCs w:val="24"/>
              </w:rPr>
            </w:pPr>
            <w:r w:rsidRPr="00FE730D">
              <w:rPr>
                <w:rFonts w:asciiTheme="minorHAnsi" w:hAnsiTheme="minorHAnsi" w:cstheme="minorHAnsi"/>
                <w:szCs w:val="24"/>
              </w:rPr>
              <w:t xml:space="preserve">Supporting the planning of the University’s public policy and public affairs engagement activities, including day-to-day management of those activities. </w:t>
            </w:r>
          </w:p>
          <w:p w14:paraId="55BF340F" w14:textId="77777777" w:rsidR="00110728" w:rsidRPr="00FE730D" w:rsidRDefault="00110728" w:rsidP="002811A4">
            <w:pPr>
              <w:widowControl/>
              <w:rPr>
                <w:rFonts w:asciiTheme="minorHAnsi" w:hAnsiTheme="minorHAnsi" w:cstheme="minorHAnsi"/>
                <w:szCs w:val="24"/>
              </w:rPr>
            </w:pPr>
          </w:p>
          <w:p w14:paraId="233CF5F3" w14:textId="77777777" w:rsidR="00110728" w:rsidRPr="00FE730D" w:rsidRDefault="00110728" w:rsidP="002811A4">
            <w:pPr>
              <w:shd w:val="clear" w:color="auto" w:fill="FFFFFF"/>
              <w:rPr>
                <w:rFonts w:asciiTheme="minorHAnsi" w:hAnsiTheme="minorHAnsi" w:cstheme="minorHAnsi"/>
                <w:b/>
                <w:bCs/>
                <w:color w:val="222222"/>
                <w:szCs w:val="24"/>
                <w:lang w:eastAsia="en-GB"/>
              </w:rPr>
            </w:pPr>
            <w:r w:rsidRPr="00FE730D">
              <w:rPr>
                <w:rFonts w:asciiTheme="minorHAnsi" w:hAnsiTheme="minorHAnsi" w:cstheme="minorHAnsi"/>
                <w:b/>
                <w:bCs/>
                <w:color w:val="222222"/>
                <w:szCs w:val="24"/>
                <w:lang w:eastAsia="en-GB"/>
              </w:rPr>
              <w:t>Collaboration and Communication</w:t>
            </w:r>
          </w:p>
          <w:p w14:paraId="3CF884B1" w14:textId="3D88E761" w:rsidR="00110728" w:rsidRPr="00FE730D" w:rsidRDefault="00110728" w:rsidP="002811A4">
            <w:p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Activities will include:</w:t>
            </w:r>
          </w:p>
          <w:p w14:paraId="23B84BD3" w14:textId="617A9B79" w:rsidR="00110728" w:rsidRPr="00110728" w:rsidRDefault="00110728" w:rsidP="002811A4">
            <w:pPr>
              <w:widowControl/>
              <w:numPr>
                <w:ilvl w:val="0"/>
                <w:numId w:val="26"/>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Helping to create high quality material including speeches, presentations, blogs, and briefing papers for the senior management team;</w:t>
            </w:r>
          </w:p>
          <w:p w14:paraId="1F60A58A" w14:textId="5D4A4387" w:rsidR="00110728" w:rsidRPr="00110728" w:rsidRDefault="00110728" w:rsidP="00110728">
            <w:pPr>
              <w:widowControl/>
              <w:numPr>
                <w:ilvl w:val="0"/>
                <w:numId w:val="26"/>
              </w:numPr>
              <w:shd w:val="clear" w:color="auto" w:fill="FFFFFF"/>
              <w:rPr>
                <w:rFonts w:asciiTheme="minorHAnsi" w:hAnsiTheme="minorHAnsi" w:cstheme="minorHAnsi"/>
                <w:color w:val="FF0000"/>
                <w:szCs w:val="24"/>
                <w:lang w:eastAsia="en-GB"/>
              </w:rPr>
            </w:pPr>
            <w:r w:rsidRPr="00FE730D">
              <w:rPr>
                <w:rFonts w:asciiTheme="minorHAnsi" w:hAnsiTheme="minorHAnsi" w:cstheme="minorHAnsi"/>
                <w:szCs w:val="24"/>
                <w:lang w:eastAsia="en-GB"/>
              </w:rPr>
              <w:t xml:space="preserve">Supporting </w:t>
            </w:r>
            <w:r>
              <w:rPr>
                <w:rFonts w:asciiTheme="minorHAnsi" w:hAnsiTheme="minorHAnsi" w:cstheme="minorHAnsi"/>
                <w:szCs w:val="24"/>
                <w:lang w:eastAsia="en-GB"/>
              </w:rPr>
              <w:t>the Head of Policy</w:t>
            </w:r>
            <w:r w:rsidRPr="00FE730D">
              <w:rPr>
                <w:rFonts w:asciiTheme="minorHAnsi" w:hAnsiTheme="minorHAnsi" w:cstheme="minorHAnsi"/>
                <w:szCs w:val="24"/>
                <w:lang w:eastAsia="en-GB"/>
              </w:rPr>
              <w:t xml:space="preserve"> to work with the other stakeholders within the University to coordinate key external stakeholder visits, including VIPs and politicians. </w:t>
            </w:r>
          </w:p>
          <w:p w14:paraId="06ACCAB0" w14:textId="1AB49CE2" w:rsidR="00110728" w:rsidRPr="00110728" w:rsidRDefault="00110728" w:rsidP="00110728">
            <w:pPr>
              <w:widowControl/>
              <w:numPr>
                <w:ilvl w:val="0"/>
                <w:numId w:val="26"/>
              </w:numPr>
              <w:rPr>
                <w:rFonts w:asciiTheme="minorHAnsi" w:hAnsiTheme="minorHAnsi" w:cstheme="minorHAnsi"/>
                <w:szCs w:val="24"/>
                <w:lang w:eastAsia="en-GB"/>
              </w:rPr>
            </w:pPr>
            <w:r w:rsidRPr="00FE730D">
              <w:rPr>
                <w:rFonts w:asciiTheme="minorHAnsi" w:hAnsiTheme="minorHAnsi" w:cstheme="minorHAnsi"/>
                <w:szCs w:val="24"/>
                <w:lang w:eastAsia="en-GB"/>
              </w:rPr>
              <w:t>Building and maintaining strong and effective relationships and networks with key external contacts;</w:t>
            </w:r>
          </w:p>
          <w:p w14:paraId="486C0682" w14:textId="3158372B" w:rsidR="00110728" w:rsidRPr="00110728" w:rsidRDefault="00110728" w:rsidP="002811A4">
            <w:pPr>
              <w:widowControl/>
              <w:numPr>
                <w:ilvl w:val="0"/>
                <w:numId w:val="26"/>
              </w:numPr>
              <w:rPr>
                <w:rFonts w:asciiTheme="minorHAnsi" w:hAnsiTheme="minorHAnsi" w:cstheme="minorHAnsi"/>
                <w:szCs w:val="24"/>
                <w:lang w:eastAsia="en-GB"/>
              </w:rPr>
            </w:pPr>
            <w:r w:rsidRPr="00FE730D">
              <w:rPr>
                <w:rFonts w:asciiTheme="minorHAnsi" w:hAnsiTheme="minorHAnsi" w:cstheme="minorHAnsi"/>
                <w:szCs w:val="24"/>
                <w:lang w:eastAsia="en-GB"/>
              </w:rPr>
              <w:t>Developing and maintaining a good working relationship with the University’s Communications team</w:t>
            </w:r>
            <w:r>
              <w:rPr>
                <w:rFonts w:asciiTheme="minorHAnsi" w:hAnsiTheme="minorHAnsi" w:cstheme="minorHAnsi"/>
                <w:szCs w:val="24"/>
                <w:lang w:eastAsia="en-GB"/>
              </w:rPr>
              <w:t>s</w:t>
            </w:r>
          </w:p>
          <w:p w14:paraId="5BDE5B80" w14:textId="03CEF186" w:rsidR="00110728" w:rsidRPr="00110728" w:rsidRDefault="00110728" w:rsidP="00110728">
            <w:pPr>
              <w:widowControl/>
              <w:numPr>
                <w:ilvl w:val="0"/>
                <w:numId w:val="26"/>
              </w:numPr>
              <w:rPr>
                <w:rFonts w:asciiTheme="minorHAnsi" w:hAnsiTheme="minorHAnsi" w:cstheme="minorHAnsi"/>
                <w:szCs w:val="24"/>
                <w:lang w:eastAsia="en-GB"/>
              </w:rPr>
            </w:pPr>
            <w:r w:rsidRPr="00FE730D">
              <w:rPr>
                <w:rFonts w:asciiTheme="minorHAnsi" w:hAnsiTheme="minorHAnsi" w:cstheme="minorHAnsi"/>
                <w:szCs w:val="24"/>
                <w:lang w:eastAsia="en-GB"/>
              </w:rPr>
              <w:t xml:space="preserve">Representing the University at events, with or without the </w:t>
            </w:r>
            <w:r>
              <w:rPr>
                <w:rFonts w:asciiTheme="minorHAnsi" w:hAnsiTheme="minorHAnsi" w:cstheme="minorHAnsi"/>
                <w:szCs w:val="24"/>
                <w:lang w:eastAsia="en-GB"/>
              </w:rPr>
              <w:t>Head of Policy</w:t>
            </w:r>
            <w:r w:rsidRPr="00FE730D">
              <w:rPr>
                <w:rFonts w:asciiTheme="minorHAnsi" w:hAnsiTheme="minorHAnsi" w:cstheme="minorHAnsi"/>
                <w:szCs w:val="24"/>
                <w:lang w:eastAsia="en-GB"/>
              </w:rPr>
              <w:t xml:space="preserve">; </w:t>
            </w:r>
          </w:p>
          <w:p w14:paraId="7C6914F0" w14:textId="77777777" w:rsidR="00110728" w:rsidRPr="00FE730D" w:rsidRDefault="00110728" w:rsidP="00110728">
            <w:pPr>
              <w:widowControl/>
              <w:numPr>
                <w:ilvl w:val="0"/>
                <w:numId w:val="26"/>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Engaging with our academic community to develop an understanding of the University and so opportunities and to promote it externally.</w:t>
            </w:r>
          </w:p>
          <w:p w14:paraId="66553A6A" w14:textId="77777777" w:rsidR="00110728" w:rsidRPr="00FE730D" w:rsidRDefault="00110728" w:rsidP="002811A4">
            <w:pPr>
              <w:shd w:val="clear" w:color="auto" w:fill="FFFFFF"/>
              <w:rPr>
                <w:rFonts w:asciiTheme="minorHAnsi" w:hAnsiTheme="minorHAnsi" w:cstheme="minorHAnsi"/>
                <w:color w:val="222222"/>
                <w:szCs w:val="24"/>
                <w:lang w:eastAsia="en-GB"/>
              </w:rPr>
            </w:pPr>
          </w:p>
          <w:p w14:paraId="6EAEDED4"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 xml:space="preserve">Working with external agencies </w:t>
            </w:r>
          </w:p>
          <w:p w14:paraId="415645D9" w14:textId="35145DA8" w:rsidR="00110728" w:rsidRPr="00FE730D" w:rsidRDefault="00110728" w:rsidP="002811A4">
            <w:p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To include:</w:t>
            </w:r>
          </w:p>
          <w:p w14:paraId="30767D52" w14:textId="1833CC23" w:rsidR="00110728" w:rsidRPr="00110728" w:rsidRDefault="00110728" w:rsidP="00110728">
            <w:pPr>
              <w:widowControl/>
              <w:numPr>
                <w:ilvl w:val="0"/>
                <w:numId w:val="28"/>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Helping to identify appropriate external partners and stakeholders;</w:t>
            </w:r>
          </w:p>
          <w:p w14:paraId="4CB27939" w14:textId="77777777" w:rsidR="00110728" w:rsidRPr="00FE730D" w:rsidRDefault="00110728" w:rsidP="00110728">
            <w:pPr>
              <w:widowControl/>
              <w:numPr>
                <w:ilvl w:val="0"/>
                <w:numId w:val="28"/>
              </w:numPr>
              <w:shd w:val="clear" w:color="auto" w:fill="FFFFFF"/>
              <w:rPr>
                <w:rFonts w:asciiTheme="minorHAnsi" w:hAnsiTheme="minorHAnsi" w:cstheme="minorHAnsi"/>
                <w:szCs w:val="24"/>
                <w:lang w:eastAsia="en-GB"/>
              </w:rPr>
            </w:pPr>
            <w:r w:rsidRPr="00FE730D">
              <w:rPr>
                <w:rFonts w:asciiTheme="minorHAnsi" w:hAnsiTheme="minorHAnsi" w:cstheme="minorHAnsi"/>
                <w:szCs w:val="24"/>
                <w:lang w:eastAsia="en-GB"/>
              </w:rPr>
              <w:t>Supporting the relationship with particularly partners, including day-to-day management of contracts.</w:t>
            </w:r>
          </w:p>
          <w:p w14:paraId="75E14FA7" w14:textId="77777777" w:rsidR="00110728" w:rsidRPr="00FE730D" w:rsidRDefault="00110728" w:rsidP="002811A4">
            <w:pPr>
              <w:shd w:val="clear" w:color="auto" w:fill="FFFFFF"/>
              <w:rPr>
                <w:rFonts w:asciiTheme="minorHAnsi" w:hAnsiTheme="minorHAnsi" w:cstheme="minorHAnsi"/>
                <w:color w:val="FF0000"/>
                <w:szCs w:val="24"/>
                <w:lang w:eastAsia="en-GB"/>
              </w:rPr>
            </w:pPr>
          </w:p>
          <w:p w14:paraId="72059E60" w14:textId="162B15D6" w:rsidR="00110728" w:rsidRPr="00110728" w:rsidRDefault="00110728" w:rsidP="002811A4">
            <w:pPr>
              <w:shd w:val="clear" w:color="auto" w:fill="FFFFFF"/>
              <w:rPr>
                <w:rFonts w:asciiTheme="minorHAnsi" w:hAnsiTheme="minorHAnsi" w:cstheme="minorHAnsi"/>
                <w:b/>
                <w:bCs/>
                <w:color w:val="222222"/>
                <w:szCs w:val="24"/>
                <w:lang w:eastAsia="en-GB"/>
              </w:rPr>
            </w:pPr>
            <w:r w:rsidRPr="00FE730D">
              <w:rPr>
                <w:rFonts w:asciiTheme="minorHAnsi" w:hAnsiTheme="minorHAnsi" w:cstheme="minorHAnsi"/>
                <w:b/>
                <w:bCs/>
                <w:color w:val="222222"/>
                <w:szCs w:val="24"/>
                <w:lang w:eastAsia="en-GB"/>
              </w:rPr>
              <w:t>Other Functions</w:t>
            </w:r>
          </w:p>
          <w:p w14:paraId="11738539" w14:textId="4ABB4315" w:rsidR="00110728" w:rsidRPr="00110728" w:rsidRDefault="00110728" w:rsidP="00110728">
            <w:pPr>
              <w:widowControl/>
              <w:numPr>
                <w:ilvl w:val="0"/>
                <w:numId w:val="27"/>
              </w:numPr>
              <w:shd w:val="clear" w:color="auto" w:fill="FFFFFF"/>
              <w:ind w:left="720"/>
              <w:rPr>
                <w:rFonts w:asciiTheme="minorHAnsi" w:hAnsiTheme="minorHAnsi" w:cstheme="minorHAnsi"/>
                <w:color w:val="222222"/>
                <w:szCs w:val="24"/>
                <w:lang w:eastAsia="en-GB"/>
              </w:rPr>
            </w:pPr>
            <w:r w:rsidRPr="00FE730D">
              <w:rPr>
                <w:rFonts w:asciiTheme="minorHAnsi" w:hAnsiTheme="minorHAnsi" w:cstheme="minorHAnsi"/>
                <w:color w:val="222222"/>
                <w:szCs w:val="24"/>
                <w:lang w:eastAsia="en-GB"/>
              </w:rPr>
              <w:t xml:space="preserve">Representing the </w:t>
            </w:r>
            <w:r>
              <w:rPr>
                <w:rFonts w:asciiTheme="minorHAnsi" w:hAnsiTheme="minorHAnsi" w:cstheme="minorHAnsi"/>
                <w:szCs w:val="24"/>
                <w:lang w:eastAsia="en-GB"/>
              </w:rPr>
              <w:t>Head of Policy</w:t>
            </w:r>
            <w:r w:rsidRPr="00FE730D">
              <w:rPr>
                <w:rFonts w:asciiTheme="minorHAnsi" w:hAnsiTheme="minorHAnsi" w:cstheme="minorHAnsi"/>
                <w:szCs w:val="24"/>
                <w:lang w:eastAsia="en-GB"/>
              </w:rPr>
              <w:t xml:space="preserve"> </w:t>
            </w:r>
            <w:r w:rsidRPr="00FE730D">
              <w:rPr>
                <w:rFonts w:asciiTheme="minorHAnsi" w:hAnsiTheme="minorHAnsi" w:cstheme="minorHAnsi"/>
                <w:color w:val="222222"/>
                <w:szCs w:val="24"/>
                <w:lang w:eastAsia="en-GB"/>
              </w:rPr>
              <w:t>when required both internally and externally.</w:t>
            </w:r>
          </w:p>
          <w:p w14:paraId="506DF50C" w14:textId="36728ABB" w:rsidR="00110728" w:rsidRPr="00110728" w:rsidRDefault="00110728" w:rsidP="00110728">
            <w:pPr>
              <w:widowControl/>
              <w:numPr>
                <w:ilvl w:val="0"/>
                <w:numId w:val="27"/>
              </w:numPr>
              <w:shd w:val="clear" w:color="auto" w:fill="FFFFFF"/>
              <w:ind w:left="720"/>
              <w:rPr>
                <w:rFonts w:asciiTheme="minorHAnsi" w:hAnsiTheme="minorHAnsi" w:cstheme="minorHAnsi"/>
                <w:color w:val="222222"/>
                <w:szCs w:val="24"/>
                <w:lang w:eastAsia="en-GB"/>
              </w:rPr>
            </w:pPr>
            <w:r w:rsidRPr="00FE730D">
              <w:rPr>
                <w:rFonts w:asciiTheme="minorHAnsi" w:hAnsiTheme="minorHAnsi" w:cstheme="minorHAnsi"/>
                <w:color w:val="222222"/>
                <w:szCs w:val="24"/>
                <w:lang w:eastAsia="en-GB"/>
              </w:rPr>
              <w:t xml:space="preserve">Supporting ad hoc project work and participating in project teams as required by the Vice-Chancellor or </w:t>
            </w:r>
            <w:r>
              <w:rPr>
                <w:rFonts w:asciiTheme="minorHAnsi" w:hAnsiTheme="minorHAnsi" w:cstheme="minorHAnsi"/>
                <w:szCs w:val="24"/>
                <w:lang w:eastAsia="en-GB"/>
              </w:rPr>
              <w:t>Head of Policy</w:t>
            </w:r>
            <w:r w:rsidRPr="00FE730D">
              <w:rPr>
                <w:rFonts w:asciiTheme="minorHAnsi" w:hAnsiTheme="minorHAnsi" w:cstheme="minorHAnsi"/>
                <w:color w:val="222222"/>
                <w:szCs w:val="24"/>
                <w:lang w:eastAsia="en-GB"/>
              </w:rPr>
              <w:t>.</w:t>
            </w:r>
          </w:p>
          <w:p w14:paraId="255EB643" w14:textId="77777777" w:rsidR="00110728" w:rsidRPr="00FE730D" w:rsidRDefault="00110728" w:rsidP="00110728">
            <w:pPr>
              <w:widowControl/>
              <w:numPr>
                <w:ilvl w:val="0"/>
                <w:numId w:val="27"/>
              </w:numPr>
              <w:shd w:val="clear" w:color="auto" w:fill="FFFFFF"/>
              <w:ind w:left="720"/>
              <w:rPr>
                <w:rFonts w:asciiTheme="minorHAnsi" w:hAnsiTheme="minorHAnsi" w:cstheme="minorHAnsi"/>
                <w:color w:val="222222"/>
                <w:szCs w:val="24"/>
                <w:lang w:eastAsia="en-GB"/>
              </w:rPr>
            </w:pPr>
            <w:r w:rsidRPr="00FE730D">
              <w:rPr>
                <w:rFonts w:asciiTheme="minorHAnsi" w:hAnsiTheme="minorHAnsi" w:cstheme="minorHAnsi"/>
                <w:color w:val="222222"/>
                <w:szCs w:val="24"/>
                <w:lang w:eastAsia="en-GB"/>
              </w:rPr>
              <w:t xml:space="preserve">Undertaking such other duties as may reasonably be required by </w:t>
            </w:r>
            <w:r>
              <w:rPr>
                <w:rFonts w:asciiTheme="minorHAnsi" w:hAnsiTheme="minorHAnsi" w:cstheme="minorHAnsi"/>
                <w:color w:val="222222"/>
                <w:szCs w:val="24"/>
                <w:lang w:eastAsia="en-GB"/>
              </w:rPr>
              <w:t xml:space="preserve">the </w:t>
            </w:r>
            <w:r>
              <w:rPr>
                <w:rFonts w:asciiTheme="minorHAnsi" w:hAnsiTheme="minorHAnsi" w:cstheme="minorHAnsi"/>
                <w:szCs w:val="24"/>
                <w:lang w:eastAsia="en-GB"/>
              </w:rPr>
              <w:t>Head of Policy</w:t>
            </w:r>
            <w:r w:rsidRPr="00FE730D">
              <w:rPr>
                <w:rFonts w:asciiTheme="minorHAnsi" w:hAnsiTheme="minorHAnsi" w:cstheme="minorHAnsi"/>
                <w:szCs w:val="24"/>
                <w:lang w:eastAsia="en-GB"/>
              </w:rPr>
              <w:t xml:space="preserve"> </w:t>
            </w:r>
            <w:r w:rsidRPr="00FE730D">
              <w:rPr>
                <w:rFonts w:asciiTheme="minorHAnsi" w:hAnsiTheme="minorHAnsi" w:cstheme="minorHAnsi"/>
                <w:color w:val="222222"/>
                <w:szCs w:val="24"/>
                <w:lang w:eastAsia="en-GB"/>
              </w:rPr>
              <w:t>or the Vice-Chancellor.</w:t>
            </w:r>
          </w:p>
        </w:tc>
      </w:tr>
    </w:tbl>
    <w:p w14:paraId="61EC9EF0" w14:textId="77777777" w:rsidR="00110728" w:rsidRPr="00FE730D" w:rsidRDefault="00110728" w:rsidP="0011072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10728" w:rsidRPr="00FE730D" w14:paraId="34096D81" w14:textId="77777777" w:rsidTr="002811A4">
        <w:tc>
          <w:tcPr>
            <w:tcW w:w="9242" w:type="dxa"/>
          </w:tcPr>
          <w:p w14:paraId="4D9A505A"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Working Relationships:</w:t>
            </w:r>
          </w:p>
        </w:tc>
      </w:tr>
      <w:tr w:rsidR="00110728" w:rsidRPr="00FE730D" w14:paraId="021305CA" w14:textId="77777777" w:rsidTr="002811A4">
        <w:tc>
          <w:tcPr>
            <w:tcW w:w="9242" w:type="dxa"/>
          </w:tcPr>
          <w:p w14:paraId="68BABB69"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Vice-Chancellor and his Executive Assistant</w:t>
            </w:r>
          </w:p>
          <w:p w14:paraId="5EB4AB45" w14:textId="77777777" w:rsidR="00110728" w:rsidRDefault="00110728" w:rsidP="002811A4">
            <w:pPr>
              <w:rPr>
                <w:rFonts w:asciiTheme="minorHAnsi" w:hAnsiTheme="minorHAnsi" w:cstheme="minorHAnsi"/>
                <w:szCs w:val="24"/>
              </w:rPr>
            </w:pPr>
            <w:r>
              <w:rPr>
                <w:rFonts w:asciiTheme="minorHAnsi" w:hAnsiTheme="minorHAnsi" w:cstheme="minorHAnsi"/>
                <w:szCs w:val="24"/>
                <w:lang w:eastAsia="en-GB"/>
              </w:rPr>
              <w:t>Head of Policy</w:t>
            </w:r>
            <w:r w:rsidRPr="00FE730D">
              <w:rPr>
                <w:rFonts w:asciiTheme="minorHAnsi" w:hAnsiTheme="minorHAnsi" w:cstheme="minorHAnsi"/>
                <w:szCs w:val="24"/>
                <w:lang w:eastAsia="en-GB"/>
              </w:rPr>
              <w:t xml:space="preserve"> </w:t>
            </w:r>
          </w:p>
          <w:p w14:paraId="541B6722"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Pro-Vice Chancellors </w:t>
            </w:r>
          </w:p>
          <w:p w14:paraId="3A5060D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Executive Deans</w:t>
            </w:r>
          </w:p>
          <w:p w14:paraId="38A0CC23"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Director of Planning </w:t>
            </w:r>
          </w:p>
          <w:p w14:paraId="0BC429FE"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Other colleagues in Planning</w:t>
            </w:r>
          </w:p>
          <w:p w14:paraId="7F8BAF7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Head of Media and Communications and key staff in the Press Office </w:t>
            </w:r>
          </w:p>
          <w:p w14:paraId="2CD853C9" w14:textId="77777777" w:rsidR="00110728" w:rsidRPr="00FE730D" w:rsidRDefault="00110728" w:rsidP="002811A4">
            <w:pPr>
              <w:rPr>
                <w:rFonts w:asciiTheme="minorHAnsi" w:hAnsiTheme="minorHAnsi" w:cstheme="minorHAnsi"/>
                <w:szCs w:val="24"/>
              </w:rPr>
            </w:pPr>
            <w:r>
              <w:rPr>
                <w:rFonts w:asciiTheme="minorHAnsi" w:hAnsiTheme="minorHAnsi" w:cstheme="minorHAnsi"/>
                <w:szCs w:val="24"/>
              </w:rPr>
              <w:t>In</w:t>
            </w:r>
            <w:r w:rsidRPr="00FE730D">
              <w:rPr>
                <w:rFonts w:asciiTheme="minorHAnsi" w:hAnsiTheme="minorHAnsi" w:cstheme="minorHAnsi"/>
                <w:szCs w:val="24"/>
              </w:rPr>
              <w:t xml:space="preserve">teraction with external contacts including politicians and civil servants (locally and nationally), policy advisers, university mission groups, as well as regional and national business groups. </w:t>
            </w:r>
          </w:p>
        </w:tc>
      </w:tr>
    </w:tbl>
    <w:p w14:paraId="2ED1B99A" w14:textId="77777777" w:rsidR="00110728" w:rsidRPr="00FE730D" w:rsidRDefault="00110728" w:rsidP="00110728">
      <w:pPr>
        <w:rPr>
          <w:rFonts w:asciiTheme="minorHAnsi" w:hAnsiTheme="minorHAnsi" w:cstheme="minorHAnsi"/>
          <w:szCs w:val="24"/>
        </w:rPr>
      </w:pPr>
    </w:p>
    <w:p w14:paraId="3ECA0AA9" w14:textId="77777777" w:rsidR="00110728" w:rsidRPr="00FE730D" w:rsidRDefault="00110728" w:rsidP="00110728">
      <w:pPr>
        <w:rPr>
          <w:rFonts w:asciiTheme="minorHAnsi" w:hAnsiTheme="minorHAnsi" w:cstheme="minorHAnsi"/>
          <w:szCs w:val="24"/>
        </w:rPr>
      </w:pPr>
    </w:p>
    <w:p w14:paraId="0E108932" w14:textId="6340FF86" w:rsidR="00110728" w:rsidRPr="00FE730D" w:rsidRDefault="00110728" w:rsidP="00110728">
      <w:pPr>
        <w:widowControl/>
        <w:spacing w:after="200"/>
        <w:contextualSpacing/>
        <w:rPr>
          <w:rFonts w:asciiTheme="minorHAnsi" w:hAnsiTheme="minorHAnsi" w:cstheme="minorHAnsi"/>
          <w:b/>
          <w:szCs w:val="24"/>
        </w:rPr>
      </w:pPr>
      <w:r w:rsidRPr="00FE730D">
        <w:rPr>
          <w:rFonts w:asciiTheme="minorHAnsi" w:hAnsiTheme="minorHAnsi" w:cstheme="minorHAnsi"/>
          <w:b/>
          <w:szCs w:val="24"/>
        </w:rPr>
        <w:br w:type="page"/>
      </w:r>
      <w:r>
        <w:rPr>
          <w:rFonts w:asciiTheme="minorHAnsi" w:hAnsiTheme="minorHAnsi" w:cstheme="minorHAnsi"/>
          <w:b/>
          <w:szCs w:val="24"/>
        </w:rPr>
        <w:lastRenderedPageBreak/>
        <w:t xml:space="preserve">2. </w:t>
      </w:r>
      <w:r w:rsidRPr="00FE730D">
        <w:rPr>
          <w:rFonts w:asciiTheme="minorHAnsi" w:hAnsiTheme="minorHAnsi" w:cs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110728" w:rsidRPr="00FE730D" w14:paraId="26EEDD05" w14:textId="77777777" w:rsidTr="002811A4">
        <w:tc>
          <w:tcPr>
            <w:tcW w:w="817" w:type="dxa"/>
          </w:tcPr>
          <w:p w14:paraId="2B6C0CAC"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No</w:t>
            </w:r>
          </w:p>
        </w:tc>
        <w:tc>
          <w:tcPr>
            <w:tcW w:w="6095" w:type="dxa"/>
          </w:tcPr>
          <w:p w14:paraId="6B2EDD3A"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Attributes</w:t>
            </w:r>
          </w:p>
        </w:tc>
        <w:tc>
          <w:tcPr>
            <w:tcW w:w="993" w:type="dxa"/>
          </w:tcPr>
          <w:p w14:paraId="7FE9E37E"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Rating</w:t>
            </w:r>
          </w:p>
        </w:tc>
        <w:tc>
          <w:tcPr>
            <w:tcW w:w="1337" w:type="dxa"/>
          </w:tcPr>
          <w:p w14:paraId="4AC9487E"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Source</w:t>
            </w:r>
          </w:p>
        </w:tc>
      </w:tr>
      <w:tr w:rsidR="00110728" w:rsidRPr="00FE730D" w14:paraId="063AF997" w14:textId="77777777" w:rsidTr="002811A4">
        <w:trPr>
          <w:trHeight w:val="340"/>
        </w:trPr>
        <w:tc>
          <w:tcPr>
            <w:tcW w:w="817" w:type="dxa"/>
          </w:tcPr>
          <w:p w14:paraId="34A1DB17"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1.</w:t>
            </w:r>
          </w:p>
        </w:tc>
        <w:tc>
          <w:tcPr>
            <w:tcW w:w="6095" w:type="dxa"/>
          </w:tcPr>
          <w:p w14:paraId="405EC5C4"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Specific Knowledge &amp; Experience</w:t>
            </w:r>
          </w:p>
        </w:tc>
        <w:tc>
          <w:tcPr>
            <w:tcW w:w="993" w:type="dxa"/>
          </w:tcPr>
          <w:p w14:paraId="0ED5C3D4" w14:textId="77777777" w:rsidR="00110728" w:rsidRPr="00FE730D" w:rsidRDefault="00110728" w:rsidP="002811A4">
            <w:pPr>
              <w:rPr>
                <w:rFonts w:asciiTheme="minorHAnsi" w:hAnsiTheme="minorHAnsi" w:cstheme="minorHAnsi"/>
                <w:szCs w:val="24"/>
              </w:rPr>
            </w:pPr>
          </w:p>
        </w:tc>
        <w:tc>
          <w:tcPr>
            <w:tcW w:w="1337" w:type="dxa"/>
          </w:tcPr>
          <w:p w14:paraId="39C64467" w14:textId="77777777" w:rsidR="00110728" w:rsidRPr="00FE730D" w:rsidRDefault="00110728" w:rsidP="002811A4">
            <w:pPr>
              <w:rPr>
                <w:rFonts w:asciiTheme="minorHAnsi" w:hAnsiTheme="minorHAnsi" w:cstheme="minorHAnsi"/>
                <w:szCs w:val="24"/>
              </w:rPr>
            </w:pPr>
          </w:p>
        </w:tc>
      </w:tr>
      <w:tr w:rsidR="00110728" w:rsidRPr="00FE730D" w14:paraId="7D3E14B0" w14:textId="77777777" w:rsidTr="002811A4">
        <w:tc>
          <w:tcPr>
            <w:tcW w:w="817" w:type="dxa"/>
          </w:tcPr>
          <w:p w14:paraId="1F85C4FD" w14:textId="77777777" w:rsidR="00110728" w:rsidRPr="00FE730D" w:rsidRDefault="00110728" w:rsidP="002811A4">
            <w:pPr>
              <w:rPr>
                <w:rFonts w:asciiTheme="minorHAnsi" w:hAnsiTheme="minorHAnsi" w:cstheme="minorHAnsi"/>
                <w:szCs w:val="24"/>
              </w:rPr>
            </w:pPr>
          </w:p>
        </w:tc>
        <w:tc>
          <w:tcPr>
            <w:tcW w:w="6095" w:type="dxa"/>
          </w:tcPr>
          <w:p w14:paraId="69E2DB0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Knowledge and/or experience of public affairs</w:t>
            </w:r>
          </w:p>
        </w:tc>
        <w:tc>
          <w:tcPr>
            <w:tcW w:w="993" w:type="dxa"/>
          </w:tcPr>
          <w:p w14:paraId="3EFA63F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26D96680"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7596C7AE" w14:textId="77777777" w:rsidTr="002811A4">
        <w:tc>
          <w:tcPr>
            <w:tcW w:w="817" w:type="dxa"/>
          </w:tcPr>
          <w:p w14:paraId="51AC9C1F" w14:textId="77777777" w:rsidR="00110728" w:rsidRPr="00FE730D" w:rsidRDefault="00110728" w:rsidP="002811A4">
            <w:pPr>
              <w:rPr>
                <w:rFonts w:asciiTheme="minorHAnsi" w:hAnsiTheme="minorHAnsi" w:cstheme="minorHAnsi"/>
                <w:szCs w:val="24"/>
              </w:rPr>
            </w:pPr>
          </w:p>
        </w:tc>
        <w:tc>
          <w:tcPr>
            <w:tcW w:w="6095" w:type="dxa"/>
          </w:tcPr>
          <w:p w14:paraId="65EE3896"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Knowledge and/or experience of current trends in HE policy</w:t>
            </w:r>
          </w:p>
        </w:tc>
        <w:tc>
          <w:tcPr>
            <w:tcW w:w="993" w:type="dxa"/>
          </w:tcPr>
          <w:p w14:paraId="7EFDBED6"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678F0A9B" w14:textId="77777777" w:rsidR="00110728" w:rsidRPr="00FE730D" w:rsidRDefault="00110728" w:rsidP="002811A4">
            <w:pPr>
              <w:rPr>
                <w:rFonts w:asciiTheme="minorHAnsi" w:hAnsiTheme="minorHAnsi" w:cstheme="minorHAnsi"/>
                <w:szCs w:val="24"/>
              </w:rPr>
            </w:pPr>
          </w:p>
        </w:tc>
      </w:tr>
      <w:tr w:rsidR="00110728" w:rsidRPr="00FE730D" w14:paraId="08F3A64C" w14:textId="77777777" w:rsidTr="002811A4">
        <w:tc>
          <w:tcPr>
            <w:tcW w:w="817" w:type="dxa"/>
          </w:tcPr>
          <w:p w14:paraId="34774337" w14:textId="77777777" w:rsidR="00110728" w:rsidRPr="00FE730D" w:rsidRDefault="00110728" w:rsidP="002811A4">
            <w:pPr>
              <w:rPr>
                <w:rFonts w:asciiTheme="minorHAnsi" w:hAnsiTheme="minorHAnsi" w:cstheme="minorHAnsi"/>
                <w:szCs w:val="24"/>
              </w:rPr>
            </w:pPr>
          </w:p>
        </w:tc>
        <w:tc>
          <w:tcPr>
            <w:tcW w:w="6095" w:type="dxa"/>
          </w:tcPr>
          <w:p w14:paraId="5E5A6920"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Experience of briefing senior colleagues on public affairs and writing briefing papers, speeches, blogs and contributing to press statements</w:t>
            </w:r>
          </w:p>
        </w:tc>
        <w:tc>
          <w:tcPr>
            <w:tcW w:w="993" w:type="dxa"/>
          </w:tcPr>
          <w:p w14:paraId="4D7FC9C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w:t>
            </w:r>
          </w:p>
        </w:tc>
        <w:tc>
          <w:tcPr>
            <w:tcW w:w="1337" w:type="dxa"/>
          </w:tcPr>
          <w:p w14:paraId="3A6D2A11"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4BD96DDC" w14:textId="77777777" w:rsidTr="002811A4">
        <w:tc>
          <w:tcPr>
            <w:tcW w:w="817" w:type="dxa"/>
            <w:tcBorders>
              <w:top w:val="single" w:sz="4" w:space="0" w:color="000000"/>
              <w:left w:val="single" w:sz="4" w:space="0" w:color="000000"/>
              <w:bottom w:val="single" w:sz="4" w:space="0" w:color="000000"/>
              <w:right w:val="single" w:sz="4" w:space="0" w:color="000000"/>
            </w:tcBorders>
          </w:tcPr>
          <w:p w14:paraId="063F561A" w14:textId="77777777" w:rsidR="00110728" w:rsidRPr="00FE730D" w:rsidRDefault="00110728" w:rsidP="002811A4">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14:paraId="46D6E887"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Experience of managing and </w:t>
            </w:r>
            <w:proofErr w:type="spellStart"/>
            <w:r w:rsidRPr="00FE730D">
              <w:rPr>
                <w:rFonts w:asciiTheme="minorHAnsi" w:hAnsiTheme="minorHAnsi" w:cstheme="minorHAnsi"/>
                <w:szCs w:val="24"/>
              </w:rPr>
              <w:t>organising</w:t>
            </w:r>
            <w:proofErr w:type="spellEnd"/>
            <w:r w:rsidRPr="00FE730D">
              <w:rPr>
                <w:rFonts w:asciiTheme="minorHAnsi" w:hAnsiTheme="minorHAnsi" w:cstheme="minorHAnsi"/>
                <w:szCs w:val="24"/>
              </w:rPr>
              <w:t xml:space="preserve"> senior level visits and events</w:t>
            </w:r>
          </w:p>
        </w:tc>
        <w:tc>
          <w:tcPr>
            <w:tcW w:w="993" w:type="dxa"/>
            <w:tcBorders>
              <w:top w:val="single" w:sz="4" w:space="0" w:color="000000"/>
              <w:left w:val="single" w:sz="4" w:space="0" w:color="000000"/>
              <w:bottom w:val="single" w:sz="4" w:space="0" w:color="000000"/>
              <w:right w:val="single" w:sz="4" w:space="0" w:color="000000"/>
            </w:tcBorders>
          </w:tcPr>
          <w:p w14:paraId="3DA36F0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14:paraId="41E6BC7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58186B3A" w14:textId="77777777" w:rsidTr="002811A4">
        <w:tc>
          <w:tcPr>
            <w:tcW w:w="817" w:type="dxa"/>
            <w:tcBorders>
              <w:top w:val="single" w:sz="4" w:space="0" w:color="000000"/>
              <w:left w:val="single" w:sz="4" w:space="0" w:color="000000"/>
              <w:bottom w:val="single" w:sz="4" w:space="0" w:color="000000"/>
              <w:right w:val="single" w:sz="4" w:space="0" w:color="000000"/>
            </w:tcBorders>
          </w:tcPr>
          <w:p w14:paraId="6F586D15" w14:textId="77777777" w:rsidR="00110728" w:rsidRPr="00FE730D" w:rsidRDefault="00110728" w:rsidP="002811A4">
            <w:pPr>
              <w:rPr>
                <w:rFonts w:asciiTheme="minorHAnsi" w:hAnsiTheme="minorHAnsi" w:cstheme="minorHAnsi"/>
                <w:szCs w:val="24"/>
              </w:rPr>
            </w:pPr>
          </w:p>
        </w:tc>
        <w:tc>
          <w:tcPr>
            <w:tcW w:w="6095" w:type="dxa"/>
            <w:tcBorders>
              <w:top w:val="single" w:sz="4" w:space="0" w:color="000000"/>
              <w:left w:val="single" w:sz="4" w:space="0" w:color="000000"/>
              <w:bottom w:val="single" w:sz="4" w:space="0" w:color="000000"/>
              <w:right w:val="single" w:sz="4" w:space="0" w:color="000000"/>
            </w:tcBorders>
          </w:tcPr>
          <w:p w14:paraId="2E5DA881"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Experience of working with communications colleagues </w:t>
            </w:r>
          </w:p>
        </w:tc>
        <w:tc>
          <w:tcPr>
            <w:tcW w:w="993" w:type="dxa"/>
            <w:tcBorders>
              <w:top w:val="single" w:sz="4" w:space="0" w:color="000000"/>
              <w:left w:val="single" w:sz="4" w:space="0" w:color="000000"/>
              <w:bottom w:val="single" w:sz="4" w:space="0" w:color="000000"/>
              <w:right w:val="single" w:sz="4" w:space="0" w:color="000000"/>
            </w:tcBorders>
          </w:tcPr>
          <w:p w14:paraId="5A1629A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w:t>
            </w:r>
          </w:p>
        </w:tc>
        <w:tc>
          <w:tcPr>
            <w:tcW w:w="1337" w:type="dxa"/>
            <w:tcBorders>
              <w:top w:val="single" w:sz="4" w:space="0" w:color="000000"/>
              <w:left w:val="single" w:sz="4" w:space="0" w:color="000000"/>
              <w:bottom w:val="single" w:sz="4" w:space="0" w:color="000000"/>
              <w:right w:val="single" w:sz="4" w:space="0" w:color="000000"/>
            </w:tcBorders>
          </w:tcPr>
          <w:p w14:paraId="1F493F91"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41FCAD8D" w14:textId="77777777" w:rsidTr="002811A4">
        <w:trPr>
          <w:trHeight w:val="340"/>
        </w:trPr>
        <w:tc>
          <w:tcPr>
            <w:tcW w:w="817" w:type="dxa"/>
          </w:tcPr>
          <w:p w14:paraId="3BD669D6"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2.</w:t>
            </w:r>
          </w:p>
        </w:tc>
        <w:tc>
          <w:tcPr>
            <w:tcW w:w="6095" w:type="dxa"/>
          </w:tcPr>
          <w:p w14:paraId="2BA70172"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Skills &amp; Abilities</w:t>
            </w:r>
          </w:p>
        </w:tc>
        <w:tc>
          <w:tcPr>
            <w:tcW w:w="993" w:type="dxa"/>
          </w:tcPr>
          <w:p w14:paraId="40EF4FED" w14:textId="77777777" w:rsidR="00110728" w:rsidRPr="00FE730D" w:rsidRDefault="00110728" w:rsidP="002811A4">
            <w:pPr>
              <w:rPr>
                <w:rFonts w:asciiTheme="minorHAnsi" w:hAnsiTheme="minorHAnsi" w:cstheme="minorHAnsi"/>
                <w:szCs w:val="24"/>
              </w:rPr>
            </w:pPr>
          </w:p>
        </w:tc>
        <w:tc>
          <w:tcPr>
            <w:tcW w:w="1337" w:type="dxa"/>
          </w:tcPr>
          <w:p w14:paraId="37DA04F3" w14:textId="77777777" w:rsidR="00110728" w:rsidRPr="00FE730D" w:rsidRDefault="00110728" w:rsidP="002811A4">
            <w:pPr>
              <w:rPr>
                <w:rFonts w:asciiTheme="minorHAnsi" w:hAnsiTheme="minorHAnsi" w:cstheme="minorHAnsi"/>
                <w:szCs w:val="24"/>
              </w:rPr>
            </w:pPr>
          </w:p>
        </w:tc>
      </w:tr>
      <w:tr w:rsidR="00110728" w:rsidRPr="00FE730D" w14:paraId="6D9C76D7" w14:textId="77777777" w:rsidTr="002811A4">
        <w:tc>
          <w:tcPr>
            <w:tcW w:w="817" w:type="dxa"/>
          </w:tcPr>
          <w:p w14:paraId="159ADACF" w14:textId="77777777" w:rsidR="00110728" w:rsidRPr="00FE730D" w:rsidRDefault="00110728" w:rsidP="002811A4">
            <w:pPr>
              <w:rPr>
                <w:rFonts w:asciiTheme="minorHAnsi" w:hAnsiTheme="minorHAnsi" w:cstheme="minorHAnsi"/>
                <w:szCs w:val="24"/>
              </w:rPr>
            </w:pPr>
          </w:p>
        </w:tc>
        <w:tc>
          <w:tcPr>
            <w:tcW w:w="6095" w:type="dxa"/>
          </w:tcPr>
          <w:p w14:paraId="70C8EFD8"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color w:val="222222"/>
                <w:szCs w:val="24"/>
                <w:lang w:eastAsia="en-GB"/>
              </w:rPr>
              <w:t xml:space="preserve">Intellectually confident and inquisitive </w:t>
            </w:r>
          </w:p>
        </w:tc>
        <w:tc>
          <w:tcPr>
            <w:tcW w:w="993" w:type="dxa"/>
          </w:tcPr>
          <w:p w14:paraId="67A61798"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69E4123C"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7AF853A1" w14:textId="77777777" w:rsidTr="002811A4">
        <w:tc>
          <w:tcPr>
            <w:tcW w:w="817" w:type="dxa"/>
          </w:tcPr>
          <w:p w14:paraId="2687F74A" w14:textId="77777777" w:rsidR="00110728" w:rsidRPr="00FE730D" w:rsidRDefault="00110728" w:rsidP="002811A4">
            <w:pPr>
              <w:rPr>
                <w:rFonts w:asciiTheme="minorHAnsi" w:hAnsiTheme="minorHAnsi" w:cstheme="minorHAnsi"/>
                <w:szCs w:val="24"/>
              </w:rPr>
            </w:pPr>
          </w:p>
        </w:tc>
        <w:tc>
          <w:tcPr>
            <w:tcW w:w="6095" w:type="dxa"/>
          </w:tcPr>
          <w:p w14:paraId="49269BF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Ability to work effectively with people of all levels – both within and outside the </w:t>
            </w:r>
            <w:proofErr w:type="spellStart"/>
            <w:r w:rsidRPr="00FE730D">
              <w:rPr>
                <w:rFonts w:asciiTheme="minorHAnsi" w:hAnsiTheme="minorHAnsi" w:cstheme="minorHAnsi"/>
                <w:szCs w:val="24"/>
              </w:rPr>
              <w:t>organisation</w:t>
            </w:r>
            <w:proofErr w:type="spellEnd"/>
            <w:r w:rsidRPr="00FE730D">
              <w:rPr>
                <w:rFonts w:asciiTheme="minorHAnsi" w:hAnsiTheme="minorHAnsi" w:cstheme="minorHAnsi"/>
                <w:szCs w:val="24"/>
              </w:rPr>
              <w:t xml:space="preserve"> </w:t>
            </w:r>
          </w:p>
        </w:tc>
        <w:tc>
          <w:tcPr>
            <w:tcW w:w="993" w:type="dxa"/>
          </w:tcPr>
          <w:p w14:paraId="693B0509"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183D1917"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31A9AA6F" w14:textId="77777777" w:rsidTr="002811A4">
        <w:tc>
          <w:tcPr>
            <w:tcW w:w="817" w:type="dxa"/>
          </w:tcPr>
          <w:p w14:paraId="23AD443F" w14:textId="77777777" w:rsidR="00110728" w:rsidRPr="00FE730D" w:rsidRDefault="00110728" w:rsidP="002811A4">
            <w:pPr>
              <w:rPr>
                <w:rFonts w:asciiTheme="minorHAnsi" w:hAnsiTheme="minorHAnsi" w:cstheme="minorHAnsi"/>
                <w:szCs w:val="24"/>
              </w:rPr>
            </w:pPr>
          </w:p>
        </w:tc>
        <w:tc>
          <w:tcPr>
            <w:tcW w:w="6095" w:type="dxa"/>
          </w:tcPr>
          <w:p w14:paraId="491FE8FF"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Ability to manage own workload and work across teams</w:t>
            </w:r>
          </w:p>
        </w:tc>
        <w:tc>
          <w:tcPr>
            <w:tcW w:w="993" w:type="dxa"/>
          </w:tcPr>
          <w:p w14:paraId="683A5CBF"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2204EA9F"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6584962E" w14:textId="77777777" w:rsidTr="002811A4">
        <w:tc>
          <w:tcPr>
            <w:tcW w:w="817" w:type="dxa"/>
          </w:tcPr>
          <w:p w14:paraId="54FC218A" w14:textId="77777777" w:rsidR="00110728" w:rsidRPr="00FE730D" w:rsidRDefault="00110728" w:rsidP="002811A4">
            <w:pPr>
              <w:rPr>
                <w:rFonts w:asciiTheme="minorHAnsi" w:hAnsiTheme="minorHAnsi" w:cstheme="minorHAnsi"/>
                <w:szCs w:val="24"/>
              </w:rPr>
            </w:pPr>
          </w:p>
        </w:tc>
        <w:tc>
          <w:tcPr>
            <w:tcW w:w="6095" w:type="dxa"/>
          </w:tcPr>
          <w:p w14:paraId="679F945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Strong research and analytical skills (both quantitative and qualitative are desirable)</w:t>
            </w:r>
          </w:p>
        </w:tc>
        <w:tc>
          <w:tcPr>
            <w:tcW w:w="993" w:type="dxa"/>
          </w:tcPr>
          <w:p w14:paraId="700A5B9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86994F6"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26510777" w14:textId="77777777" w:rsidTr="002811A4">
        <w:tc>
          <w:tcPr>
            <w:tcW w:w="817" w:type="dxa"/>
          </w:tcPr>
          <w:p w14:paraId="2A82435F" w14:textId="77777777" w:rsidR="00110728" w:rsidRPr="00FE730D" w:rsidRDefault="00110728" w:rsidP="002811A4">
            <w:pPr>
              <w:rPr>
                <w:rFonts w:asciiTheme="minorHAnsi" w:hAnsiTheme="minorHAnsi" w:cstheme="minorHAnsi"/>
                <w:szCs w:val="24"/>
              </w:rPr>
            </w:pPr>
          </w:p>
        </w:tc>
        <w:tc>
          <w:tcPr>
            <w:tcW w:w="6095" w:type="dxa"/>
          </w:tcPr>
          <w:p w14:paraId="625F5320"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Ability to write in clear, simple English to different audiences</w:t>
            </w:r>
          </w:p>
        </w:tc>
        <w:tc>
          <w:tcPr>
            <w:tcW w:w="993" w:type="dxa"/>
          </w:tcPr>
          <w:p w14:paraId="7E04D4A1"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1A5E14CF"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34008FB1" w14:textId="77777777" w:rsidTr="002811A4">
        <w:tc>
          <w:tcPr>
            <w:tcW w:w="817" w:type="dxa"/>
          </w:tcPr>
          <w:p w14:paraId="0D9837E6" w14:textId="77777777" w:rsidR="00110728" w:rsidRPr="00FE730D" w:rsidRDefault="00110728" w:rsidP="002811A4">
            <w:pPr>
              <w:rPr>
                <w:rFonts w:asciiTheme="minorHAnsi" w:hAnsiTheme="minorHAnsi" w:cstheme="minorHAnsi"/>
                <w:szCs w:val="24"/>
              </w:rPr>
            </w:pPr>
          </w:p>
        </w:tc>
        <w:tc>
          <w:tcPr>
            <w:tcW w:w="6095" w:type="dxa"/>
          </w:tcPr>
          <w:p w14:paraId="23A539F7"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Ability to communicate complex issues succinctly and accurately</w:t>
            </w:r>
          </w:p>
        </w:tc>
        <w:tc>
          <w:tcPr>
            <w:tcW w:w="993" w:type="dxa"/>
          </w:tcPr>
          <w:p w14:paraId="14AD702E"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5CB55812"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324D35AE" w14:textId="77777777" w:rsidTr="002811A4">
        <w:tc>
          <w:tcPr>
            <w:tcW w:w="817" w:type="dxa"/>
          </w:tcPr>
          <w:p w14:paraId="14955B63" w14:textId="77777777" w:rsidR="00110728" w:rsidRPr="00FE730D" w:rsidRDefault="00110728" w:rsidP="002811A4">
            <w:pPr>
              <w:rPr>
                <w:rFonts w:asciiTheme="minorHAnsi" w:hAnsiTheme="minorHAnsi" w:cstheme="minorHAnsi"/>
                <w:szCs w:val="24"/>
              </w:rPr>
            </w:pPr>
          </w:p>
        </w:tc>
        <w:tc>
          <w:tcPr>
            <w:tcW w:w="6095" w:type="dxa"/>
          </w:tcPr>
          <w:p w14:paraId="40DF8F86"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Good </w:t>
            </w:r>
            <w:proofErr w:type="spellStart"/>
            <w:r w:rsidRPr="00FE730D">
              <w:rPr>
                <w:rFonts w:asciiTheme="minorHAnsi" w:hAnsiTheme="minorHAnsi" w:cstheme="minorHAnsi"/>
                <w:szCs w:val="24"/>
              </w:rPr>
              <w:t>organisation</w:t>
            </w:r>
            <w:proofErr w:type="spellEnd"/>
            <w:r w:rsidRPr="00FE730D">
              <w:rPr>
                <w:rFonts w:asciiTheme="minorHAnsi" w:hAnsiTheme="minorHAnsi" w:cstheme="minorHAnsi"/>
                <w:szCs w:val="24"/>
              </w:rPr>
              <w:t xml:space="preserve"> and planning skills </w:t>
            </w:r>
          </w:p>
        </w:tc>
        <w:tc>
          <w:tcPr>
            <w:tcW w:w="993" w:type="dxa"/>
          </w:tcPr>
          <w:p w14:paraId="5B91E81C"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0782719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3E63298D" w14:textId="77777777" w:rsidTr="002811A4">
        <w:tc>
          <w:tcPr>
            <w:tcW w:w="817" w:type="dxa"/>
          </w:tcPr>
          <w:p w14:paraId="57111D0A" w14:textId="77777777" w:rsidR="00110728" w:rsidRPr="00FE730D" w:rsidRDefault="00110728" w:rsidP="002811A4">
            <w:pPr>
              <w:rPr>
                <w:rFonts w:asciiTheme="minorHAnsi" w:hAnsiTheme="minorHAnsi" w:cstheme="minorHAnsi"/>
                <w:szCs w:val="24"/>
              </w:rPr>
            </w:pPr>
          </w:p>
        </w:tc>
        <w:tc>
          <w:tcPr>
            <w:tcW w:w="6095" w:type="dxa"/>
          </w:tcPr>
          <w:p w14:paraId="4693F7C0"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Ability to deal calmly with conflicting demands and to self-manage</w:t>
            </w:r>
          </w:p>
        </w:tc>
        <w:tc>
          <w:tcPr>
            <w:tcW w:w="993" w:type="dxa"/>
          </w:tcPr>
          <w:p w14:paraId="359468E7"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19892BD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5ECF0CE3" w14:textId="77777777" w:rsidTr="002811A4">
        <w:trPr>
          <w:trHeight w:val="340"/>
        </w:trPr>
        <w:tc>
          <w:tcPr>
            <w:tcW w:w="817" w:type="dxa"/>
          </w:tcPr>
          <w:p w14:paraId="7D3DCF46"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 xml:space="preserve">3. </w:t>
            </w:r>
          </w:p>
        </w:tc>
        <w:tc>
          <w:tcPr>
            <w:tcW w:w="6095" w:type="dxa"/>
          </w:tcPr>
          <w:p w14:paraId="4745B474"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Qualifications, Education &amp; Training</w:t>
            </w:r>
          </w:p>
        </w:tc>
        <w:tc>
          <w:tcPr>
            <w:tcW w:w="993" w:type="dxa"/>
          </w:tcPr>
          <w:p w14:paraId="5828A214" w14:textId="77777777" w:rsidR="00110728" w:rsidRPr="00FE730D" w:rsidRDefault="00110728" w:rsidP="002811A4">
            <w:pPr>
              <w:rPr>
                <w:rFonts w:asciiTheme="minorHAnsi" w:hAnsiTheme="minorHAnsi" w:cstheme="minorHAnsi"/>
                <w:szCs w:val="24"/>
              </w:rPr>
            </w:pPr>
          </w:p>
        </w:tc>
        <w:tc>
          <w:tcPr>
            <w:tcW w:w="1337" w:type="dxa"/>
          </w:tcPr>
          <w:p w14:paraId="29DEAE3C" w14:textId="77777777" w:rsidR="00110728" w:rsidRPr="00FE730D" w:rsidRDefault="00110728" w:rsidP="002811A4">
            <w:pPr>
              <w:rPr>
                <w:rFonts w:asciiTheme="minorHAnsi" w:hAnsiTheme="minorHAnsi" w:cstheme="minorHAnsi"/>
                <w:szCs w:val="24"/>
              </w:rPr>
            </w:pPr>
          </w:p>
        </w:tc>
      </w:tr>
      <w:tr w:rsidR="00110728" w:rsidRPr="00FE730D" w14:paraId="04DAABD9" w14:textId="77777777" w:rsidTr="002811A4">
        <w:tc>
          <w:tcPr>
            <w:tcW w:w="817" w:type="dxa"/>
          </w:tcPr>
          <w:p w14:paraId="482E392E" w14:textId="77777777" w:rsidR="00110728" w:rsidRPr="00FE730D" w:rsidRDefault="00110728" w:rsidP="002811A4">
            <w:pPr>
              <w:rPr>
                <w:rFonts w:asciiTheme="minorHAnsi" w:hAnsiTheme="minorHAnsi" w:cstheme="minorHAnsi"/>
                <w:szCs w:val="24"/>
              </w:rPr>
            </w:pPr>
          </w:p>
        </w:tc>
        <w:tc>
          <w:tcPr>
            <w:tcW w:w="6095" w:type="dxa"/>
          </w:tcPr>
          <w:p w14:paraId="305475F3"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Degree level education</w:t>
            </w:r>
          </w:p>
        </w:tc>
        <w:tc>
          <w:tcPr>
            <w:tcW w:w="993" w:type="dxa"/>
          </w:tcPr>
          <w:p w14:paraId="333DB5C2"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61729C15"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w:t>
            </w:r>
          </w:p>
        </w:tc>
      </w:tr>
      <w:tr w:rsidR="00110728" w:rsidRPr="00FE730D" w14:paraId="5F4821A1" w14:textId="77777777" w:rsidTr="002811A4">
        <w:tc>
          <w:tcPr>
            <w:tcW w:w="817" w:type="dxa"/>
          </w:tcPr>
          <w:p w14:paraId="53FF4B9E" w14:textId="77777777" w:rsidR="00110728" w:rsidRPr="00FE730D" w:rsidRDefault="00110728" w:rsidP="002811A4">
            <w:pPr>
              <w:rPr>
                <w:rFonts w:asciiTheme="minorHAnsi" w:hAnsiTheme="minorHAnsi" w:cstheme="minorHAnsi"/>
                <w:szCs w:val="24"/>
              </w:rPr>
            </w:pPr>
          </w:p>
        </w:tc>
        <w:tc>
          <w:tcPr>
            <w:tcW w:w="6095" w:type="dxa"/>
          </w:tcPr>
          <w:p w14:paraId="0404D78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 xml:space="preserve">Post-graduate qualification </w:t>
            </w:r>
          </w:p>
        </w:tc>
        <w:tc>
          <w:tcPr>
            <w:tcW w:w="993" w:type="dxa"/>
          </w:tcPr>
          <w:p w14:paraId="48CDE5F5"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w:t>
            </w:r>
          </w:p>
        </w:tc>
        <w:tc>
          <w:tcPr>
            <w:tcW w:w="1337" w:type="dxa"/>
          </w:tcPr>
          <w:p w14:paraId="1DFBC88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w:t>
            </w:r>
          </w:p>
        </w:tc>
      </w:tr>
      <w:tr w:rsidR="00110728" w:rsidRPr="00FE730D" w14:paraId="349DADFA" w14:textId="77777777" w:rsidTr="002811A4">
        <w:trPr>
          <w:trHeight w:val="340"/>
        </w:trPr>
        <w:tc>
          <w:tcPr>
            <w:tcW w:w="817" w:type="dxa"/>
          </w:tcPr>
          <w:p w14:paraId="6D3F07BC"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4.</w:t>
            </w:r>
          </w:p>
        </w:tc>
        <w:tc>
          <w:tcPr>
            <w:tcW w:w="6095" w:type="dxa"/>
          </w:tcPr>
          <w:p w14:paraId="2618A6DE"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Other Requirements</w:t>
            </w:r>
          </w:p>
        </w:tc>
        <w:tc>
          <w:tcPr>
            <w:tcW w:w="993" w:type="dxa"/>
          </w:tcPr>
          <w:p w14:paraId="1AC657F6" w14:textId="77777777" w:rsidR="00110728" w:rsidRPr="00FE730D" w:rsidRDefault="00110728" w:rsidP="002811A4">
            <w:pPr>
              <w:rPr>
                <w:rFonts w:asciiTheme="minorHAnsi" w:hAnsiTheme="minorHAnsi" w:cstheme="minorHAnsi"/>
                <w:szCs w:val="24"/>
              </w:rPr>
            </w:pPr>
          </w:p>
        </w:tc>
        <w:tc>
          <w:tcPr>
            <w:tcW w:w="1337" w:type="dxa"/>
          </w:tcPr>
          <w:p w14:paraId="46292C84" w14:textId="77777777" w:rsidR="00110728" w:rsidRPr="00FE730D" w:rsidRDefault="00110728" w:rsidP="002811A4">
            <w:pPr>
              <w:rPr>
                <w:rFonts w:asciiTheme="minorHAnsi" w:hAnsiTheme="minorHAnsi" w:cstheme="minorHAnsi"/>
                <w:szCs w:val="24"/>
              </w:rPr>
            </w:pPr>
          </w:p>
        </w:tc>
      </w:tr>
      <w:tr w:rsidR="00110728" w:rsidRPr="00FE730D" w14:paraId="346A91BB" w14:textId="77777777" w:rsidTr="002811A4">
        <w:tc>
          <w:tcPr>
            <w:tcW w:w="817" w:type="dxa"/>
          </w:tcPr>
          <w:p w14:paraId="20282A7C" w14:textId="77777777" w:rsidR="00110728" w:rsidRPr="00FE730D" w:rsidRDefault="00110728" w:rsidP="002811A4">
            <w:pPr>
              <w:rPr>
                <w:rFonts w:asciiTheme="minorHAnsi" w:hAnsiTheme="minorHAnsi" w:cstheme="minorHAnsi"/>
                <w:szCs w:val="24"/>
              </w:rPr>
            </w:pPr>
          </w:p>
        </w:tc>
        <w:tc>
          <w:tcPr>
            <w:tcW w:w="6095" w:type="dxa"/>
          </w:tcPr>
          <w:p w14:paraId="3FF2A8A5"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Confident working on own initiative</w:t>
            </w:r>
          </w:p>
        </w:tc>
        <w:tc>
          <w:tcPr>
            <w:tcW w:w="993" w:type="dxa"/>
          </w:tcPr>
          <w:p w14:paraId="5B3C945C"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E148622"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6EEBCD6C" w14:textId="77777777" w:rsidTr="002811A4">
        <w:tc>
          <w:tcPr>
            <w:tcW w:w="817" w:type="dxa"/>
          </w:tcPr>
          <w:p w14:paraId="7765826E" w14:textId="77777777" w:rsidR="00110728" w:rsidRPr="00FE730D" w:rsidRDefault="00110728" w:rsidP="002811A4">
            <w:pPr>
              <w:rPr>
                <w:rFonts w:asciiTheme="minorHAnsi" w:hAnsiTheme="minorHAnsi" w:cstheme="minorHAnsi"/>
                <w:szCs w:val="24"/>
              </w:rPr>
            </w:pPr>
          </w:p>
        </w:tc>
        <w:tc>
          <w:tcPr>
            <w:tcW w:w="6095" w:type="dxa"/>
          </w:tcPr>
          <w:p w14:paraId="0C49AB7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Adaptable and supportive approach to working within a small team</w:t>
            </w:r>
          </w:p>
        </w:tc>
        <w:tc>
          <w:tcPr>
            <w:tcW w:w="993" w:type="dxa"/>
          </w:tcPr>
          <w:p w14:paraId="01432D6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09326F7D"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S</w:t>
            </w:r>
          </w:p>
        </w:tc>
      </w:tr>
      <w:tr w:rsidR="00110728" w:rsidRPr="00FE730D" w14:paraId="63E6B2FD" w14:textId="77777777" w:rsidTr="002811A4">
        <w:tc>
          <w:tcPr>
            <w:tcW w:w="817" w:type="dxa"/>
          </w:tcPr>
          <w:p w14:paraId="6734AAB8" w14:textId="77777777" w:rsidR="00110728" w:rsidRPr="00FE730D" w:rsidRDefault="00110728" w:rsidP="002811A4">
            <w:pPr>
              <w:rPr>
                <w:rFonts w:asciiTheme="minorHAnsi" w:hAnsiTheme="minorHAnsi" w:cstheme="minorHAnsi"/>
                <w:szCs w:val="24"/>
              </w:rPr>
            </w:pPr>
          </w:p>
        </w:tc>
        <w:tc>
          <w:tcPr>
            <w:tcW w:w="6095" w:type="dxa"/>
          </w:tcPr>
          <w:p w14:paraId="6A864E73"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High degree of professionalism</w:t>
            </w:r>
          </w:p>
        </w:tc>
        <w:tc>
          <w:tcPr>
            <w:tcW w:w="993" w:type="dxa"/>
          </w:tcPr>
          <w:p w14:paraId="3D7C8A6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6DD6C8E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698562C3" w14:textId="77777777" w:rsidTr="002811A4">
        <w:tc>
          <w:tcPr>
            <w:tcW w:w="817" w:type="dxa"/>
          </w:tcPr>
          <w:p w14:paraId="246D8906" w14:textId="77777777" w:rsidR="00110728" w:rsidRPr="00FE730D" w:rsidRDefault="00110728" w:rsidP="002811A4">
            <w:pPr>
              <w:rPr>
                <w:rFonts w:asciiTheme="minorHAnsi" w:hAnsiTheme="minorHAnsi" w:cstheme="minorHAnsi"/>
                <w:szCs w:val="24"/>
              </w:rPr>
            </w:pPr>
          </w:p>
        </w:tc>
        <w:tc>
          <w:tcPr>
            <w:tcW w:w="6095" w:type="dxa"/>
          </w:tcPr>
          <w:p w14:paraId="192E815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Self</w:t>
            </w:r>
            <w:r>
              <w:rPr>
                <w:rFonts w:asciiTheme="minorHAnsi" w:hAnsiTheme="minorHAnsi" w:cstheme="minorHAnsi"/>
                <w:szCs w:val="24"/>
              </w:rPr>
              <w:t>-</w:t>
            </w:r>
            <w:r w:rsidRPr="00FE730D">
              <w:rPr>
                <w:rFonts w:asciiTheme="minorHAnsi" w:hAnsiTheme="minorHAnsi" w:cstheme="minorHAnsi"/>
                <w:szCs w:val="24"/>
              </w:rPr>
              <w:t>motivated and responsive</w:t>
            </w:r>
          </w:p>
        </w:tc>
        <w:tc>
          <w:tcPr>
            <w:tcW w:w="993" w:type="dxa"/>
          </w:tcPr>
          <w:p w14:paraId="282508D4"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2FD06A29"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AF/S</w:t>
            </w:r>
          </w:p>
        </w:tc>
      </w:tr>
      <w:tr w:rsidR="00110728" w:rsidRPr="00FE730D" w14:paraId="347DA88D" w14:textId="77777777" w:rsidTr="002811A4">
        <w:tc>
          <w:tcPr>
            <w:tcW w:w="817" w:type="dxa"/>
          </w:tcPr>
          <w:p w14:paraId="3D2AB1B3" w14:textId="77777777" w:rsidR="00110728" w:rsidRPr="00FE730D" w:rsidRDefault="00110728" w:rsidP="002811A4">
            <w:pPr>
              <w:rPr>
                <w:rFonts w:asciiTheme="minorHAnsi" w:hAnsiTheme="minorHAnsi" w:cstheme="minorHAnsi"/>
                <w:szCs w:val="24"/>
              </w:rPr>
            </w:pPr>
          </w:p>
        </w:tc>
        <w:tc>
          <w:tcPr>
            <w:tcW w:w="6095" w:type="dxa"/>
          </w:tcPr>
          <w:p w14:paraId="29EFF838"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Discretion tact and diplomacy</w:t>
            </w:r>
          </w:p>
        </w:tc>
        <w:tc>
          <w:tcPr>
            <w:tcW w:w="993" w:type="dxa"/>
          </w:tcPr>
          <w:p w14:paraId="76124E2A"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E</w:t>
            </w:r>
          </w:p>
        </w:tc>
        <w:tc>
          <w:tcPr>
            <w:tcW w:w="1337" w:type="dxa"/>
          </w:tcPr>
          <w:p w14:paraId="374D8896"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S</w:t>
            </w:r>
          </w:p>
        </w:tc>
      </w:tr>
    </w:tbl>
    <w:p w14:paraId="53B7FCB1" w14:textId="77777777" w:rsidR="00110728" w:rsidRPr="00FE730D" w:rsidRDefault="00110728" w:rsidP="00110728">
      <w:pPr>
        <w:rPr>
          <w:rFonts w:asciiTheme="minorHAnsi" w:hAnsiTheme="minorHAnsi" w:cstheme="minorHAnsi"/>
          <w:szCs w:val="24"/>
        </w:rPr>
      </w:pPr>
    </w:p>
    <w:p w14:paraId="5465F97A" w14:textId="77777777" w:rsidR="00110728" w:rsidRPr="00FE730D" w:rsidRDefault="00110728" w:rsidP="00110728">
      <w:pPr>
        <w:rPr>
          <w:rFonts w:asciiTheme="minorHAnsi" w:hAnsiTheme="minorHAnsi" w:cstheme="minorHAnsi"/>
          <w:b/>
          <w:szCs w:val="24"/>
        </w:rPr>
      </w:pPr>
      <w:r w:rsidRPr="00FE730D">
        <w:rPr>
          <w:rFonts w:asciiTheme="minorHAnsi" w:hAnsiTheme="minorHAnsi" w:cstheme="minorHAnsi"/>
          <w:b/>
          <w:szCs w:val="24"/>
        </w:rPr>
        <w:t xml:space="preserve">Legend  </w:t>
      </w:r>
    </w:p>
    <w:p w14:paraId="67209BBA" w14:textId="77777777" w:rsidR="00110728" w:rsidRPr="00FE730D" w:rsidRDefault="00110728" w:rsidP="00110728">
      <w:pPr>
        <w:rPr>
          <w:rFonts w:asciiTheme="minorHAnsi" w:hAnsiTheme="minorHAnsi" w:cstheme="minorHAnsi"/>
          <w:szCs w:val="24"/>
        </w:rPr>
      </w:pPr>
      <w:r w:rsidRPr="00FE730D">
        <w:rPr>
          <w:rFonts w:asciiTheme="minorHAnsi" w:hAnsiTheme="minorHAnsi" w:cstheme="minorHAnsi"/>
          <w:szCs w:val="24"/>
        </w:rPr>
        <w:t xml:space="preserve">Rating of attribute: E = essential; D = desirable      </w:t>
      </w:r>
    </w:p>
    <w:p w14:paraId="690329AD" w14:textId="77777777" w:rsidR="00110728" w:rsidRPr="00FE730D" w:rsidRDefault="00110728" w:rsidP="00110728">
      <w:pPr>
        <w:rPr>
          <w:rFonts w:asciiTheme="minorHAnsi" w:hAnsiTheme="minorHAnsi" w:cstheme="minorHAnsi"/>
          <w:szCs w:val="24"/>
        </w:rPr>
      </w:pPr>
      <w:r w:rsidRPr="00FE730D">
        <w:rPr>
          <w:rFonts w:asciiTheme="minorHAnsi" w:hAnsiTheme="minorHAnsi" w:cstheme="minorHAnsi"/>
          <w:szCs w:val="24"/>
        </w:rPr>
        <w:t xml:space="preserve">Source of evidence: AF = Application Form; S = Selection </w:t>
      </w:r>
      <w:proofErr w:type="spellStart"/>
      <w:r w:rsidRPr="00FE730D">
        <w:rPr>
          <w:rFonts w:asciiTheme="minorHAnsi" w:hAnsiTheme="minorHAnsi" w:cstheme="minorHAnsi"/>
          <w:szCs w:val="24"/>
        </w:rPr>
        <w:t>Programme</w:t>
      </w:r>
      <w:proofErr w:type="spellEnd"/>
      <w:r w:rsidRPr="00FE730D">
        <w:rPr>
          <w:rFonts w:asciiTheme="minorHAnsi" w:hAnsiTheme="minorHAnsi" w:cstheme="minorHAnsi"/>
          <w:szCs w:val="24"/>
        </w:rPr>
        <w:t xml:space="preserve"> (including Interview, Test, Presentation)</w:t>
      </w:r>
    </w:p>
    <w:p w14:paraId="3962BC65" w14:textId="77777777" w:rsidR="00110728" w:rsidRPr="00FE730D" w:rsidRDefault="00110728" w:rsidP="00110728">
      <w:pPr>
        <w:rPr>
          <w:rFonts w:asciiTheme="minorHAnsi" w:hAnsiTheme="minorHAnsi" w:cstheme="minorHAnsi"/>
          <w:szCs w:val="24"/>
        </w:rPr>
      </w:pPr>
    </w:p>
    <w:p w14:paraId="1BE253C6" w14:textId="77777777" w:rsidR="00110728" w:rsidRPr="00FE730D" w:rsidRDefault="00110728" w:rsidP="00110728">
      <w:pPr>
        <w:rPr>
          <w:rFonts w:asciiTheme="minorHAnsi" w:hAnsiTheme="minorHAnsi" w:cstheme="minorHAnsi"/>
          <w:szCs w:val="24"/>
        </w:rPr>
      </w:pPr>
    </w:p>
    <w:p w14:paraId="54B487AE" w14:textId="77777777" w:rsidR="00110728" w:rsidRPr="00FE730D" w:rsidRDefault="00110728" w:rsidP="00110728">
      <w:pPr>
        <w:rPr>
          <w:rFonts w:asciiTheme="minorHAnsi" w:hAnsiTheme="minorHAnsi" w:cstheme="minorHAnsi"/>
          <w:szCs w:val="24"/>
        </w:rPr>
      </w:pPr>
    </w:p>
    <w:p w14:paraId="2CC5F342" w14:textId="77777777" w:rsidR="00110728" w:rsidRPr="00FE730D" w:rsidRDefault="00110728" w:rsidP="00110728">
      <w:pPr>
        <w:rPr>
          <w:rFonts w:asciiTheme="minorHAnsi" w:hAnsiTheme="minorHAnsi" w:cstheme="minorHAnsi"/>
          <w:szCs w:val="24"/>
        </w:rPr>
      </w:pPr>
    </w:p>
    <w:p w14:paraId="4111E4AC" w14:textId="4F979E7B" w:rsidR="00110728" w:rsidRDefault="00110728" w:rsidP="00110728">
      <w:pPr>
        <w:rPr>
          <w:rFonts w:asciiTheme="minorHAnsi" w:hAnsiTheme="minorHAnsi" w:cstheme="minorHAnsi"/>
          <w:szCs w:val="24"/>
        </w:rPr>
      </w:pPr>
    </w:p>
    <w:p w14:paraId="06A7B69E" w14:textId="77777777" w:rsidR="00110728" w:rsidRPr="00FE730D" w:rsidRDefault="00110728" w:rsidP="00110728">
      <w:pPr>
        <w:rPr>
          <w:rFonts w:asciiTheme="minorHAnsi" w:hAnsiTheme="minorHAnsi" w:cstheme="minorHAnsi"/>
          <w:szCs w:val="24"/>
        </w:rPr>
      </w:pPr>
    </w:p>
    <w:p w14:paraId="667E6F14" w14:textId="77777777" w:rsidR="00110728" w:rsidRDefault="00110728" w:rsidP="00110728">
      <w:pPr>
        <w:rPr>
          <w:rFonts w:asciiTheme="minorHAnsi" w:hAnsiTheme="minorHAnsi" w:cstheme="minorHAnsi"/>
          <w:szCs w:val="24"/>
        </w:rPr>
      </w:pPr>
    </w:p>
    <w:p w14:paraId="6CAB34B1" w14:textId="35042E47" w:rsidR="00110728" w:rsidRPr="00FE730D" w:rsidRDefault="00110728" w:rsidP="00110728">
      <w:pPr>
        <w:rPr>
          <w:rFonts w:asciiTheme="minorHAnsi" w:hAnsiTheme="minorHAnsi" w:cstheme="minorHAnsi"/>
          <w:b/>
          <w:szCs w:val="24"/>
        </w:rPr>
      </w:pPr>
      <w:r w:rsidRPr="00FE730D">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10728" w:rsidRPr="00FE730D" w14:paraId="5A43C7C7" w14:textId="77777777" w:rsidTr="002811A4">
        <w:trPr>
          <w:cantSplit/>
        </w:trPr>
        <w:tc>
          <w:tcPr>
            <w:tcW w:w="9214" w:type="dxa"/>
            <w:gridSpan w:val="4"/>
          </w:tcPr>
          <w:p w14:paraId="7F116B06" w14:textId="77777777" w:rsidR="00110728" w:rsidRPr="00FE730D" w:rsidRDefault="00110728" w:rsidP="002811A4">
            <w:pPr>
              <w:pStyle w:val="Closing"/>
              <w:spacing w:before="120" w:after="100" w:afterAutospacing="1" w:line="240" w:lineRule="auto"/>
              <w:ind w:left="0"/>
              <w:jc w:val="center"/>
              <w:rPr>
                <w:rFonts w:asciiTheme="minorHAnsi" w:hAnsiTheme="minorHAnsi" w:cstheme="minorHAnsi"/>
                <w:b/>
                <w:bCs/>
                <w:sz w:val="24"/>
                <w:szCs w:val="24"/>
              </w:rPr>
            </w:pPr>
            <w:r w:rsidRPr="00FE730D">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FE730D">
              <w:rPr>
                <w:rFonts w:asciiTheme="minorHAnsi" w:hAnsiTheme="minorHAnsi" w:cstheme="minorHAnsi"/>
                <w:b/>
                <w:bCs/>
                <w:sz w:val="24"/>
                <w:szCs w:val="24"/>
              </w:rPr>
              <w:t>job related</w:t>
            </w:r>
            <w:proofErr w:type="gramEnd"/>
            <w:r w:rsidRPr="00FE730D">
              <w:rPr>
                <w:rFonts w:asciiTheme="minorHAnsi" w:hAnsiTheme="minorHAnsi" w:cstheme="minorHAnsi"/>
                <w:b/>
                <w:bCs/>
                <w:sz w:val="24"/>
                <w:szCs w:val="24"/>
              </w:rPr>
              <w:t xml:space="preserve"> hazards and minimise associated health effects as far as possible.  Please use the </w:t>
            </w:r>
            <w:hyperlink r:id="rId15" w:history="1">
              <w:r w:rsidRPr="00FE730D">
                <w:rPr>
                  <w:rStyle w:val="Hyperlink"/>
                  <w:rFonts w:asciiTheme="minorHAnsi" w:eastAsia="Calibri" w:hAnsiTheme="minorHAnsi" w:cstheme="minorHAnsi"/>
                  <w:sz w:val="24"/>
                  <w:szCs w:val="24"/>
                </w:rPr>
                <w:t>Job Hazard Information</w:t>
              </w:r>
            </w:hyperlink>
            <w:r w:rsidRPr="00FE730D">
              <w:rPr>
                <w:rFonts w:asciiTheme="minorHAnsi" w:hAnsiTheme="minorHAnsi" w:cstheme="minorHAnsi"/>
                <w:b/>
                <w:bCs/>
                <w:sz w:val="24"/>
                <w:szCs w:val="24"/>
              </w:rPr>
              <w:t xml:space="preserve"> document in order to do this and give details in the free text space provided. </w:t>
            </w:r>
          </w:p>
        </w:tc>
      </w:tr>
      <w:tr w:rsidR="00110728" w:rsidRPr="00FE730D" w14:paraId="2D9FB0E4" w14:textId="77777777" w:rsidTr="002811A4">
        <w:trPr>
          <w:trHeight w:val="560"/>
        </w:trPr>
        <w:tc>
          <w:tcPr>
            <w:tcW w:w="4114" w:type="dxa"/>
            <w:tcBorders>
              <w:right w:val="nil"/>
            </w:tcBorders>
          </w:tcPr>
          <w:p w14:paraId="75540E35" w14:textId="77777777" w:rsidR="00110728" w:rsidRPr="00FE730D" w:rsidRDefault="00110728" w:rsidP="002811A4">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4B1FD31"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7B4C9BD" wp14:editId="6DAC4953">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CB416D"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4C9BD"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ACB416D" w14:textId="77777777" w:rsidR="00110728" w:rsidRDefault="00110728" w:rsidP="00110728"/>
                        </w:txbxContent>
                      </v:textbox>
                    </v:shape>
                  </w:pict>
                </mc:Fallback>
              </mc:AlternateContent>
            </w:r>
          </w:p>
        </w:tc>
        <w:tc>
          <w:tcPr>
            <w:tcW w:w="4074" w:type="dxa"/>
            <w:tcBorders>
              <w:left w:val="single" w:sz="4" w:space="0" w:color="auto"/>
              <w:right w:val="nil"/>
            </w:tcBorders>
          </w:tcPr>
          <w:p w14:paraId="2B4B170B" w14:textId="77777777" w:rsidR="00110728" w:rsidRPr="00FE730D" w:rsidRDefault="00110728" w:rsidP="002811A4">
            <w:pPr>
              <w:pStyle w:val="Closing"/>
              <w:spacing w:after="100" w:afterAutospacing="1" w:line="240" w:lineRule="auto"/>
              <w:ind w:left="382" w:hanging="382"/>
              <w:rPr>
                <w:rFonts w:asciiTheme="minorHAnsi" w:hAnsiTheme="minorHAnsi" w:cstheme="minorHAnsi"/>
                <w:sz w:val="24"/>
                <w:szCs w:val="24"/>
              </w:rPr>
            </w:pPr>
            <w:r w:rsidRPr="00FE730D">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FE730D">
              <w:rPr>
                <w:rFonts w:asciiTheme="minorHAnsi" w:hAnsiTheme="minorHAnsi" w:cstheme="minorHAnsi"/>
                <w:sz w:val="24"/>
                <w:szCs w:val="24"/>
              </w:rPr>
              <w:t xml:space="preserve">fume)   </w:t>
            </w:r>
            <w:proofErr w:type="gramEnd"/>
            <w:r w:rsidRPr="00FE730D">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7ABFDD74"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585E420" wp14:editId="7C8D538C">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E518BB"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5E420"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CE518BB" w14:textId="77777777" w:rsidR="00110728" w:rsidRDefault="00110728" w:rsidP="00110728"/>
                        </w:txbxContent>
                      </v:textbox>
                    </v:shape>
                  </w:pict>
                </mc:Fallback>
              </mc:AlternateContent>
            </w:r>
          </w:p>
        </w:tc>
      </w:tr>
      <w:tr w:rsidR="00110728" w:rsidRPr="00FE730D" w14:paraId="1E0543CB" w14:textId="77777777" w:rsidTr="002811A4">
        <w:trPr>
          <w:trHeight w:val="560"/>
        </w:trPr>
        <w:tc>
          <w:tcPr>
            <w:tcW w:w="4114" w:type="dxa"/>
            <w:tcBorders>
              <w:right w:val="nil"/>
            </w:tcBorders>
          </w:tcPr>
          <w:p w14:paraId="6251D725" w14:textId="77777777" w:rsidR="00110728" w:rsidRPr="00FE730D" w:rsidRDefault="00110728" w:rsidP="002811A4">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Manual Handling (of loads/</w:t>
            </w:r>
            <w:proofErr w:type="gramStart"/>
            <w:r w:rsidRPr="00FE730D">
              <w:rPr>
                <w:rFonts w:asciiTheme="minorHAnsi" w:hAnsiTheme="minorHAnsi" w:cstheme="minorHAnsi"/>
                <w:sz w:val="24"/>
                <w:szCs w:val="24"/>
              </w:rPr>
              <w:t xml:space="preserve">people)   </w:t>
            </w:r>
            <w:proofErr w:type="gramEnd"/>
            <w:r w:rsidRPr="00FE730D">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78B788BF"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54CB1D57" wp14:editId="0F3179A3">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99C9C8"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B1D57"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699C9C8" w14:textId="77777777" w:rsidR="00110728" w:rsidRDefault="00110728" w:rsidP="00110728"/>
                        </w:txbxContent>
                      </v:textbox>
                    </v:shape>
                  </w:pict>
                </mc:Fallback>
              </mc:AlternateContent>
            </w:r>
          </w:p>
        </w:tc>
        <w:tc>
          <w:tcPr>
            <w:tcW w:w="4074" w:type="dxa"/>
            <w:tcBorders>
              <w:left w:val="single" w:sz="4" w:space="0" w:color="auto"/>
              <w:right w:val="nil"/>
            </w:tcBorders>
          </w:tcPr>
          <w:p w14:paraId="3405ED37"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26A2B20"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8140C52" wp14:editId="3429A924">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B7741E"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40C52"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7BB7741E" w14:textId="77777777" w:rsidR="00110728" w:rsidRDefault="00110728" w:rsidP="00110728"/>
                        </w:txbxContent>
                      </v:textbox>
                    </v:shape>
                  </w:pict>
                </mc:Fallback>
              </mc:AlternateContent>
            </w:r>
          </w:p>
        </w:tc>
      </w:tr>
      <w:tr w:rsidR="00110728" w:rsidRPr="00FE730D" w14:paraId="3ACD612A" w14:textId="77777777" w:rsidTr="002811A4">
        <w:trPr>
          <w:trHeight w:val="560"/>
        </w:trPr>
        <w:tc>
          <w:tcPr>
            <w:tcW w:w="4114" w:type="dxa"/>
            <w:tcBorders>
              <w:right w:val="nil"/>
            </w:tcBorders>
          </w:tcPr>
          <w:p w14:paraId="4B067C11" w14:textId="77777777" w:rsidR="00110728" w:rsidRPr="00FE730D" w:rsidRDefault="00110728" w:rsidP="002811A4">
            <w:pPr>
              <w:pStyle w:val="Closing"/>
              <w:numPr>
                <w:ilvl w:val="0"/>
                <w:numId w:val="5"/>
              </w:numPr>
              <w:spacing w:line="240" w:lineRule="auto"/>
              <w:ind w:left="318" w:hanging="318"/>
              <w:rPr>
                <w:rFonts w:asciiTheme="minorHAnsi" w:hAnsiTheme="minorHAnsi" w:cstheme="minorHAnsi"/>
                <w:iCs/>
                <w:sz w:val="24"/>
                <w:szCs w:val="24"/>
              </w:rPr>
            </w:pPr>
            <w:r w:rsidRPr="00FE730D">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2D2704A"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D4A8D97" wp14:editId="7026A694">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DCC3A5"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A8D97"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9DCC3A5" w14:textId="77777777" w:rsidR="00110728" w:rsidRDefault="00110728" w:rsidP="00110728"/>
                        </w:txbxContent>
                      </v:textbox>
                    </v:shape>
                  </w:pict>
                </mc:Fallback>
              </mc:AlternateContent>
            </w:r>
          </w:p>
        </w:tc>
        <w:tc>
          <w:tcPr>
            <w:tcW w:w="4074" w:type="dxa"/>
            <w:tcBorders>
              <w:left w:val="single" w:sz="4" w:space="0" w:color="auto"/>
              <w:right w:val="nil"/>
            </w:tcBorders>
          </w:tcPr>
          <w:p w14:paraId="6E2AB819" w14:textId="77777777" w:rsidR="00110728" w:rsidRPr="00FE730D" w:rsidRDefault="00110728" w:rsidP="002811A4">
            <w:pPr>
              <w:pStyle w:val="Closing"/>
              <w:spacing w:after="100" w:afterAutospacing="1" w:line="240" w:lineRule="auto"/>
              <w:ind w:left="382" w:hanging="382"/>
              <w:rPr>
                <w:rFonts w:asciiTheme="minorHAnsi" w:hAnsiTheme="minorHAnsi" w:cstheme="minorHAnsi"/>
                <w:sz w:val="24"/>
                <w:szCs w:val="24"/>
              </w:rPr>
            </w:pPr>
            <w:r w:rsidRPr="00FE730D">
              <w:rPr>
                <w:rFonts w:asciiTheme="minorHAnsi" w:hAnsiTheme="minorHAnsi" w:cstheme="minorHAnsi"/>
                <w:sz w:val="24"/>
                <w:szCs w:val="24"/>
              </w:rPr>
              <w:t>15.  Working w</w:t>
            </w:r>
            <w:r>
              <w:rPr>
                <w:rFonts w:asciiTheme="minorHAnsi" w:hAnsiTheme="minorHAnsi" w:cstheme="minorHAnsi"/>
                <w:sz w:val="24"/>
                <w:szCs w:val="24"/>
              </w:rPr>
              <w:t>ith sewage, drains, river or</w:t>
            </w:r>
            <w:r w:rsidRPr="00FE730D">
              <w:rPr>
                <w:rFonts w:asciiTheme="minorHAnsi" w:hAnsiTheme="minorHAnsi" w:cstheme="minorHAns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77E58287"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15D17BF9" wp14:editId="208DAAD8">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D61B88"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17BF9"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5ED61B88" w14:textId="77777777" w:rsidR="00110728" w:rsidRDefault="00110728" w:rsidP="00110728"/>
                        </w:txbxContent>
                      </v:textbox>
                    </v:shape>
                  </w:pict>
                </mc:Fallback>
              </mc:AlternateContent>
            </w:r>
          </w:p>
        </w:tc>
      </w:tr>
      <w:tr w:rsidR="00110728" w:rsidRPr="00FE730D" w14:paraId="77A0446C" w14:textId="77777777" w:rsidTr="002811A4">
        <w:trPr>
          <w:trHeight w:val="560"/>
        </w:trPr>
        <w:tc>
          <w:tcPr>
            <w:tcW w:w="4114" w:type="dxa"/>
            <w:tcBorders>
              <w:right w:val="nil"/>
            </w:tcBorders>
          </w:tcPr>
          <w:p w14:paraId="7415664A" w14:textId="77777777" w:rsidR="00110728" w:rsidRPr="00FE730D" w:rsidRDefault="00110728" w:rsidP="002811A4">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4022382"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75DFDA76" wp14:editId="27CCD156">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173780"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FDA76"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13173780" w14:textId="77777777" w:rsidR="00110728" w:rsidRDefault="00110728" w:rsidP="00110728"/>
                        </w:txbxContent>
                      </v:textbox>
                    </v:shape>
                  </w:pict>
                </mc:Fallback>
              </mc:AlternateContent>
            </w:r>
          </w:p>
        </w:tc>
        <w:tc>
          <w:tcPr>
            <w:tcW w:w="4074" w:type="dxa"/>
            <w:tcBorders>
              <w:left w:val="single" w:sz="4" w:space="0" w:color="auto"/>
              <w:right w:val="nil"/>
            </w:tcBorders>
          </w:tcPr>
          <w:p w14:paraId="11193188"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0E8DF943"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77879C71" wp14:editId="288990D7">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CE4B4F"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79C71"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BCE4B4F" w14:textId="77777777" w:rsidR="00110728" w:rsidRDefault="00110728" w:rsidP="00110728"/>
                        </w:txbxContent>
                      </v:textbox>
                    </v:shape>
                  </w:pict>
                </mc:Fallback>
              </mc:AlternateContent>
            </w:r>
          </w:p>
        </w:tc>
      </w:tr>
      <w:tr w:rsidR="00110728" w:rsidRPr="00FE730D" w14:paraId="563637B5" w14:textId="77777777" w:rsidTr="002811A4">
        <w:trPr>
          <w:trHeight w:val="560"/>
        </w:trPr>
        <w:tc>
          <w:tcPr>
            <w:tcW w:w="4114" w:type="dxa"/>
            <w:tcBorders>
              <w:right w:val="nil"/>
            </w:tcBorders>
          </w:tcPr>
          <w:p w14:paraId="5A6DCF34" w14:textId="77777777" w:rsidR="00110728" w:rsidRPr="00FE730D" w:rsidRDefault="00110728" w:rsidP="002811A4">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Noise &gt; 80 </w:t>
            </w:r>
            <w:proofErr w:type="spellStart"/>
            <w:r w:rsidRPr="00FE730D">
              <w:rPr>
                <w:rFonts w:asciiTheme="minorHAnsi" w:hAnsiTheme="minorHAnsi" w:cstheme="minorHAnsi"/>
                <w:sz w:val="24"/>
                <w:szCs w:val="24"/>
              </w:rPr>
              <w:t>DbA</w:t>
            </w:r>
            <w:proofErr w:type="spellEnd"/>
            <w:r w:rsidRPr="00FE730D">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41B2F45A"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40865043" wp14:editId="7BC1F11A">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A7FABF"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65043"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76A7FABF" w14:textId="77777777" w:rsidR="00110728" w:rsidRDefault="00110728" w:rsidP="00110728"/>
                        </w:txbxContent>
                      </v:textbox>
                    </v:shape>
                  </w:pict>
                </mc:Fallback>
              </mc:AlternateContent>
            </w:r>
          </w:p>
        </w:tc>
        <w:tc>
          <w:tcPr>
            <w:tcW w:w="4074" w:type="dxa"/>
            <w:tcBorders>
              <w:left w:val="single" w:sz="4" w:space="0" w:color="auto"/>
              <w:right w:val="nil"/>
            </w:tcBorders>
          </w:tcPr>
          <w:p w14:paraId="09550135"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D1BFFEF"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A4B7FAF" wp14:editId="1D6E458D">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5CFF15"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B7FAF"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A5CFF15" w14:textId="77777777" w:rsidR="00110728" w:rsidRDefault="00110728" w:rsidP="00110728"/>
                        </w:txbxContent>
                      </v:textbox>
                    </v:shape>
                  </w:pict>
                </mc:Fallback>
              </mc:AlternateContent>
            </w:r>
          </w:p>
        </w:tc>
      </w:tr>
      <w:tr w:rsidR="00110728" w:rsidRPr="00FE730D" w14:paraId="28CCD098" w14:textId="77777777" w:rsidTr="002811A4">
        <w:trPr>
          <w:trHeight w:val="560"/>
        </w:trPr>
        <w:tc>
          <w:tcPr>
            <w:tcW w:w="4114" w:type="dxa"/>
            <w:tcBorders>
              <w:right w:val="nil"/>
            </w:tcBorders>
          </w:tcPr>
          <w:p w14:paraId="79040A52" w14:textId="77777777" w:rsidR="00110728" w:rsidRPr="00FE730D" w:rsidRDefault="00110728" w:rsidP="002811A4">
            <w:pPr>
              <w:pStyle w:val="Closing"/>
              <w:numPr>
                <w:ilvl w:val="0"/>
                <w:numId w:val="5"/>
              </w:numPr>
              <w:spacing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Night Working</w:t>
            </w:r>
          </w:p>
          <w:p w14:paraId="2B0CD763"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6AFC483"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A6EF80F" wp14:editId="7E2F160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511641"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EF80F"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0511641" w14:textId="77777777" w:rsidR="00110728" w:rsidRDefault="00110728" w:rsidP="00110728"/>
                        </w:txbxContent>
                      </v:textbox>
                    </v:shape>
                  </w:pict>
                </mc:Fallback>
              </mc:AlternateContent>
            </w:r>
          </w:p>
        </w:tc>
        <w:tc>
          <w:tcPr>
            <w:tcW w:w="4074" w:type="dxa"/>
            <w:tcBorders>
              <w:left w:val="single" w:sz="4" w:space="0" w:color="auto"/>
              <w:right w:val="nil"/>
            </w:tcBorders>
          </w:tcPr>
          <w:p w14:paraId="40129D5F"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252C1FCD"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F6C64A0" wp14:editId="2C5D51ED">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7AE4CA"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64A0"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F7AE4CA" w14:textId="77777777" w:rsidR="00110728" w:rsidRDefault="00110728" w:rsidP="00110728"/>
                        </w:txbxContent>
                      </v:textbox>
                    </v:shape>
                  </w:pict>
                </mc:Fallback>
              </mc:AlternateContent>
            </w:r>
          </w:p>
        </w:tc>
      </w:tr>
      <w:tr w:rsidR="00110728" w:rsidRPr="00FE730D" w14:paraId="0AD9B8F7" w14:textId="77777777" w:rsidTr="002811A4">
        <w:trPr>
          <w:trHeight w:val="560"/>
        </w:trPr>
        <w:tc>
          <w:tcPr>
            <w:tcW w:w="4114" w:type="dxa"/>
            <w:tcBorders>
              <w:right w:val="nil"/>
            </w:tcBorders>
          </w:tcPr>
          <w:p w14:paraId="546B17E2" w14:textId="77777777" w:rsidR="00110728" w:rsidRPr="00FE730D" w:rsidRDefault="00110728" w:rsidP="002811A4">
            <w:pPr>
              <w:pStyle w:val="Closing"/>
              <w:numPr>
                <w:ilvl w:val="0"/>
                <w:numId w:val="5"/>
              </w:numPr>
              <w:spacing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B800993"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31CB80F" wp14:editId="4FCDCB73">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018BCA" w14:textId="77777777" w:rsidR="00110728" w:rsidRPr="00007940" w:rsidRDefault="00110728" w:rsidP="00110728">
                                  <w:pPr>
                                    <w:rPr>
                                      <w:rFonts w:ascii="Calibri" w:hAnsi="Calibri" w:cs="Calibri"/>
                                    </w:rPr>
                                  </w:pPr>
                                  <w:r w:rsidRPr="00007940">
                                    <w:rPr>
                                      <w:rFonts w:ascii="Calibri" w:hAnsi="Calibri" w:cs="Calibr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CB80F"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3018BCA" w14:textId="77777777" w:rsidR="00110728" w:rsidRPr="00007940" w:rsidRDefault="00110728" w:rsidP="00110728">
                            <w:pPr>
                              <w:rPr>
                                <w:rFonts w:ascii="Calibri" w:hAnsi="Calibri" w:cs="Calibri"/>
                              </w:rPr>
                            </w:pPr>
                            <w:r w:rsidRPr="00007940">
                              <w:rPr>
                                <w:rFonts w:ascii="Calibri" w:hAnsi="Calibri" w:cs="Calibri"/>
                              </w:rPr>
                              <w:t>X</w:t>
                            </w:r>
                          </w:p>
                        </w:txbxContent>
                      </v:textbox>
                    </v:shape>
                  </w:pict>
                </mc:Fallback>
              </mc:AlternateContent>
            </w:r>
          </w:p>
        </w:tc>
        <w:tc>
          <w:tcPr>
            <w:tcW w:w="4074" w:type="dxa"/>
            <w:tcBorders>
              <w:left w:val="single" w:sz="4" w:space="0" w:color="auto"/>
              <w:right w:val="nil"/>
            </w:tcBorders>
          </w:tcPr>
          <w:p w14:paraId="69FC2963"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09CCA4C4"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502D6DE" wp14:editId="78F9BF30">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7C5EE3"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2D6DE"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657C5EE3" w14:textId="77777777" w:rsidR="00110728" w:rsidRDefault="00110728" w:rsidP="00110728"/>
                        </w:txbxContent>
                      </v:textbox>
                    </v:shape>
                  </w:pict>
                </mc:Fallback>
              </mc:AlternateContent>
            </w:r>
          </w:p>
        </w:tc>
      </w:tr>
      <w:tr w:rsidR="00110728" w:rsidRPr="00FE730D" w14:paraId="38FED143" w14:textId="77777777" w:rsidTr="002811A4">
        <w:trPr>
          <w:trHeight w:val="560"/>
        </w:trPr>
        <w:tc>
          <w:tcPr>
            <w:tcW w:w="4114" w:type="dxa"/>
            <w:tcBorders>
              <w:right w:val="nil"/>
            </w:tcBorders>
          </w:tcPr>
          <w:p w14:paraId="5D999353" w14:textId="77777777" w:rsidR="00110728" w:rsidRPr="00FE730D" w:rsidRDefault="00110728" w:rsidP="002811A4">
            <w:pPr>
              <w:pStyle w:val="Closing"/>
              <w:numPr>
                <w:ilvl w:val="0"/>
                <w:numId w:val="5"/>
              </w:numPr>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sz w:val="24"/>
                <w:szCs w:val="24"/>
              </w:rPr>
              <w:t xml:space="preserve">Repetitive tasks (e.g. pipette use </w:t>
            </w:r>
            <w:proofErr w:type="gramStart"/>
            <w:r w:rsidRPr="00FE730D">
              <w:rPr>
                <w:rFonts w:asciiTheme="minorHAnsi" w:hAnsiTheme="minorHAnsi" w:cstheme="minorHAnsi"/>
                <w:sz w:val="24"/>
                <w:szCs w:val="24"/>
              </w:rPr>
              <w:t xml:space="preserve">etc)   </w:t>
            </w:r>
            <w:proofErr w:type="gramEnd"/>
            <w:r w:rsidRPr="00FE730D">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67B5CED0" w14:textId="77777777" w:rsidR="00110728" w:rsidRPr="00FE730D" w:rsidRDefault="00110728" w:rsidP="002811A4">
            <w:pPr>
              <w:pStyle w:val="Closing"/>
              <w:spacing w:after="100" w:afterAutospacing="1"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0288BA7" wp14:editId="4E8238D8">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A33010"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88BA7"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2A33010" w14:textId="77777777" w:rsidR="00110728" w:rsidRDefault="00110728" w:rsidP="00110728"/>
                        </w:txbxContent>
                      </v:textbox>
                    </v:shape>
                  </w:pict>
                </mc:Fallback>
              </mc:AlternateContent>
            </w:r>
          </w:p>
        </w:tc>
        <w:tc>
          <w:tcPr>
            <w:tcW w:w="4074" w:type="dxa"/>
            <w:tcBorders>
              <w:left w:val="single" w:sz="4" w:space="0" w:color="auto"/>
              <w:bottom w:val="single" w:sz="4" w:space="0" w:color="auto"/>
              <w:right w:val="nil"/>
            </w:tcBorders>
          </w:tcPr>
          <w:p w14:paraId="44CBDE79"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C22AAC9"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74CB92A1" wp14:editId="40C5145D">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1FAA74"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B92A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A1FAA74" w14:textId="77777777" w:rsidR="00110728" w:rsidRDefault="00110728" w:rsidP="00110728"/>
                        </w:txbxContent>
                      </v:textbox>
                    </v:shape>
                  </w:pict>
                </mc:Fallback>
              </mc:AlternateContent>
            </w:r>
          </w:p>
        </w:tc>
      </w:tr>
      <w:tr w:rsidR="00110728" w:rsidRPr="00FE730D" w14:paraId="4CD4EBA3" w14:textId="77777777" w:rsidTr="002811A4">
        <w:trPr>
          <w:cantSplit/>
          <w:trHeight w:val="560"/>
        </w:trPr>
        <w:tc>
          <w:tcPr>
            <w:tcW w:w="4614" w:type="dxa"/>
            <w:gridSpan w:val="2"/>
            <w:tcBorders>
              <w:right w:val="single" w:sz="4" w:space="0" w:color="auto"/>
            </w:tcBorders>
          </w:tcPr>
          <w:p w14:paraId="22AED4ED" w14:textId="77777777" w:rsidR="00110728" w:rsidRPr="00FE730D" w:rsidRDefault="00110728" w:rsidP="002811A4">
            <w:pPr>
              <w:pStyle w:val="Closing"/>
              <w:numPr>
                <w:ilvl w:val="0"/>
                <w:numId w:val="5"/>
              </w:numPr>
              <w:spacing w:line="240" w:lineRule="auto"/>
              <w:ind w:left="318" w:hanging="318"/>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63AB0096" wp14:editId="32425B4D">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EA3EEA"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B0096"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27EA3EEA"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282B5CEB"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sz w:val="24"/>
                <w:szCs w:val="24"/>
              </w:rPr>
              <w:t>21.  Soil/bio-aerosols</w:t>
            </w:r>
          </w:p>
        </w:tc>
        <w:tc>
          <w:tcPr>
            <w:tcW w:w="526" w:type="dxa"/>
            <w:tcBorders>
              <w:left w:val="nil"/>
            </w:tcBorders>
          </w:tcPr>
          <w:p w14:paraId="22986E87"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6B56686" wp14:editId="682AFC71">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BAAC45"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56686"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DBAAC45" w14:textId="77777777" w:rsidR="00110728" w:rsidRDefault="00110728" w:rsidP="00110728"/>
                        </w:txbxContent>
                      </v:textbox>
                    </v:shape>
                  </w:pict>
                </mc:Fallback>
              </mc:AlternateContent>
            </w:r>
          </w:p>
        </w:tc>
      </w:tr>
      <w:tr w:rsidR="00110728" w:rsidRPr="00FE730D" w14:paraId="77CE5D75" w14:textId="77777777" w:rsidTr="002811A4">
        <w:trPr>
          <w:cantSplit/>
          <w:trHeight w:val="560"/>
        </w:trPr>
        <w:tc>
          <w:tcPr>
            <w:tcW w:w="4614" w:type="dxa"/>
            <w:gridSpan w:val="2"/>
          </w:tcPr>
          <w:p w14:paraId="1F60A7B4"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54236C1E" wp14:editId="6DF79868">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947CA1"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36C1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5C947CA1"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10.  Asbestos and or lead                                                         </w:t>
            </w:r>
          </w:p>
        </w:tc>
        <w:tc>
          <w:tcPr>
            <w:tcW w:w="4600" w:type="dxa"/>
            <w:gridSpan w:val="2"/>
          </w:tcPr>
          <w:p w14:paraId="5A0E75E9"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4E9EC1FF" wp14:editId="3B8522FD">
                      <wp:simplePos x="0" y="0"/>
                      <wp:positionH relativeFrom="column">
                        <wp:posOffset>2536825</wp:posOffset>
                      </wp:positionH>
                      <wp:positionV relativeFrom="paragraph">
                        <wp:posOffset>48895</wp:posOffset>
                      </wp:positionV>
                      <wp:extent cx="241300" cy="2413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497938"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EC1FF" id="Text Box 1"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Hs8JSYqAgAAVwQAAA4AAAAAAAAAAAAAAAAALgIAAGRycy9l&#10;Mm9Eb2MueG1sUEsBAi0AFAAGAAgAAAAhACO650zeAAAACAEAAA8AAAAAAAAAAAAAAAAAhAQAAGRy&#10;cy9kb3ducmV2LnhtbFBLBQYAAAAABAAEAPMAAACPBQAAAAA=&#10;">
                      <v:textbox>
                        <w:txbxContent>
                          <w:p w14:paraId="4B497938"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22.  Nanomaterials                                           </w:t>
            </w:r>
          </w:p>
        </w:tc>
      </w:tr>
      <w:tr w:rsidR="00110728" w:rsidRPr="00FE730D" w14:paraId="081B77A7" w14:textId="77777777" w:rsidTr="002811A4">
        <w:trPr>
          <w:cantSplit/>
          <w:trHeight w:val="560"/>
        </w:trPr>
        <w:tc>
          <w:tcPr>
            <w:tcW w:w="4614" w:type="dxa"/>
            <w:gridSpan w:val="2"/>
          </w:tcPr>
          <w:p w14:paraId="42E44E56" w14:textId="77777777" w:rsidR="00110728" w:rsidRPr="00FE730D" w:rsidRDefault="00110728" w:rsidP="002811A4">
            <w:pPr>
              <w:pStyle w:val="Closing"/>
              <w:spacing w:after="100" w:afterAutospacing="1" w:line="240" w:lineRule="auto"/>
              <w:ind w:left="318" w:hanging="284"/>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7D9C0518" wp14:editId="657C6AF8">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9728A9"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C0518"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A9728A9"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FE730D">
              <w:rPr>
                <w:rFonts w:asciiTheme="minorHAnsi" w:hAnsiTheme="minorHAnsi" w:cstheme="minorHAnsi"/>
                <w:sz w:val="24"/>
                <w:szCs w:val="24"/>
              </w:rPr>
              <w:t xml:space="preserve">mini-bus (over 9 seats), van, </w:t>
            </w:r>
            <w:proofErr w:type="gramStart"/>
            <w:r w:rsidRPr="00FE730D">
              <w:rPr>
                <w:rFonts w:asciiTheme="minorHAnsi" w:hAnsiTheme="minorHAnsi" w:cstheme="minorHAnsi"/>
                <w:sz w:val="24"/>
                <w:szCs w:val="24"/>
              </w:rPr>
              <w:t>bus,</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forklift truck,</w:t>
            </w:r>
            <w:r w:rsidRPr="00FE730D">
              <w:rPr>
                <w:rFonts w:asciiTheme="minorHAnsi" w:hAnsiTheme="minorHAnsi" w:cstheme="minorHAnsi"/>
                <w:sz w:val="24"/>
                <w:szCs w:val="24"/>
              </w:rPr>
              <w:t xml:space="preserve"> drones only)                                                </w:t>
            </w:r>
          </w:p>
        </w:tc>
        <w:tc>
          <w:tcPr>
            <w:tcW w:w="4600" w:type="dxa"/>
            <w:gridSpan w:val="2"/>
          </w:tcPr>
          <w:p w14:paraId="4B9E0465"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712092AB" wp14:editId="09A79D84">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400BD1"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092AB"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4400BD1"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23.  Workplace stressors (e.g. workload, relationships, job role </w:t>
            </w:r>
            <w:proofErr w:type="gramStart"/>
            <w:r w:rsidRPr="00FE730D">
              <w:rPr>
                <w:rFonts w:asciiTheme="minorHAnsi" w:hAnsiTheme="minorHAnsi" w:cstheme="minorHAnsi"/>
                <w:sz w:val="24"/>
                <w:szCs w:val="24"/>
              </w:rPr>
              <w:t xml:space="preserve">etc)   </w:t>
            </w:r>
            <w:proofErr w:type="gramEnd"/>
            <w:r w:rsidRPr="00FE730D">
              <w:rPr>
                <w:rFonts w:asciiTheme="minorHAnsi" w:hAnsiTheme="minorHAnsi" w:cstheme="minorHAnsi"/>
                <w:sz w:val="24"/>
                <w:szCs w:val="24"/>
              </w:rPr>
              <w:t xml:space="preserve">                                        </w:t>
            </w:r>
          </w:p>
        </w:tc>
      </w:tr>
      <w:tr w:rsidR="00110728" w:rsidRPr="00FE730D" w14:paraId="480A7185" w14:textId="77777777" w:rsidTr="002811A4">
        <w:trPr>
          <w:cantSplit/>
          <w:trHeight w:val="560"/>
        </w:trPr>
        <w:tc>
          <w:tcPr>
            <w:tcW w:w="4614" w:type="dxa"/>
            <w:gridSpan w:val="2"/>
          </w:tcPr>
          <w:p w14:paraId="20C9F6CB"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7E5279EF" wp14:editId="3D1CD3BD">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F1ED12"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279EF"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6F1ED12"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12.  Food handling                                              </w:t>
            </w:r>
          </w:p>
        </w:tc>
        <w:tc>
          <w:tcPr>
            <w:tcW w:w="4600" w:type="dxa"/>
            <w:gridSpan w:val="2"/>
          </w:tcPr>
          <w:p w14:paraId="7F0D9B44" w14:textId="77777777" w:rsidR="00110728" w:rsidRPr="00FE730D" w:rsidRDefault="00110728" w:rsidP="002811A4">
            <w:pPr>
              <w:pStyle w:val="Closing"/>
              <w:spacing w:after="100" w:afterAutospacing="1" w:line="240" w:lineRule="auto"/>
              <w:ind w:left="0"/>
              <w:rPr>
                <w:rFonts w:asciiTheme="minorHAnsi" w:hAnsiTheme="minorHAnsi" w:cstheme="minorHAnsi"/>
                <w:sz w:val="24"/>
                <w:szCs w:val="24"/>
              </w:rPr>
            </w:pPr>
            <w:r w:rsidRPr="00FE730D">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15F3D4B3" wp14:editId="4633A51A">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583630" w14:textId="77777777" w:rsidR="00110728" w:rsidRDefault="00110728" w:rsidP="00110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3D4B3"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3583630" w14:textId="77777777" w:rsidR="00110728" w:rsidRDefault="00110728" w:rsidP="00110728"/>
                        </w:txbxContent>
                      </v:textbox>
                    </v:shape>
                  </w:pict>
                </mc:Fallback>
              </mc:AlternateContent>
            </w:r>
            <w:r w:rsidRPr="00FE730D">
              <w:rPr>
                <w:rFonts w:asciiTheme="minorHAnsi" w:hAnsiTheme="minorHAnsi" w:cstheme="minorHAnsi"/>
                <w:sz w:val="24"/>
                <w:szCs w:val="24"/>
              </w:rPr>
              <w:t xml:space="preserve">24.  Other (please </w:t>
            </w:r>
            <w:proofErr w:type="gramStart"/>
            <w:r w:rsidRPr="00FE730D">
              <w:rPr>
                <w:rFonts w:asciiTheme="minorHAnsi" w:hAnsiTheme="minorHAnsi" w:cstheme="minorHAnsi"/>
                <w:sz w:val="24"/>
                <w:szCs w:val="24"/>
              </w:rPr>
              <w:t xml:space="preserve">specify)   </w:t>
            </w:r>
            <w:proofErr w:type="gramEnd"/>
            <w:r w:rsidRPr="00FE730D">
              <w:rPr>
                <w:rFonts w:asciiTheme="minorHAnsi" w:hAnsiTheme="minorHAnsi" w:cstheme="minorHAnsi"/>
                <w:sz w:val="24"/>
                <w:szCs w:val="24"/>
              </w:rPr>
              <w:t xml:space="preserve">                   </w:t>
            </w:r>
          </w:p>
        </w:tc>
      </w:tr>
    </w:tbl>
    <w:p w14:paraId="53B1D1DC" w14:textId="77777777" w:rsidR="00110728" w:rsidRPr="00FE730D" w:rsidRDefault="00110728" w:rsidP="00110728">
      <w:pPr>
        <w:rPr>
          <w:rFonts w:asciiTheme="minorHAnsi" w:hAnsiTheme="minorHAnsi" w:cstheme="minorHAnsi"/>
          <w:szCs w:val="24"/>
        </w:rPr>
      </w:pPr>
    </w:p>
    <w:p w14:paraId="67CCB6E4" w14:textId="77777777" w:rsidR="00110728" w:rsidRPr="00FE730D" w:rsidRDefault="00110728" w:rsidP="00110728">
      <w:pPr>
        <w:rPr>
          <w:rFonts w:asciiTheme="minorHAnsi" w:hAnsiTheme="minorHAnsi" w:cstheme="minorHAnsi"/>
          <w:b/>
          <w:szCs w:val="24"/>
        </w:rPr>
      </w:pPr>
      <w:r w:rsidRPr="00FE730D">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110728" w:rsidRPr="00FE730D" w14:paraId="56A1681E" w14:textId="77777777" w:rsidTr="002811A4">
        <w:tc>
          <w:tcPr>
            <w:tcW w:w="2618" w:type="dxa"/>
          </w:tcPr>
          <w:p w14:paraId="33913E18"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Name (block capitals)</w:t>
            </w:r>
          </w:p>
        </w:tc>
        <w:tc>
          <w:tcPr>
            <w:tcW w:w="6591" w:type="dxa"/>
          </w:tcPr>
          <w:p w14:paraId="6607DC75"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DEAN MACHIN</w:t>
            </w:r>
          </w:p>
        </w:tc>
      </w:tr>
      <w:tr w:rsidR="00110728" w:rsidRPr="00FE730D" w14:paraId="2D9C4912" w14:textId="77777777" w:rsidTr="002811A4">
        <w:tc>
          <w:tcPr>
            <w:tcW w:w="2618" w:type="dxa"/>
          </w:tcPr>
          <w:p w14:paraId="09242B28"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Date</w:t>
            </w:r>
          </w:p>
        </w:tc>
        <w:tc>
          <w:tcPr>
            <w:tcW w:w="6591" w:type="dxa"/>
          </w:tcPr>
          <w:p w14:paraId="4B98525B" w14:textId="3EC975D6" w:rsidR="00110728" w:rsidRPr="00FE730D" w:rsidRDefault="00110728" w:rsidP="002811A4">
            <w:pPr>
              <w:rPr>
                <w:rFonts w:asciiTheme="minorHAnsi" w:hAnsiTheme="minorHAnsi" w:cstheme="minorHAnsi"/>
                <w:szCs w:val="24"/>
              </w:rPr>
            </w:pPr>
            <w:r>
              <w:rPr>
                <w:rFonts w:asciiTheme="minorHAnsi" w:hAnsiTheme="minorHAnsi" w:cstheme="minorHAnsi"/>
                <w:szCs w:val="24"/>
              </w:rPr>
              <w:t>May 2022</w:t>
            </w:r>
            <w:bookmarkStart w:id="0" w:name="_GoBack"/>
            <w:bookmarkEnd w:id="0"/>
          </w:p>
        </w:tc>
      </w:tr>
      <w:tr w:rsidR="00110728" w:rsidRPr="00FE730D" w14:paraId="68D563F8" w14:textId="77777777" w:rsidTr="002811A4">
        <w:tc>
          <w:tcPr>
            <w:tcW w:w="2618" w:type="dxa"/>
          </w:tcPr>
          <w:p w14:paraId="5FAC1379" w14:textId="77777777" w:rsidR="00110728" w:rsidRPr="00FE730D" w:rsidRDefault="00110728" w:rsidP="002811A4">
            <w:pPr>
              <w:rPr>
                <w:rFonts w:asciiTheme="minorHAnsi" w:hAnsiTheme="minorHAnsi" w:cstheme="minorHAnsi"/>
                <w:b/>
                <w:szCs w:val="24"/>
              </w:rPr>
            </w:pPr>
            <w:r w:rsidRPr="00FE730D">
              <w:rPr>
                <w:rFonts w:asciiTheme="minorHAnsi" w:hAnsiTheme="minorHAnsi" w:cstheme="minorHAnsi"/>
                <w:b/>
                <w:szCs w:val="24"/>
              </w:rPr>
              <w:t>Extension number</w:t>
            </w:r>
          </w:p>
        </w:tc>
        <w:tc>
          <w:tcPr>
            <w:tcW w:w="6591" w:type="dxa"/>
          </w:tcPr>
          <w:p w14:paraId="67740449" w14:textId="77777777" w:rsidR="00110728" w:rsidRPr="00FE730D" w:rsidRDefault="00110728" w:rsidP="002811A4">
            <w:pPr>
              <w:rPr>
                <w:rFonts w:asciiTheme="minorHAnsi" w:hAnsiTheme="minorHAnsi" w:cstheme="minorHAnsi"/>
                <w:szCs w:val="24"/>
              </w:rPr>
            </w:pPr>
            <w:r w:rsidRPr="00FE730D">
              <w:rPr>
                <w:rFonts w:asciiTheme="minorHAnsi" w:hAnsiTheme="minorHAnsi" w:cstheme="minorHAnsi"/>
                <w:szCs w:val="24"/>
              </w:rPr>
              <w:t>3119</w:t>
            </w:r>
          </w:p>
        </w:tc>
      </w:tr>
    </w:tbl>
    <w:p w14:paraId="5D69202C" w14:textId="77777777" w:rsidR="00110728" w:rsidRPr="00FE730D" w:rsidRDefault="00110728" w:rsidP="00110728">
      <w:pPr>
        <w:rPr>
          <w:rFonts w:asciiTheme="minorHAnsi" w:hAnsiTheme="minorHAnsi" w:cstheme="minorHAnsi"/>
          <w:szCs w:val="24"/>
        </w:rPr>
      </w:pPr>
    </w:p>
    <w:p w14:paraId="25041439" w14:textId="77777777" w:rsidR="00110728" w:rsidRPr="00FE730D" w:rsidRDefault="00110728" w:rsidP="00110728">
      <w:pPr>
        <w:rPr>
          <w:rFonts w:asciiTheme="minorHAnsi" w:hAnsiTheme="minorHAnsi" w:cstheme="minorHAnsi"/>
          <w:szCs w:val="24"/>
        </w:rPr>
      </w:pPr>
      <w:r w:rsidRPr="00FE730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28889930" w14:textId="77777777" w:rsidR="00110728" w:rsidRPr="00FE730D" w:rsidRDefault="00110728" w:rsidP="00110728">
      <w:pPr>
        <w:rPr>
          <w:rFonts w:asciiTheme="minorHAnsi" w:hAnsiTheme="minorHAnsi" w:cstheme="minorHAnsi"/>
          <w:szCs w:val="24"/>
        </w:rPr>
      </w:pPr>
    </w:p>
    <w:p w14:paraId="1B698F0C" w14:textId="77777777" w:rsidR="00110728" w:rsidRPr="00FE730D" w:rsidRDefault="00110728" w:rsidP="00110728">
      <w:pPr>
        <w:rPr>
          <w:rFonts w:asciiTheme="minorHAnsi" w:hAnsiTheme="minorHAnsi" w:cstheme="minorHAnsi"/>
          <w:szCs w:val="24"/>
        </w:rPr>
      </w:pPr>
      <w:r w:rsidRPr="00FE730D">
        <w:rPr>
          <w:rFonts w:asciiTheme="minorHAnsi" w:hAnsiTheme="minorHAnsi" w:cstheme="minorHAnsi"/>
          <w:szCs w:val="24"/>
        </w:rPr>
        <w:t xml:space="preserve">Should any of this associated information be unavailable please contact OH (Tel: 023 9284 3187) so that </w:t>
      </w:r>
      <w:r>
        <w:rPr>
          <w:rFonts w:asciiTheme="minorHAnsi" w:hAnsiTheme="minorHAnsi" w:cstheme="minorHAnsi"/>
          <w:szCs w:val="24"/>
        </w:rPr>
        <w:t>appropriate advice can be given</w:t>
      </w:r>
    </w:p>
    <w:p w14:paraId="2D294B6A" w14:textId="77777777" w:rsidR="00110728" w:rsidRPr="00AC6C9B" w:rsidRDefault="00110728" w:rsidP="0037344C">
      <w:pPr>
        <w:rPr>
          <w:rFonts w:ascii="Calibri" w:hAnsi="Calibri" w:cs="Calibri"/>
          <w:szCs w:val="24"/>
          <w:lang w:val="en-GB"/>
        </w:rPr>
      </w:pPr>
    </w:p>
    <w:sectPr w:rsidR="00110728"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B28D8"/>
    <w:multiLevelType w:val="hybridMultilevel"/>
    <w:tmpl w:val="511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14D3B"/>
    <w:multiLevelType w:val="hybridMultilevel"/>
    <w:tmpl w:val="0AD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02792"/>
    <w:multiLevelType w:val="hybridMultilevel"/>
    <w:tmpl w:val="7C60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A0C67"/>
    <w:multiLevelType w:val="hybridMultilevel"/>
    <w:tmpl w:val="49F800D2"/>
    <w:lvl w:ilvl="0" w:tplc="DA4E65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107FA"/>
    <w:multiLevelType w:val="hybridMultilevel"/>
    <w:tmpl w:val="7BB67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05467"/>
    <w:multiLevelType w:val="hybridMultilevel"/>
    <w:tmpl w:val="3A20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6"/>
  </w:num>
  <w:num w:numId="4">
    <w:abstractNumId w:val="24"/>
  </w:num>
  <w:num w:numId="5">
    <w:abstractNumId w:val="12"/>
  </w:num>
  <w:num w:numId="6">
    <w:abstractNumId w:val="15"/>
  </w:num>
  <w:num w:numId="7">
    <w:abstractNumId w:val="21"/>
  </w:num>
  <w:num w:numId="8">
    <w:abstractNumId w:val="25"/>
  </w:num>
  <w:num w:numId="9">
    <w:abstractNumId w:val="28"/>
  </w:num>
  <w:num w:numId="10">
    <w:abstractNumId w:val="23"/>
  </w:num>
  <w:num w:numId="11">
    <w:abstractNumId w:val="19"/>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2"/>
  </w:num>
  <w:num w:numId="17">
    <w:abstractNumId w:val="13"/>
  </w:num>
  <w:num w:numId="18">
    <w:abstractNumId w:val="18"/>
  </w:num>
  <w:num w:numId="19">
    <w:abstractNumId w:val="0"/>
  </w:num>
  <w:num w:numId="20">
    <w:abstractNumId w:val="3"/>
  </w:num>
  <w:num w:numId="21">
    <w:abstractNumId w:val="4"/>
  </w:num>
  <w:num w:numId="22">
    <w:abstractNumId w:val="14"/>
  </w:num>
  <w:num w:numId="23">
    <w:abstractNumId w:val="17"/>
  </w:num>
  <w:num w:numId="24">
    <w:abstractNumId w:val="7"/>
  </w:num>
  <w:num w:numId="25">
    <w:abstractNumId w:val="16"/>
  </w:num>
  <w:num w:numId="26">
    <w:abstractNumId w:val="10"/>
  </w:num>
  <w:num w:numId="27">
    <w:abstractNumId w:val="11"/>
  </w:num>
  <w:num w:numId="28">
    <w:abstractNumId w:val="1"/>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10728"/>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D3642"/>
    <w:rsid w:val="00724982"/>
    <w:rsid w:val="007414F1"/>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65352"/>
    <w:rsid w:val="00CA49CC"/>
    <w:rsid w:val="00CD3CDD"/>
    <w:rsid w:val="00D33D9E"/>
    <w:rsid w:val="00D35FA6"/>
    <w:rsid w:val="00D827C3"/>
    <w:rsid w:val="00DD2B98"/>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port.ac.uk/departments/services/humanresources/occupationalhealthservice/jobhazardinformation/filetodownload,164407,en.doc"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FB18A8-2BB6-4279-9384-4FF09333054B}" type="doc">
      <dgm:prSet loTypeId="urn:microsoft.com/office/officeart/2005/8/layout/hierarchy6" loCatId="hierarchy" qsTypeId="urn:microsoft.com/office/officeart/2005/8/quickstyle/simple2" qsCatId="simple" csTypeId="urn:microsoft.com/office/officeart/2005/8/colors/accent4_2" csCatId="accent4" phldr="1"/>
      <dgm:spPr/>
      <dgm:t>
        <a:bodyPr/>
        <a:lstStyle/>
        <a:p>
          <a:endParaRPr lang="en-GB"/>
        </a:p>
      </dgm:t>
    </dgm:pt>
    <dgm:pt modelId="{7E4183B2-D1BB-498E-8F81-1B3AD8AECD98}">
      <dgm:prSet custT="1"/>
      <dgm:spPr>
        <a:xfrm>
          <a:off x="3693595" y="1889750"/>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Planning Analyst                  </a:t>
          </a:r>
          <a:r>
            <a:rPr lang="en-GB" sz="1000" b="0">
              <a:solidFill>
                <a:sysClr val="window" lastClr="FFFFFF"/>
              </a:solidFill>
              <a:latin typeface="Calibri"/>
              <a:ea typeface="+mn-ea"/>
              <a:cs typeface="+mn-cs"/>
            </a:rPr>
            <a:t>Lee Sutherland</a:t>
          </a:r>
        </a:p>
      </dgm:t>
    </dgm:pt>
    <dgm:pt modelId="{90A3208D-76E6-45F7-B203-047DA98F41FF}" type="sibTrans" cxnId="{5F2BDEB5-6F25-428E-8132-70E2EDB3C5D3}">
      <dgm:prSet/>
      <dgm:spPr/>
      <dgm:t>
        <a:bodyPr/>
        <a:lstStyle/>
        <a:p>
          <a:pPr algn="ctr"/>
          <a:endParaRPr lang="en-GB" sz="1000"/>
        </a:p>
      </dgm:t>
    </dgm:pt>
    <dgm:pt modelId="{61A9C739-9CA3-47D2-B7A3-AF399013E1C6}" type="parTrans" cxnId="{5F2BDEB5-6F25-428E-8132-70E2EDB3C5D3}">
      <dgm:prSet custT="1"/>
      <dgm:spPr>
        <a:xfrm>
          <a:off x="3153624" y="1653549"/>
          <a:ext cx="982847" cy="236200"/>
        </a:xfrm>
        <a:custGeom>
          <a:avLst/>
          <a:gdLst/>
          <a:ahLst/>
          <a:cxnLst/>
          <a:rect l="0" t="0" r="0" b="0"/>
          <a:pathLst>
            <a:path>
              <a:moveTo>
                <a:pt x="0" y="0"/>
              </a:moveTo>
              <a:lnTo>
                <a:pt x="0" y="118100"/>
              </a:lnTo>
              <a:lnTo>
                <a:pt x="982847" y="118100"/>
              </a:lnTo>
              <a:lnTo>
                <a:pt x="982847" y="236200"/>
              </a:lnTo>
            </a:path>
          </a:pathLst>
        </a:custGeom>
        <a:noFill/>
        <a:ln w="25400" cap="flat" cmpd="sng" algn="ctr">
          <a:solidFill>
            <a:srgbClr val="8064A2">
              <a:shade val="80000"/>
              <a:hueOff val="0"/>
              <a:satOff val="0"/>
              <a:lumOff val="0"/>
              <a:alphaOff val="0"/>
            </a:srgbClr>
          </a:solidFill>
          <a:prstDash val="solid"/>
        </a:ln>
        <a:effectLst/>
      </dgm:spPr>
      <dgm:t>
        <a:bodyPr/>
        <a:lstStyle/>
        <a:p>
          <a:pPr algn="ctr"/>
          <a:endParaRPr lang="en-GB" sz="1000"/>
        </a:p>
      </dgm:t>
    </dgm:pt>
    <dgm:pt modelId="{F0C0F426-1AFA-46DB-89BF-CFCCC4323BF9}">
      <dgm:prSet phldrT="[Text]" custT="1"/>
      <dgm:spPr>
        <a:xfrm>
          <a:off x="2710748" y="236344"/>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Vice-Chancellor</a:t>
          </a:r>
          <a:r>
            <a:rPr lang="en-GB" sz="1000">
              <a:solidFill>
                <a:sysClr val="window" lastClr="FFFFFF"/>
              </a:solidFill>
              <a:latin typeface="Calibri"/>
              <a:ea typeface="+mn-ea"/>
              <a:cs typeface="+mn-cs"/>
            </a:rPr>
            <a:t>             Graham Galbraith</a:t>
          </a:r>
        </a:p>
      </dgm:t>
    </dgm:pt>
    <dgm:pt modelId="{3882187B-1E8A-416A-8228-D9B7B0717AD2}" type="parTrans" cxnId="{5987FF26-F457-47E9-82A8-C58C2CB67802}">
      <dgm:prSet/>
      <dgm:spPr/>
      <dgm:t>
        <a:bodyPr/>
        <a:lstStyle/>
        <a:p>
          <a:endParaRPr lang="en-GB" sz="1000"/>
        </a:p>
      </dgm:t>
    </dgm:pt>
    <dgm:pt modelId="{A734D52F-FD3C-4154-8B12-47FD494EF79A}" type="sibTrans" cxnId="{5987FF26-F457-47E9-82A8-C58C2CB67802}">
      <dgm:prSet/>
      <dgm:spPr/>
      <dgm:t>
        <a:bodyPr/>
        <a:lstStyle/>
        <a:p>
          <a:endParaRPr lang="en-GB" sz="1000"/>
        </a:p>
      </dgm:t>
    </dgm:pt>
    <dgm:pt modelId="{06DE1BB8-0E07-4C6D-B84E-53A85373F299}">
      <dgm:prSet phldrT="[Text]" custT="1"/>
      <dgm:spPr>
        <a:xfrm>
          <a:off x="2303640"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Data Analyst                      </a:t>
          </a:r>
          <a:r>
            <a:rPr lang="en-GB" sz="1000" b="0">
              <a:solidFill>
                <a:sysClr val="window" lastClr="FFFFFF"/>
              </a:solidFill>
              <a:latin typeface="Calibri"/>
              <a:ea typeface="+mn-ea"/>
              <a:cs typeface="+mn-cs"/>
            </a:rPr>
            <a:t>Claire Woolhouse</a:t>
          </a:r>
        </a:p>
      </dgm:t>
    </dgm:pt>
    <dgm:pt modelId="{A66D87CF-ACE4-4844-8EC2-89609E92C84C}" type="parTrans" cxnId="{43E5E74A-BC0D-44E9-BB1C-8CE4A2F55323}">
      <dgm:prSet custT="1"/>
      <dgm:spPr>
        <a:xfrm>
          <a:off x="2700797" y="2480252"/>
          <a:ext cx="91440" cy="236200"/>
        </a:xfrm>
        <a:custGeom>
          <a:avLst/>
          <a:gdLst/>
          <a:ahLst/>
          <a:cxnLst/>
          <a:rect l="0" t="0" r="0" b="0"/>
          <a:pathLst>
            <a:path>
              <a:moveTo>
                <a:pt x="45720" y="0"/>
              </a:moveTo>
              <a:lnTo>
                <a:pt x="45720"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sz="1000"/>
        </a:p>
      </dgm:t>
    </dgm:pt>
    <dgm:pt modelId="{D2F0E7C1-5658-4479-A08E-3E51EF7EBE0E}" type="sibTrans" cxnId="{43E5E74A-BC0D-44E9-BB1C-8CE4A2F55323}">
      <dgm:prSet/>
      <dgm:spPr/>
      <dgm:t>
        <a:bodyPr/>
        <a:lstStyle/>
        <a:p>
          <a:endParaRPr lang="en-GB" sz="1000"/>
        </a:p>
      </dgm:t>
    </dgm:pt>
    <dgm:pt modelId="{AD5A651B-4E3D-4956-AC5F-833DAA1B9250}">
      <dgm:prSet phldrT="[Text]" custT="1"/>
      <dgm:spPr>
        <a:xfrm>
          <a:off x="4845074" y="1889750"/>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Head of Policy                     </a:t>
          </a:r>
          <a:r>
            <a:rPr lang="en-GB" sz="1000" b="0">
              <a:solidFill>
                <a:sysClr val="window" lastClr="FFFFFF"/>
              </a:solidFill>
              <a:latin typeface="Calibri"/>
              <a:ea typeface="+mn-ea"/>
              <a:cs typeface="+mn-cs"/>
            </a:rPr>
            <a:t>Dean Machin</a:t>
          </a:r>
        </a:p>
      </dgm:t>
    </dgm:pt>
    <dgm:pt modelId="{B4358686-1FFB-497C-8951-660FE2432872}" type="parTrans" cxnId="{3BFBFFB3-639D-4E63-B19C-1735A76164B9}">
      <dgm:prSet custT="1"/>
      <dgm:spPr>
        <a:xfrm>
          <a:off x="3153624" y="1653549"/>
          <a:ext cx="2134326" cy="236200"/>
        </a:xfrm>
        <a:custGeom>
          <a:avLst/>
          <a:gdLst/>
          <a:ahLst/>
          <a:cxnLst/>
          <a:rect l="0" t="0" r="0" b="0"/>
          <a:pathLst>
            <a:path>
              <a:moveTo>
                <a:pt x="0" y="0"/>
              </a:moveTo>
              <a:lnTo>
                <a:pt x="0" y="118100"/>
              </a:lnTo>
              <a:lnTo>
                <a:pt x="2134326" y="118100"/>
              </a:lnTo>
              <a:lnTo>
                <a:pt x="2134326"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sz="1000"/>
        </a:p>
      </dgm:t>
    </dgm:pt>
    <dgm:pt modelId="{F0399E05-FD1D-4909-91D6-3E6F825EE7D5}" type="sibTrans" cxnId="{3BFBFFB3-639D-4E63-B19C-1735A76164B9}">
      <dgm:prSet/>
      <dgm:spPr/>
      <dgm:t>
        <a:bodyPr/>
        <a:lstStyle/>
        <a:p>
          <a:endParaRPr lang="en-GB" sz="1000"/>
        </a:p>
      </dgm:t>
    </dgm:pt>
    <dgm:pt modelId="{A52F52BB-9460-44CA-A68F-8321EB3722A8}">
      <dgm:prSet phldrT="[Text]" custT="1"/>
      <dgm:spPr>
        <a:xfrm>
          <a:off x="576421" y="1889750"/>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Head of Strategic Programmes                   </a:t>
          </a:r>
          <a:r>
            <a:rPr lang="en-GB" sz="1000" b="0">
              <a:solidFill>
                <a:sysClr val="window" lastClr="FFFFFF"/>
              </a:solidFill>
              <a:latin typeface="Calibri"/>
              <a:ea typeface="+mn-ea"/>
              <a:cs typeface="+mn-cs"/>
            </a:rPr>
            <a:t>Martin Perrin</a:t>
          </a:r>
        </a:p>
      </dgm:t>
    </dgm:pt>
    <dgm:pt modelId="{E6FEC4DA-9079-4D8F-916A-47E8412CC860}" type="parTrans" cxnId="{B80B60F0-5C1E-4D75-AAF3-B878C8F0ADDC}">
      <dgm:prSet/>
      <dgm:spPr>
        <a:xfrm>
          <a:off x="1019298" y="1653549"/>
          <a:ext cx="2134326" cy="236200"/>
        </a:xfrm>
        <a:custGeom>
          <a:avLst/>
          <a:gdLst/>
          <a:ahLst/>
          <a:cxnLst/>
          <a:rect l="0" t="0" r="0" b="0"/>
          <a:pathLst>
            <a:path>
              <a:moveTo>
                <a:pt x="2134326" y="0"/>
              </a:moveTo>
              <a:lnTo>
                <a:pt x="2134326" y="118100"/>
              </a:lnTo>
              <a:lnTo>
                <a:pt x="0" y="118100"/>
              </a:lnTo>
              <a:lnTo>
                <a:pt x="0"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US" sz="1000"/>
        </a:p>
      </dgm:t>
    </dgm:pt>
    <dgm:pt modelId="{DE9CF251-35B5-4A66-BA0D-0C6660FED944}" type="sibTrans" cxnId="{B80B60F0-5C1E-4D75-AAF3-B878C8F0ADDC}">
      <dgm:prSet/>
      <dgm:spPr/>
      <dgm:t>
        <a:bodyPr/>
        <a:lstStyle/>
        <a:p>
          <a:endParaRPr lang="en-US" sz="1000"/>
        </a:p>
      </dgm:t>
    </dgm:pt>
    <dgm:pt modelId="{FC64E674-2458-43FB-BAB1-7D13B858F10A}">
      <dgm:prSet phldrT="[Text]" custT="1"/>
      <dgm:spPr>
        <a:xfrm>
          <a:off x="2710748" y="1063047"/>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Director of Planning          </a:t>
          </a:r>
          <a:r>
            <a:rPr lang="en-GB" sz="1000" b="0">
              <a:solidFill>
                <a:sysClr val="window" lastClr="FFFFFF"/>
              </a:solidFill>
              <a:latin typeface="Calibri"/>
              <a:ea typeface="+mn-ea"/>
              <a:cs typeface="+mn-cs"/>
            </a:rPr>
            <a:t>Fiona Loughran</a:t>
          </a:r>
        </a:p>
      </dgm:t>
    </dgm:pt>
    <dgm:pt modelId="{F328C9A0-2F48-4A6C-9435-40A58042F3E8}" type="sibTrans" cxnId="{C6C3CF89-6EEF-4838-84D7-6C4EF2A4649B}">
      <dgm:prSet/>
      <dgm:spPr/>
      <dgm:t>
        <a:bodyPr/>
        <a:lstStyle/>
        <a:p>
          <a:pPr algn="ctr"/>
          <a:endParaRPr lang="en-GB" sz="1000"/>
        </a:p>
      </dgm:t>
    </dgm:pt>
    <dgm:pt modelId="{D9988F51-95A1-4554-9CDB-607176B80D95}" type="parTrans" cxnId="{C6C3CF89-6EEF-4838-84D7-6C4EF2A4649B}">
      <dgm:prSet custT="1"/>
      <dgm:spPr>
        <a:xfrm>
          <a:off x="3107904" y="826846"/>
          <a:ext cx="91440" cy="236200"/>
        </a:xfrm>
        <a:custGeom>
          <a:avLst/>
          <a:gdLst/>
          <a:ahLst/>
          <a:cxnLst/>
          <a:rect l="0" t="0" r="0" b="0"/>
          <a:pathLst>
            <a:path>
              <a:moveTo>
                <a:pt x="45720" y="0"/>
              </a:moveTo>
              <a:lnTo>
                <a:pt x="45720" y="236200"/>
              </a:lnTo>
            </a:path>
          </a:pathLst>
        </a:custGeom>
        <a:noFill/>
        <a:ln w="25400" cap="flat" cmpd="sng" algn="ctr">
          <a:solidFill>
            <a:srgbClr val="8064A2">
              <a:shade val="60000"/>
              <a:hueOff val="0"/>
              <a:satOff val="0"/>
              <a:lumOff val="0"/>
              <a:alphaOff val="0"/>
            </a:srgbClr>
          </a:solidFill>
          <a:prstDash val="solid"/>
        </a:ln>
        <a:effectLst/>
      </dgm:spPr>
      <dgm:t>
        <a:bodyPr/>
        <a:lstStyle/>
        <a:p>
          <a:pPr algn="ctr"/>
          <a:endParaRPr lang="en-GB" sz="1000"/>
        </a:p>
      </dgm:t>
    </dgm:pt>
    <dgm:pt modelId="{4F5CD754-8EFC-429C-AA2E-53813BCC95DC}">
      <dgm:prSet phldrT="[Text]" custT="1"/>
      <dgm:spPr>
        <a:xfrm>
          <a:off x="2065164" y="1889750"/>
          <a:ext cx="1362704"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Strategic Planning and Performance Manager           </a:t>
          </a:r>
          <a:r>
            <a:rPr lang="en-GB" sz="1000" b="0">
              <a:solidFill>
                <a:sysClr val="window" lastClr="FFFFFF"/>
              </a:solidFill>
              <a:latin typeface="Calibri"/>
              <a:ea typeface="+mn-ea"/>
              <a:cs typeface="+mn-cs"/>
            </a:rPr>
            <a:t>Sam Bowden</a:t>
          </a:r>
        </a:p>
      </dgm:t>
    </dgm:pt>
    <dgm:pt modelId="{FFC18B01-6977-4C33-8C31-4FC219AD817A}" type="parTrans" cxnId="{B0444D45-083B-45BB-8713-63DD3C7EF7E8}">
      <dgm:prSet/>
      <dgm:spPr>
        <a:xfrm>
          <a:off x="2746517" y="1653549"/>
          <a:ext cx="407107" cy="236200"/>
        </a:xfrm>
        <a:custGeom>
          <a:avLst/>
          <a:gdLst/>
          <a:ahLst/>
          <a:cxnLst/>
          <a:rect l="0" t="0" r="0" b="0"/>
          <a:pathLst>
            <a:path>
              <a:moveTo>
                <a:pt x="407107" y="0"/>
              </a:moveTo>
              <a:lnTo>
                <a:pt x="407107" y="118100"/>
              </a:lnTo>
              <a:lnTo>
                <a:pt x="0" y="118100"/>
              </a:lnTo>
              <a:lnTo>
                <a:pt x="0"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US" sz="1000"/>
        </a:p>
      </dgm:t>
    </dgm:pt>
    <dgm:pt modelId="{206ACD7C-901D-4F02-8072-5B1401F2C296}" type="sibTrans" cxnId="{B0444D45-083B-45BB-8713-63DD3C7EF7E8}">
      <dgm:prSet/>
      <dgm:spPr/>
      <dgm:t>
        <a:bodyPr/>
        <a:lstStyle/>
        <a:p>
          <a:endParaRPr lang="en-US" sz="1000"/>
        </a:p>
      </dgm:t>
    </dgm:pt>
    <dgm:pt modelId="{4095E85E-1D16-46E3-BCA0-78244193A9B5}">
      <dgm:prSet custT="1"/>
      <dgm:spPr>
        <a:xfrm>
          <a:off x="681"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Planning Cooordinator     </a:t>
          </a:r>
          <a:r>
            <a:rPr lang="en-GB" sz="1000" b="0">
              <a:solidFill>
                <a:sysClr val="window" lastClr="FFFFFF"/>
              </a:solidFill>
              <a:latin typeface="Calibri"/>
              <a:ea typeface="+mn-ea"/>
              <a:cs typeface="+mn-cs"/>
            </a:rPr>
            <a:t>Emily Jackman</a:t>
          </a:r>
        </a:p>
      </dgm:t>
    </dgm:pt>
    <dgm:pt modelId="{E8A6CAB0-E7DB-4E49-91BA-7F851E891B52}" type="parTrans" cxnId="{3112284D-B19D-4EF7-9501-F51C063981BD}">
      <dgm:prSet/>
      <dgm:spPr>
        <a:xfrm>
          <a:off x="443558" y="2480252"/>
          <a:ext cx="575739" cy="236200"/>
        </a:xfrm>
        <a:custGeom>
          <a:avLst/>
          <a:gdLst/>
          <a:ahLst/>
          <a:cxnLst/>
          <a:rect l="0" t="0" r="0" b="0"/>
          <a:pathLst>
            <a:path>
              <a:moveTo>
                <a:pt x="575739" y="0"/>
              </a:moveTo>
              <a:lnTo>
                <a:pt x="575739" y="118100"/>
              </a:lnTo>
              <a:lnTo>
                <a:pt x="0" y="118100"/>
              </a:lnTo>
              <a:lnTo>
                <a:pt x="0"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US" sz="1000"/>
        </a:p>
      </dgm:t>
    </dgm:pt>
    <dgm:pt modelId="{609A03AF-06DF-4DA6-83FD-C77DE145E7E8}" type="sibTrans" cxnId="{3112284D-B19D-4EF7-9501-F51C063981BD}">
      <dgm:prSet/>
      <dgm:spPr/>
      <dgm:t>
        <a:bodyPr/>
        <a:lstStyle/>
        <a:p>
          <a:endParaRPr lang="en-US" sz="1000"/>
        </a:p>
      </dgm:t>
    </dgm:pt>
    <dgm:pt modelId="{0404C979-B27E-41D4-BF28-FBB4094D85B0}">
      <dgm:prSet phldrT="[Text]" custT="1"/>
      <dgm:spPr>
        <a:xfrm>
          <a:off x="4845074"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Public Policy Officer               </a:t>
          </a:r>
          <a:r>
            <a:rPr lang="en-GB" sz="1000" b="0">
              <a:solidFill>
                <a:sysClr val="window" lastClr="FFFFFF"/>
              </a:solidFill>
              <a:latin typeface="Calibri"/>
              <a:ea typeface="+mn-ea"/>
              <a:cs typeface="+mn-cs"/>
            </a:rPr>
            <a:t>Vacancy</a:t>
          </a:r>
        </a:p>
      </dgm:t>
    </dgm:pt>
    <dgm:pt modelId="{E16C0AC1-052E-4C0C-873C-76F98DDD19F5}" type="parTrans" cxnId="{2BCB962A-3291-4BE1-AE63-9D2A241AC04F}">
      <dgm:prSet/>
      <dgm:spPr>
        <a:xfrm>
          <a:off x="5242231" y="2480252"/>
          <a:ext cx="91440" cy="236200"/>
        </a:xfrm>
        <a:custGeom>
          <a:avLst/>
          <a:gdLst/>
          <a:ahLst/>
          <a:cxnLst/>
          <a:rect l="0" t="0" r="0" b="0"/>
          <a:pathLst>
            <a:path>
              <a:moveTo>
                <a:pt x="45720" y="0"/>
              </a:moveTo>
              <a:lnTo>
                <a:pt x="45720"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US" sz="1000"/>
        </a:p>
      </dgm:t>
    </dgm:pt>
    <dgm:pt modelId="{EB10FB80-AEF6-4F52-A5DD-7C1B0667A3D6}" type="sibTrans" cxnId="{2BCB962A-3291-4BE1-AE63-9D2A241AC04F}">
      <dgm:prSet/>
      <dgm:spPr/>
      <dgm:t>
        <a:bodyPr/>
        <a:lstStyle/>
        <a:p>
          <a:endParaRPr lang="en-US" sz="1000"/>
        </a:p>
      </dgm:t>
    </dgm:pt>
    <dgm:pt modelId="{CDA4645B-30B2-4795-9EBA-3E350EE80817}">
      <dgm:prSet custT="1"/>
      <dgm:spPr>
        <a:xfrm>
          <a:off x="1152161"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buNone/>
          </a:pPr>
          <a:r>
            <a:rPr lang="en-GB" sz="1000" b="1">
              <a:solidFill>
                <a:sysClr val="window" lastClr="FFFFFF"/>
              </a:solidFill>
              <a:latin typeface="Calibri"/>
              <a:ea typeface="+mn-ea"/>
              <a:cs typeface="+mn-cs"/>
            </a:rPr>
            <a:t>Strategy Officer  </a:t>
          </a:r>
          <a:r>
            <a:rPr lang="en-GB" sz="1000" b="0">
              <a:solidFill>
                <a:sysClr val="window" lastClr="FFFFFF"/>
              </a:solidFill>
              <a:latin typeface="Calibri"/>
              <a:ea typeface="+mn-ea"/>
              <a:cs typeface="+mn-cs"/>
            </a:rPr>
            <a:t>Kim John-Williams</a:t>
          </a:r>
        </a:p>
      </dgm:t>
    </dgm:pt>
    <dgm:pt modelId="{416CBA30-EA06-4F1A-A9F1-F1E35AE466FA}" type="parTrans" cxnId="{1A1560F2-FBC9-4149-8FD0-29B58B3C93F5}">
      <dgm:prSet/>
      <dgm:spPr>
        <a:xfrm>
          <a:off x="1019298" y="2480252"/>
          <a:ext cx="575739" cy="236200"/>
        </a:xfrm>
        <a:custGeom>
          <a:avLst/>
          <a:gdLst/>
          <a:ahLst/>
          <a:cxnLst/>
          <a:rect l="0" t="0" r="0" b="0"/>
          <a:pathLst>
            <a:path>
              <a:moveTo>
                <a:pt x="0" y="0"/>
              </a:moveTo>
              <a:lnTo>
                <a:pt x="0" y="118100"/>
              </a:lnTo>
              <a:lnTo>
                <a:pt x="575739" y="118100"/>
              </a:lnTo>
              <a:lnTo>
                <a:pt x="575739" y="236200"/>
              </a:lnTo>
            </a:path>
          </a:pathLst>
        </a:custGeom>
        <a:noFill/>
        <a:ln w="25400" cap="flat" cmpd="sng" algn="ctr">
          <a:solidFill>
            <a:srgbClr val="8064A2">
              <a:shade val="80000"/>
              <a:hueOff val="0"/>
              <a:satOff val="0"/>
              <a:lumOff val="0"/>
              <a:alphaOff val="0"/>
            </a:srgbClr>
          </a:solidFill>
          <a:prstDash val="solid"/>
        </a:ln>
        <a:effectLst/>
      </dgm:spPr>
      <dgm:t>
        <a:bodyPr/>
        <a:lstStyle/>
        <a:p>
          <a:endParaRPr lang="en-GB" sz="1000"/>
        </a:p>
      </dgm:t>
    </dgm:pt>
    <dgm:pt modelId="{93E2489C-C597-4786-9A33-35CEC28823E9}" type="sibTrans" cxnId="{1A1560F2-FBC9-4149-8FD0-29B58B3C93F5}">
      <dgm:prSet/>
      <dgm:spPr/>
      <dgm:t>
        <a:bodyPr/>
        <a:lstStyle/>
        <a:p>
          <a:endParaRPr lang="en-GB" sz="1000"/>
        </a:p>
      </dgm:t>
    </dgm:pt>
    <dgm:pt modelId="{70A01491-6578-4E36-BDA5-CECFD8138E48}" type="pres">
      <dgm:prSet presAssocID="{E8FB18A8-2BB6-4279-9384-4FF09333054B}" presName="mainComposite" presStyleCnt="0">
        <dgm:presLayoutVars>
          <dgm:chPref val="1"/>
          <dgm:dir/>
          <dgm:animOne val="branch"/>
          <dgm:animLvl val="lvl"/>
          <dgm:resizeHandles val="exact"/>
        </dgm:presLayoutVars>
      </dgm:prSet>
      <dgm:spPr/>
    </dgm:pt>
    <dgm:pt modelId="{83BF66A7-F039-4779-B5DD-C0793417AE58}" type="pres">
      <dgm:prSet presAssocID="{E8FB18A8-2BB6-4279-9384-4FF09333054B}" presName="hierFlow" presStyleCnt="0"/>
      <dgm:spPr/>
    </dgm:pt>
    <dgm:pt modelId="{0E0D464A-AB60-441F-AC42-3CE630FC1071}" type="pres">
      <dgm:prSet presAssocID="{E8FB18A8-2BB6-4279-9384-4FF09333054B}" presName="hierChild1" presStyleCnt="0">
        <dgm:presLayoutVars>
          <dgm:chPref val="1"/>
          <dgm:animOne val="branch"/>
          <dgm:animLvl val="lvl"/>
        </dgm:presLayoutVars>
      </dgm:prSet>
      <dgm:spPr/>
    </dgm:pt>
    <dgm:pt modelId="{458B56EB-C807-4B71-A938-8C214F46860E}" type="pres">
      <dgm:prSet presAssocID="{F0C0F426-1AFA-46DB-89BF-CFCCC4323BF9}" presName="Name14" presStyleCnt="0"/>
      <dgm:spPr/>
    </dgm:pt>
    <dgm:pt modelId="{49D19D50-DDB3-4A9C-82E6-1ABF5706E3E7}" type="pres">
      <dgm:prSet presAssocID="{F0C0F426-1AFA-46DB-89BF-CFCCC4323BF9}" presName="level1Shape" presStyleLbl="node0" presStyleIdx="0" presStyleCnt="1">
        <dgm:presLayoutVars>
          <dgm:chPref val="3"/>
        </dgm:presLayoutVars>
      </dgm:prSet>
      <dgm:spPr/>
    </dgm:pt>
    <dgm:pt modelId="{15E4D23B-AFF3-497D-9F48-23836719617A}" type="pres">
      <dgm:prSet presAssocID="{F0C0F426-1AFA-46DB-89BF-CFCCC4323BF9}" presName="hierChild2" presStyleCnt="0"/>
      <dgm:spPr/>
    </dgm:pt>
    <dgm:pt modelId="{68C6476A-EA4A-40AF-9493-BCB7C992D4CE}" type="pres">
      <dgm:prSet presAssocID="{D9988F51-95A1-4554-9CDB-607176B80D95}" presName="Name19" presStyleLbl="parChTrans1D2" presStyleIdx="0" presStyleCnt="1"/>
      <dgm:spPr/>
    </dgm:pt>
    <dgm:pt modelId="{18FCDC88-C520-4E92-A73E-475971B99516}" type="pres">
      <dgm:prSet presAssocID="{FC64E674-2458-43FB-BAB1-7D13B858F10A}" presName="Name21" presStyleCnt="0"/>
      <dgm:spPr/>
    </dgm:pt>
    <dgm:pt modelId="{8C0DD20B-0008-4A25-976F-4C4E7F601659}" type="pres">
      <dgm:prSet presAssocID="{FC64E674-2458-43FB-BAB1-7D13B858F10A}" presName="level2Shape" presStyleLbl="node2" presStyleIdx="0" presStyleCnt="1"/>
      <dgm:spPr/>
    </dgm:pt>
    <dgm:pt modelId="{65191F6F-B33E-424E-BB8E-86814451A1CA}" type="pres">
      <dgm:prSet presAssocID="{FC64E674-2458-43FB-BAB1-7D13B858F10A}" presName="hierChild3" presStyleCnt="0"/>
      <dgm:spPr/>
    </dgm:pt>
    <dgm:pt modelId="{41BEBB31-5AA4-4D8C-AA9D-C12DD3354FF1}" type="pres">
      <dgm:prSet presAssocID="{E6FEC4DA-9079-4D8F-916A-47E8412CC860}" presName="Name19" presStyleLbl="parChTrans1D3" presStyleIdx="0" presStyleCnt="4"/>
      <dgm:spPr/>
    </dgm:pt>
    <dgm:pt modelId="{E78B53A3-9575-4629-B488-9826BD3BE671}" type="pres">
      <dgm:prSet presAssocID="{A52F52BB-9460-44CA-A68F-8321EB3722A8}" presName="Name21" presStyleCnt="0"/>
      <dgm:spPr/>
    </dgm:pt>
    <dgm:pt modelId="{7C3C590F-309D-4B2D-9DFF-44771F7143A3}" type="pres">
      <dgm:prSet presAssocID="{A52F52BB-9460-44CA-A68F-8321EB3722A8}" presName="level2Shape" presStyleLbl="node3" presStyleIdx="0" presStyleCnt="4"/>
      <dgm:spPr/>
    </dgm:pt>
    <dgm:pt modelId="{754AA8CC-9FB0-4121-A7EC-1978931C45F0}" type="pres">
      <dgm:prSet presAssocID="{A52F52BB-9460-44CA-A68F-8321EB3722A8}" presName="hierChild3" presStyleCnt="0"/>
      <dgm:spPr/>
    </dgm:pt>
    <dgm:pt modelId="{3FDCF41A-AA92-49FF-9237-81A9A19DAC0B}" type="pres">
      <dgm:prSet presAssocID="{E8A6CAB0-E7DB-4E49-91BA-7F851E891B52}" presName="Name19" presStyleLbl="parChTrans1D4" presStyleIdx="0" presStyleCnt="4"/>
      <dgm:spPr/>
    </dgm:pt>
    <dgm:pt modelId="{1431F58B-1388-459E-A61B-58964C4D3D18}" type="pres">
      <dgm:prSet presAssocID="{4095E85E-1D16-46E3-BCA0-78244193A9B5}" presName="Name21" presStyleCnt="0"/>
      <dgm:spPr/>
    </dgm:pt>
    <dgm:pt modelId="{93E6C09A-B0E8-4EF3-B62B-A9E9396D39F0}" type="pres">
      <dgm:prSet presAssocID="{4095E85E-1D16-46E3-BCA0-78244193A9B5}" presName="level2Shape" presStyleLbl="node4" presStyleIdx="0" presStyleCnt="4"/>
      <dgm:spPr/>
    </dgm:pt>
    <dgm:pt modelId="{FF98D537-5891-4551-829F-060D9F6B2996}" type="pres">
      <dgm:prSet presAssocID="{4095E85E-1D16-46E3-BCA0-78244193A9B5}" presName="hierChild3" presStyleCnt="0"/>
      <dgm:spPr/>
    </dgm:pt>
    <dgm:pt modelId="{918C4AA7-227A-44C9-A84D-AD698FA6ED6E}" type="pres">
      <dgm:prSet presAssocID="{416CBA30-EA06-4F1A-A9F1-F1E35AE466FA}" presName="Name19" presStyleLbl="parChTrans1D4" presStyleIdx="1" presStyleCnt="4"/>
      <dgm:spPr/>
    </dgm:pt>
    <dgm:pt modelId="{A457D04E-E3BB-4B22-A275-36586ECE1FD5}" type="pres">
      <dgm:prSet presAssocID="{CDA4645B-30B2-4795-9EBA-3E350EE80817}" presName="Name21" presStyleCnt="0"/>
      <dgm:spPr/>
    </dgm:pt>
    <dgm:pt modelId="{5FFA0958-BEBA-4A33-89D3-528E51E8CEF8}" type="pres">
      <dgm:prSet presAssocID="{CDA4645B-30B2-4795-9EBA-3E350EE80817}" presName="level2Shape" presStyleLbl="node4" presStyleIdx="1" presStyleCnt="4"/>
      <dgm:spPr/>
    </dgm:pt>
    <dgm:pt modelId="{DECD3D1A-4940-4A34-B1E1-F77642604297}" type="pres">
      <dgm:prSet presAssocID="{CDA4645B-30B2-4795-9EBA-3E350EE80817}" presName="hierChild3" presStyleCnt="0"/>
      <dgm:spPr/>
    </dgm:pt>
    <dgm:pt modelId="{524D01F2-548C-4DD8-8A8B-78D8C36DA1B7}" type="pres">
      <dgm:prSet presAssocID="{FFC18B01-6977-4C33-8C31-4FC219AD817A}" presName="Name19" presStyleLbl="parChTrans1D3" presStyleIdx="1" presStyleCnt="4"/>
      <dgm:spPr/>
    </dgm:pt>
    <dgm:pt modelId="{AA52AD42-9781-47AC-9401-D162502827D4}" type="pres">
      <dgm:prSet presAssocID="{4F5CD754-8EFC-429C-AA2E-53813BCC95DC}" presName="Name21" presStyleCnt="0"/>
      <dgm:spPr/>
    </dgm:pt>
    <dgm:pt modelId="{71E8D7DE-21AB-47EB-846C-7CA59DDC2F2E}" type="pres">
      <dgm:prSet presAssocID="{4F5CD754-8EFC-429C-AA2E-53813BCC95DC}" presName="level2Shape" presStyleLbl="node3" presStyleIdx="1" presStyleCnt="4" custScaleX="153847"/>
      <dgm:spPr/>
    </dgm:pt>
    <dgm:pt modelId="{1F612B56-D5CB-4831-B4FE-578C20002DA3}" type="pres">
      <dgm:prSet presAssocID="{4F5CD754-8EFC-429C-AA2E-53813BCC95DC}" presName="hierChild3" presStyleCnt="0"/>
      <dgm:spPr/>
    </dgm:pt>
    <dgm:pt modelId="{87DEF1A1-C367-4AA4-90B9-2F5EDBB00355}" type="pres">
      <dgm:prSet presAssocID="{A66D87CF-ACE4-4844-8EC2-89609E92C84C}" presName="Name19" presStyleLbl="parChTrans1D4" presStyleIdx="2" presStyleCnt="4"/>
      <dgm:spPr/>
    </dgm:pt>
    <dgm:pt modelId="{3EE4BF19-CBC7-4552-AE79-DC07F81D1042}" type="pres">
      <dgm:prSet presAssocID="{06DE1BB8-0E07-4C6D-B84E-53A85373F299}" presName="Name21" presStyleCnt="0"/>
      <dgm:spPr/>
    </dgm:pt>
    <dgm:pt modelId="{1BB29222-FEF3-445F-9281-3345C55C3DE9}" type="pres">
      <dgm:prSet presAssocID="{06DE1BB8-0E07-4C6D-B84E-53A85373F299}" presName="level2Shape" presStyleLbl="node4" presStyleIdx="2" presStyleCnt="4"/>
      <dgm:spPr/>
    </dgm:pt>
    <dgm:pt modelId="{48005C29-6CF6-48B4-86A7-159ACF55370F}" type="pres">
      <dgm:prSet presAssocID="{06DE1BB8-0E07-4C6D-B84E-53A85373F299}" presName="hierChild3" presStyleCnt="0"/>
      <dgm:spPr/>
    </dgm:pt>
    <dgm:pt modelId="{DB3929E3-F413-418A-8FE6-631230C97827}" type="pres">
      <dgm:prSet presAssocID="{61A9C739-9CA3-47D2-B7A3-AF399013E1C6}" presName="Name19" presStyleLbl="parChTrans1D3" presStyleIdx="2" presStyleCnt="4"/>
      <dgm:spPr/>
    </dgm:pt>
    <dgm:pt modelId="{1B7CA7DF-1B0F-487D-9291-ED5945E60606}" type="pres">
      <dgm:prSet presAssocID="{7E4183B2-D1BB-498E-8F81-1B3AD8AECD98}" presName="Name21" presStyleCnt="0"/>
      <dgm:spPr/>
    </dgm:pt>
    <dgm:pt modelId="{7C0754CE-2520-447E-B7EE-F4C5707B6BC3}" type="pres">
      <dgm:prSet presAssocID="{7E4183B2-D1BB-498E-8F81-1B3AD8AECD98}" presName="level2Shape" presStyleLbl="node3" presStyleIdx="2" presStyleCnt="4"/>
      <dgm:spPr/>
    </dgm:pt>
    <dgm:pt modelId="{593CE78B-7AA0-455E-AED0-4FA3EFC547A1}" type="pres">
      <dgm:prSet presAssocID="{7E4183B2-D1BB-498E-8F81-1B3AD8AECD98}" presName="hierChild3" presStyleCnt="0"/>
      <dgm:spPr/>
    </dgm:pt>
    <dgm:pt modelId="{49DC26FB-60DB-433B-BDBD-696E03391671}" type="pres">
      <dgm:prSet presAssocID="{B4358686-1FFB-497C-8951-660FE2432872}" presName="Name19" presStyleLbl="parChTrans1D3" presStyleIdx="3" presStyleCnt="4"/>
      <dgm:spPr/>
    </dgm:pt>
    <dgm:pt modelId="{758F1489-A618-4B66-868D-77DC21216523}" type="pres">
      <dgm:prSet presAssocID="{AD5A651B-4E3D-4956-AC5F-833DAA1B9250}" presName="Name21" presStyleCnt="0"/>
      <dgm:spPr/>
    </dgm:pt>
    <dgm:pt modelId="{B5577833-D400-44A5-AE51-D02BC39B5CD5}" type="pres">
      <dgm:prSet presAssocID="{AD5A651B-4E3D-4956-AC5F-833DAA1B9250}" presName="level2Shape" presStyleLbl="node3" presStyleIdx="3" presStyleCnt="4"/>
      <dgm:spPr/>
    </dgm:pt>
    <dgm:pt modelId="{5962A579-3DE8-4205-9235-679A02D21937}" type="pres">
      <dgm:prSet presAssocID="{AD5A651B-4E3D-4956-AC5F-833DAA1B9250}" presName="hierChild3" presStyleCnt="0"/>
      <dgm:spPr/>
    </dgm:pt>
    <dgm:pt modelId="{4F1AF2EE-311E-405D-89A4-B0E347617F6D}" type="pres">
      <dgm:prSet presAssocID="{E16C0AC1-052E-4C0C-873C-76F98DDD19F5}" presName="Name19" presStyleLbl="parChTrans1D4" presStyleIdx="3" presStyleCnt="4"/>
      <dgm:spPr/>
    </dgm:pt>
    <dgm:pt modelId="{706EB617-BA06-4C4D-8B11-7F88C06B4C06}" type="pres">
      <dgm:prSet presAssocID="{0404C979-B27E-41D4-BF28-FBB4094D85B0}" presName="Name21" presStyleCnt="0"/>
      <dgm:spPr/>
    </dgm:pt>
    <dgm:pt modelId="{A04DB3E0-756D-4C65-B308-FF4C7D14C615}" type="pres">
      <dgm:prSet presAssocID="{0404C979-B27E-41D4-BF28-FBB4094D85B0}" presName="level2Shape" presStyleLbl="node4" presStyleIdx="3" presStyleCnt="4"/>
      <dgm:spPr/>
    </dgm:pt>
    <dgm:pt modelId="{85F29414-C23C-45A6-80CE-49497F2ABF83}" type="pres">
      <dgm:prSet presAssocID="{0404C979-B27E-41D4-BF28-FBB4094D85B0}" presName="hierChild3" presStyleCnt="0"/>
      <dgm:spPr/>
    </dgm:pt>
    <dgm:pt modelId="{EDD9B40D-387D-4762-9C87-9D5D0A2F4999}" type="pres">
      <dgm:prSet presAssocID="{E8FB18A8-2BB6-4279-9384-4FF09333054B}" presName="bgShapesFlow" presStyleCnt="0"/>
      <dgm:spPr/>
    </dgm:pt>
  </dgm:ptLst>
  <dgm:cxnLst>
    <dgm:cxn modelId="{5987FF26-F457-47E9-82A8-C58C2CB67802}" srcId="{E8FB18A8-2BB6-4279-9384-4FF09333054B}" destId="{F0C0F426-1AFA-46DB-89BF-CFCCC4323BF9}" srcOrd="0" destOrd="0" parTransId="{3882187B-1E8A-416A-8228-D9B7B0717AD2}" sibTransId="{A734D52F-FD3C-4154-8B12-47FD494EF79A}"/>
    <dgm:cxn modelId="{2BCB962A-3291-4BE1-AE63-9D2A241AC04F}" srcId="{AD5A651B-4E3D-4956-AC5F-833DAA1B9250}" destId="{0404C979-B27E-41D4-BF28-FBB4094D85B0}" srcOrd="0" destOrd="0" parTransId="{E16C0AC1-052E-4C0C-873C-76F98DDD19F5}" sibTransId="{EB10FB80-AEF6-4F52-A5DD-7C1B0667A3D6}"/>
    <dgm:cxn modelId="{DBB21332-CEDD-41E6-B07C-8885BEE792CA}" type="presOf" srcId="{E6FEC4DA-9079-4D8F-916A-47E8412CC860}" destId="{41BEBB31-5AA4-4D8C-AA9D-C12DD3354FF1}" srcOrd="0" destOrd="0" presId="urn:microsoft.com/office/officeart/2005/8/layout/hierarchy6"/>
    <dgm:cxn modelId="{EECBC15D-3B00-430F-83C5-2A0D90DD77FA}" type="presOf" srcId="{AD5A651B-4E3D-4956-AC5F-833DAA1B9250}" destId="{B5577833-D400-44A5-AE51-D02BC39B5CD5}" srcOrd="0" destOrd="0" presId="urn:microsoft.com/office/officeart/2005/8/layout/hierarchy6"/>
    <dgm:cxn modelId="{48A52265-03CC-40C6-B365-AF8E3D00F463}" type="presOf" srcId="{A66D87CF-ACE4-4844-8EC2-89609E92C84C}" destId="{87DEF1A1-C367-4AA4-90B9-2F5EDBB00355}" srcOrd="0" destOrd="0" presId="urn:microsoft.com/office/officeart/2005/8/layout/hierarchy6"/>
    <dgm:cxn modelId="{B0444D45-083B-45BB-8713-63DD3C7EF7E8}" srcId="{FC64E674-2458-43FB-BAB1-7D13B858F10A}" destId="{4F5CD754-8EFC-429C-AA2E-53813BCC95DC}" srcOrd="1" destOrd="0" parTransId="{FFC18B01-6977-4C33-8C31-4FC219AD817A}" sibTransId="{206ACD7C-901D-4F02-8072-5B1401F2C296}"/>
    <dgm:cxn modelId="{43E5E74A-BC0D-44E9-BB1C-8CE4A2F55323}" srcId="{4F5CD754-8EFC-429C-AA2E-53813BCC95DC}" destId="{06DE1BB8-0E07-4C6D-B84E-53A85373F299}" srcOrd="0" destOrd="0" parTransId="{A66D87CF-ACE4-4844-8EC2-89609E92C84C}" sibTransId="{D2F0E7C1-5658-4479-A08E-3E51EF7EBE0E}"/>
    <dgm:cxn modelId="{3112284D-B19D-4EF7-9501-F51C063981BD}" srcId="{A52F52BB-9460-44CA-A68F-8321EB3722A8}" destId="{4095E85E-1D16-46E3-BCA0-78244193A9B5}" srcOrd="0" destOrd="0" parTransId="{E8A6CAB0-E7DB-4E49-91BA-7F851E891B52}" sibTransId="{609A03AF-06DF-4DA6-83FD-C77DE145E7E8}"/>
    <dgm:cxn modelId="{B90F3770-4A62-4D92-8B89-4A8696635CFB}" type="presOf" srcId="{E16C0AC1-052E-4C0C-873C-76F98DDD19F5}" destId="{4F1AF2EE-311E-405D-89A4-B0E347617F6D}" srcOrd="0" destOrd="0" presId="urn:microsoft.com/office/officeart/2005/8/layout/hierarchy6"/>
    <dgm:cxn modelId="{3AF1AB72-C129-4AAD-AAE9-D8215EFDEE4D}" type="presOf" srcId="{FFC18B01-6977-4C33-8C31-4FC219AD817A}" destId="{524D01F2-548C-4DD8-8A8B-78D8C36DA1B7}" srcOrd="0" destOrd="0" presId="urn:microsoft.com/office/officeart/2005/8/layout/hierarchy6"/>
    <dgm:cxn modelId="{43126058-919F-4F8A-A6C4-7CE9FF6C6622}" type="presOf" srcId="{FC64E674-2458-43FB-BAB1-7D13B858F10A}" destId="{8C0DD20B-0008-4A25-976F-4C4E7F601659}" srcOrd="0" destOrd="0" presId="urn:microsoft.com/office/officeart/2005/8/layout/hierarchy6"/>
    <dgm:cxn modelId="{F0EBF77A-7891-45F0-8A80-CCB03E78E630}" type="presOf" srcId="{61A9C739-9CA3-47D2-B7A3-AF399013E1C6}" destId="{DB3929E3-F413-418A-8FE6-631230C97827}" srcOrd="0" destOrd="0" presId="urn:microsoft.com/office/officeart/2005/8/layout/hierarchy6"/>
    <dgm:cxn modelId="{C6C3CF89-6EEF-4838-84D7-6C4EF2A4649B}" srcId="{F0C0F426-1AFA-46DB-89BF-CFCCC4323BF9}" destId="{FC64E674-2458-43FB-BAB1-7D13B858F10A}" srcOrd="0" destOrd="0" parTransId="{D9988F51-95A1-4554-9CDB-607176B80D95}" sibTransId="{F328C9A0-2F48-4A6C-9435-40A58042F3E8}"/>
    <dgm:cxn modelId="{38C0F291-1AF0-4039-ACF2-0160FEBC2D1D}" type="presOf" srcId="{D9988F51-95A1-4554-9CDB-607176B80D95}" destId="{68C6476A-EA4A-40AF-9493-BCB7C992D4CE}" srcOrd="0" destOrd="0" presId="urn:microsoft.com/office/officeart/2005/8/layout/hierarchy6"/>
    <dgm:cxn modelId="{042A5793-A60A-4DF9-9F7C-8E0DCF698312}" type="presOf" srcId="{416CBA30-EA06-4F1A-A9F1-F1E35AE466FA}" destId="{918C4AA7-227A-44C9-A84D-AD698FA6ED6E}" srcOrd="0" destOrd="0" presId="urn:microsoft.com/office/officeart/2005/8/layout/hierarchy6"/>
    <dgm:cxn modelId="{B6F89496-C537-4FE2-B31A-6A389AEC4A9F}" type="presOf" srcId="{A52F52BB-9460-44CA-A68F-8321EB3722A8}" destId="{7C3C590F-309D-4B2D-9DFF-44771F7143A3}" srcOrd="0" destOrd="0" presId="urn:microsoft.com/office/officeart/2005/8/layout/hierarchy6"/>
    <dgm:cxn modelId="{D88004A0-5DCA-4126-A6F6-182A98F99CE8}" type="presOf" srcId="{B4358686-1FFB-497C-8951-660FE2432872}" destId="{49DC26FB-60DB-433B-BDBD-696E03391671}" srcOrd="0" destOrd="0" presId="urn:microsoft.com/office/officeart/2005/8/layout/hierarchy6"/>
    <dgm:cxn modelId="{552012A1-6966-4173-A39E-66C19693C7D9}" type="presOf" srcId="{F0C0F426-1AFA-46DB-89BF-CFCCC4323BF9}" destId="{49D19D50-DDB3-4A9C-82E6-1ABF5706E3E7}" srcOrd="0" destOrd="0" presId="urn:microsoft.com/office/officeart/2005/8/layout/hierarchy6"/>
    <dgm:cxn modelId="{64964BAE-EA48-4EE3-A87C-551D2AC21173}" type="presOf" srcId="{CDA4645B-30B2-4795-9EBA-3E350EE80817}" destId="{5FFA0958-BEBA-4A33-89D3-528E51E8CEF8}" srcOrd="0" destOrd="0" presId="urn:microsoft.com/office/officeart/2005/8/layout/hierarchy6"/>
    <dgm:cxn modelId="{3BFBFFB3-639D-4E63-B19C-1735A76164B9}" srcId="{FC64E674-2458-43FB-BAB1-7D13B858F10A}" destId="{AD5A651B-4E3D-4956-AC5F-833DAA1B9250}" srcOrd="3" destOrd="0" parTransId="{B4358686-1FFB-497C-8951-660FE2432872}" sibTransId="{F0399E05-FD1D-4909-91D6-3E6F825EE7D5}"/>
    <dgm:cxn modelId="{5F2BDEB5-6F25-428E-8132-70E2EDB3C5D3}" srcId="{FC64E674-2458-43FB-BAB1-7D13B858F10A}" destId="{7E4183B2-D1BB-498E-8F81-1B3AD8AECD98}" srcOrd="2" destOrd="0" parTransId="{61A9C739-9CA3-47D2-B7A3-AF399013E1C6}" sibTransId="{90A3208D-76E6-45F7-B203-047DA98F41FF}"/>
    <dgm:cxn modelId="{FE5102CE-809F-4AD9-87F0-F116E24FFD22}" type="presOf" srcId="{E8FB18A8-2BB6-4279-9384-4FF09333054B}" destId="{70A01491-6578-4E36-BDA5-CECFD8138E48}" srcOrd="0" destOrd="0" presId="urn:microsoft.com/office/officeart/2005/8/layout/hierarchy6"/>
    <dgm:cxn modelId="{8CFF47D0-823C-4C25-A0F5-4DD8A82DE0E0}" type="presOf" srcId="{0404C979-B27E-41D4-BF28-FBB4094D85B0}" destId="{A04DB3E0-756D-4C65-B308-FF4C7D14C615}" srcOrd="0" destOrd="0" presId="urn:microsoft.com/office/officeart/2005/8/layout/hierarchy6"/>
    <dgm:cxn modelId="{7CDD96E4-9D8D-49F4-89FD-13A388E54ACF}" type="presOf" srcId="{4F5CD754-8EFC-429C-AA2E-53813BCC95DC}" destId="{71E8D7DE-21AB-47EB-846C-7CA59DDC2F2E}" srcOrd="0" destOrd="0" presId="urn:microsoft.com/office/officeart/2005/8/layout/hierarchy6"/>
    <dgm:cxn modelId="{B358D0E6-5900-4828-8D38-426E61508209}" type="presOf" srcId="{06DE1BB8-0E07-4C6D-B84E-53A85373F299}" destId="{1BB29222-FEF3-445F-9281-3345C55C3DE9}" srcOrd="0" destOrd="0" presId="urn:microsoft.com/office/officeart/2005/8/layout/hierarchy6"/>
    <dgm:cxn modelId="{2CA53AE8-3652-4E87-A6D4-F46E7A15583B}" type="presOf" srcId="{E8A6CAB0-E7DB-4E49-91BA-7F851E891B52}" destId="{3FDCF41A-AA92-49FF-9237-81A9A19DAC0B}" srcOrd="0" destOrd="0" presId="urn:microsoft.com/office/officeart/2005/8/layout/hierarchy6"/>
    <dgm:cxn modelId="{4D3FEEE8-EF8F-4425-9619-CD0B06A6DD6F}" type="presOf" srcId="{4095E85E-1D16-46E3-BCA0-78244193A9B5}" destId="{93E6C09A-B0E8-4EF3-B62B-A9E9396D39F0}" srcOrd="0" destOrd="0" presId="urn:microsoft.com/office/officeart/2005/8/layout/hierarchy6"/>
    <dgm:cxn modelId="{B80B60F0-5C1E-4D75-AAF3-B878C8F0ADDC}" srcId="{FC64E674-2458-43FB-BAB1-7D13B858F10A}" destId="{A52F52BB-9460-44CA-A68F-8321EB3722A8}" srcOrd="0" destOrd="0" parTransId="{E6FEC4DA-9079-4D8F-916A-47E8412CC860}" sibTransId="{DE9CF251-35B5-4A66-BA0D-0C6660FED944}"/>
    <dgm:cxn modelId="{1A1560F2-FBC9-4149-8FD0-29B58B3C93F5}" srcId="{A52F52BB-9460-44CA-A68F-8321EB3722A8}" destId="{CDA4645B-30B2-4795-9EBA-3E350EE80817}" srcOrd="1" destOrd="0" parTransId="{416CBA30-EA06-4F1A-A9F1-F1E35AE466FA}" sibTransId="{93E2489C-C597-4786-9A33-35CEC28823E9}"/>
    <dgm:cxn modelId="{F7404DFF-388D-4EC8-A606-321F54B2A747}" type="presOf" srcId="{7E4183B2-D1BB-498E-8F81-1B3AD8AECD98}" destId="{7C0754CE-2520-447E-B7EE-F4C5707B6BC3}" srcOrd="0" destOrd="0" presId="urn:microsoft.com/office/officeart/2005/8/layout/hierarchy6"/>
    <dgm:cxn modelId="{0B9FC58D-0B0F-4FB9-AFC9-81030925F7B2}" type="presParOf" srcId="{70A01491-6578-4E36-BDA5-CECFD8138E48}" destId="{83BF66A7-F039-4779-B5DD-C0793417AE58}" srcOrd="0" destOrd="0" presId="urn:microsoft.com/office/officeart/2005/8/layout/hierarchy6"/>
    <dgm:cxn modelId="{9ADB06C9-B750-457D-92F9-26BC5D8CF417}" type="presParOf" srcId="{83BF66A7-F039-4779-B5DD-C0793417AE58}" destId="{0E0D464A-AB60-441F-AC42-3CE630FC1071}" srcOrd="0" destOrd="0" presId="urn:microsoft.com/office/officeart/2005/8/layout/hierarchy6"/>
    <dgm:cxn modelId="{034FCCA7-0A4A-46F5-92E3-5587C1AE8B17}" type="presParOf" srcId="{0E0D464A-AB60-441F-AC42-3CE630FC1071}" destId="{458B56EB-C807-4B71-A938-8C214F46860E}" srcOrd="0" destOrd="0" presId="urn:microsoft.com/office/officeart/2005/8/layout/hierarchy6"/>
    <dgm:cxn modelId="{2C95955D-00C4-4D99-878C-2D50CD26BB78}" type="presParOf" srcId="{458B56EB-C807-4B71-A938-8C214F46860E}" destId="{49D19D50-DDB3-4A9C-82E6-1ABF5706E3E7}" srcOrd="0" destOrd="0" presId="urn:microsoft.com/office/officeart/2005/8/layout/hierarchy6"/>
    <dgm:cxn modelId="{0D9437C4-4AF1-434F-A006-CEA46360A927}" type="presParOf" srcId="{458B56EB-C807-4B71-A938-8C214F46860E}" destId="{15E4D23B-AFF3-497D-9F48-23836719617A}" srcOrd="1" destOrd="0" presId="urn:microsoft.com/office/officeart/2005/8/layout/hierarchy6"/>
    <dgm:cxn modelId="{BF0F9985-F690-4BF2-B6AD-D0AEE30F10E8}" type="presParOf" srcId="{15E4D23B-AFF3-497D-9F48-23836719617A}" destId="{68C6476A-EA4A-40AF-9493-BCB7C992D4CE}" srcOrd="0" destOrd="0" presId="urn:microsoft.com/office/officeart/2005/8/layout/hierarchy6"/>
    <dgm:cxn modelId="{65FC0D6B-3902-4837-B6E8-C6659596FA0B}" type="presParOf" srcId="{15E4D23B-AFF3-497D-9F48-23836719617A}" destId="{18FCDC88-C520-4E92-A73E-475971B99516}" srcOrd="1" destOrd="0" presId="urn:microsoft.com/office/officeart/2005/8/layout/hierarchy6"/>
    <dgm:cxn modelId="{D67F3496-3011-4887-9322-CC622572E1AD}" type="presParOf" srcId="{18FCDC88-C520-4E92-A73E-475971B99516}" destId="{8C0DD20B-0008-4A25-976F-4C4E7F601659}" srcOrd="0" destOrd="0" presId="urn:microsoft.com/office/officeart/2005/8/layout/hierarchy6"/>
    <dgm:cxn modelId="{F463CD89-9EB9-4E21-A959-4A0D5C35208C}" type="presParOf" srcId="{18FCDC88-C520-4E92-A73E-475971B99516}" destId="{65191F6F-B33E-424E-BB8E-86814451A1CA}" srcOrd="1" destOrd="0" presId="urn:microsoft.com/office/officeart/2005/8/layout/hierarchy6"/>
    <dgm:cxn modelId="{C48A10C5-7E5B-4ED4-BAD1-98523D8DE286}" type="presParOf" srcId="{65191F6F-B33E-424E-BB8E-86814451A1CA}" destId="{41BEBB31-5AA4-4D8C-AA9D-C12DD3354FF1}" srcOrd="0" destOrd="0" presId="urn:microsoft.com/office/officeart/2005/8/layout/hierarchy6"/>
    <dgm:cxn modelId="{2870D9C6-6B14-4904-978D-11F6A81C6EBD}" type="presParOf" srcId="{65191F6F-B33E-424E-BB8E-86814451A1CA}" destId="{E78B53A3-9575-4629-B488-9826BD3BE671}" srcOrd="1" destOrd="0" presId="urn:microsoft.com/office/officeart/2005/8/layout/hierarchy6"/>
    <dgm:cxn modelId="{58060EBB-85F6-4EDC-8133-08FDCDE38DC2}" type="presParOf" srcId="{E78B53A3-9575-4629-B488-9826BD3BE671}" destId="{7C3C590F-309D-4B2D-9DFF-44771F7143A3}" srcOrd="0" destOrd="0" presId="urn:microsoft.com/office/officeart/2005/8/layout/hierarchy6"/>
    <dgm:cxn modelId="{DF7AFD6B-1A5B-4B4D-9ED1-93E7420B953B}" type="presParOf" srcId="{E78B53A3-9575-4629-B488-9826BD3BE671}" destId="{754AA8CC-9FB0-4121-A7EC-1978931C45F0}" srcOrd="1" destOrd="0" presId="urn:microsoft.com/office/officeart/2005/8/layout/hierarchy6"/>
    <dgm:cxn modelId="{1FC62890-0A44-476B-81D9-5FB969CFB3CC}" type="presParOf" srcId="{754AA8CC-9FB0-4121-A7EC-1978931C45F0}" destId="{3FDCF41A-AA92-49FF-9237-81A9A19DAC0B}" srcOrd="0" destOrd="0" presId="urn:microsoft.com/office/officeart/2005/8/layout/hierarchy6"/>
    <dgm:cxn modelId="{550A1802-14E1-476A-A27B-EC27945B2034}" type="presParOf" srcId="{754AA8CC-9FB0-4121-A7EC-1978931C45F0}" destId="{1431F58B-1388-459E-A61B-58964C4D3D18}" srcOrd="1" destOrd="0" presId="urn:microsoft.com/office/officeart/2005/8/layout/hierarchy6"/>
    <dgm:cxn modelId="{29232CAF-7725-4146-B47E-55EBFCE62C59}" type="presParOf" srcId="{1431F58B-1388-459E-A61B-58964C4D3D18}" destId="{93E6C09A-B0E8-4EF3-B62B-A9E9396D39F0}" srcOrd="0" destOrd="0" presId="urn:microsoft.com/office/officeart/2005/8/layout/hierarchy6"/>
    <dgm:cxn modelId="{03E00088-BA40-4DB2-82B9-BEFE988BDDC1}" type="presParOf" srcId="{1431F58B-1388-459E-A61B-58964C4D3D18}" destId="{FF98D537-5891-4551-829F-060D9F6B2996}" srcOrd="1" destOrd="0" presId="urn:microsoft.com/office/officeart/2005/8/layout/hierarchy6"/>
    <dgm:cxn modelId="{D6D83C6D-708E-4036-9F17-1FB97D76DED5}" type="presParOf" srcId="{754AA8CC-9FB0-4121-A7EC-1978931C45F0}" destId="{918C4AA7-227A-44C9-A84D-AD698FA6ED6E}" srcOrd="2" destOrd="0" presId="urn:microsoft.com/office/officeart/2005/8/layout/hierarchy6"/>
    <dgm:cxn modelId="{0DBE2EA5-922B-442A-9C24-3826C2C83EF7}" type="presParOf" srcId="{754AA8CC-9FB0-4121-A7EC-1978931C45F0}" destId="{A457D04E-E3BB-4B22-A275-36586ECE1FD5}" srcOrd="3" destOrd="0" presId="urn:microsoft.com/office/officeart/2005/8/layout/hierarchy6"/>
    <dgm:cxn modelId="{1F36CEF7-7F28-4369-9C24-6B0AAEB7659C}" type="presParOf" srcId="{A457D04E-E3BB-4B22-A275-36586ECE1FD5}" destId="{5FFA0958-BEBA-4A33-89D3-528E51E8CEF8}" srcOrd="0" destOrd="0" presId="urn:microsoft.com/office/officeart/2005/8/layout/hierarchy6"/>
    <dgm:cxn modelId="{D8B19F50-B9A1-470B-9477-ED7F41584F50}" type="presParOf" srcId="{A457D04E-E3BB-4B22-A275-36586ECE1FD5}" destId="{DECD3D1A-4940-4A34-B1E1-F77642604297}" srcOrd="1" destOrd="0" presId="urn:microsoft.com/office/officeart/2005/8/layout/hierarchy6"/>
    <dgm:cxn modelId="{B680B41C-B37E-4A6F-842E-EEEC56458C3E}" type="presParOf" srcId="{65191F6F-B33E-424E-BB8E-86814451A1CA}" destId="{524D01F2-548C-4DD8-8A8B-78D8C36DA1B7}" srcOrd="2" destOrd="0" presId="urn:microsoft.com/office/officeart/2005/8/layout/hierarchy6"/>
    <dgm:cxn modelId="{8CBA2FE7-8C33-4AC3-9083-A52D43C1698A}" type="presParOf" srcId="{65191F6F-B33E-424E-BB8E-86814451A1CA}" destId="{AA52AD42-9781-47AC-9401-D162502827D4}" srcOrd="3" destOrd="0" presId="urn:microsoft.com/office/officeart/2005/8/layout/hierarchy6"/>
    <dgm:cxn modelId="{80041905-167D-4979-A90B-2CFD68A3855D}" type="presParOf" srcId="{AA52AD42-9781-47AC-9401-D162502827D4}" destId="{71E8D7DE-21AB-47EB-846C-7CA59DDC2F2E}" srcOrd="0" destOrd="0" presId="urn:microsoft.com/office/officeart/2005/8/layout/hierarchy6"/>
    <dgm:cxn modelId="{3620B603-4B16-4E2A-B75E-82E70E7A76D9}" type="presParOf" srcId="{AA52AD42-9781-47AC-9401-D162502827D4}" destId="{1F612B56-D5CB-4831-B4FE-578C20002DA3}" srcOrd="1" destOrd="0" presId="urn:microsoft.com/office/officeart/2005/8/layout/hierarchy6"/>
    <dgm:cxn modelId="{F4C547FB-82FD-4372-B10B-B968FF3C4722}" type="presParOf" srcId="{1F612B56-D5CB-4831-B4FE-578C20002DA3}" destId="{87DEF1A1-C367-4AA4-90B9-2F5EDBB00355}" srcOrd="0" destOrd="0" presId="urn:microsoft.com/office/officeart/2005/8/layout/hierarchy6"/>
    <dgm:cxn modelId="{B8F60AEE-4EFC-4D88-8F6C-7A87F3B40F29}" type="presParOf" srcId="{1F612B56-D5CB-4831-B4FE-578C20002DA3}" destId="{3EE4BF19-CBC7-4552-AE79-DC07F81D1042}" srcOrd="1" destOrd="0" presId="urn:microsoft.com/office/officeart/2005/8/layout/hierarchy6"/>
    <dgm:cxn modelId="{16ACD2B2-854D-4FD7-9C04-8B1297790F83}" type="presParOf" srcId="{3EE4BF19-CBC7-4552-AE79-DC07F81D1042}" destId="{1BB29222-FEF3-445F-9281-3345C55C3DE9}" srcOrd="0" destOrd="0" presId="urn:microsoft.com/office/officeart/2005/8/layout/hierarchy6"/>
    <dgm:cxn modelId="{20DD1964-14DF-4125-A218-4D528A3F091D}" type="presParOf" srcId="{3EE4BF19-CBC7-4552-AE79-DC07F81D1042}" destId="{48005C29-6CF6-48B4-86A7-159ACF55370F}" srcOrd="1" destOrd="0" presId="urn:microsoft.com/office/officeart/2005/8/layout/hierarchy6"/>
    <dgm:cxn modelId="{0B988EB1-182D-4608-AAD0-42B2286765DA}" type="presParOf" srcId="{65191F6F-B33E-424E-BB8E-86814451A1CA}" destId="{DB3929E3-F413-418A-8FE6-631230C97827}" srcOrd="4" destOrd="0" presId="urn:microsoft.com/office/officeart/2005/8/layout/hierarchy6"/>
    <dgm:cxn modelId="{B00F8782-1C4C-4B32-B631-1D519C9E29F6}" type="presParOf" srcId="{65191F6F-B33E-424E-BB8E-86814451A1CA}" destId="{1B7CA7DF-1B0F-487D-9291-ED5945E60606}" srcOrd="5" destOrd="0" presId="urn:microsoft.com/office/officeart/2005/8/layout/hierarchy6"/>
    <dgm:cxn modelId="{B40BCC7F-B8DB-4381-9020-293F27ED88EB}" type="presParOf" srcId="{1B7CA7DF-1B0F-487D-9291-ED5945E60606}" destId="{7C0754CE-2520-447E-B7EE-F4C5707B6BC3}" srcOrd="0" destOrd="0" presId="urn:microsoft.com/office/officeart/2005/8/layout/hierarchy6"/>
    <dgm:cxn modelId="{99B85B2E-BBCE-4391-86C2-59A9D148443E}" type="presParOf" srcId="{1B7CA7DF-1B0F-487D-9291-ED5945E60606}" destId="{593CE78B-7AA0-455E-AED0-4FA3EFC547A1}" srcOrd="1" destOrd="0" presId="urn:microsoft.com/office/officeart/2005/8/layout/hierarchy6"/>
    <dgm:cxn modelId="{E801AF0D-E191-404B-A489-0BCA30BA2C6A}" type="presParOf" srcId="{65191F6F-B33E-424E-BB8E-86814451A1CA}" destId="{49DC26FB-60DB-433B-BDBD-696E03391671}" srcOrd="6" destOrd="0" presId="urn:microsoft.com/office/officeart/2005/8/layout/hierarchy6"/>
    <dgm:cxn modelId="{0303D650-3697-4FE9-AAE0-60BB5B0FE714}" type="presParOf" srcId="{65191F6F-B33E-424E-BB8E-86814451A1CA}" destId="{758F1489-A618-4B66-868D-77DC21216523}" srcOrd="7" destOrd="0" presId="urn:microsoft.com/office/officeart/2005/8/layout/hierarchy6"/>
    <dgm:cxn modelId="{74024F4D-59D1-4A10-B221-13EC81DE404E}" type="presParOf" srcId="{758F1489-A618-4B66-868D-77DC21216523}" destId="{B5577833-D400-44A5-AE51-D02BC39B5CD5}" srcOrd="0" destOrd="0" presId="urn:microsoft.com/office/officeart/2005/8/layout/hierarchy6"/>
    <dgm:cxn modelId="{F7C39E33-045E-4243-AFF5-1E2D92D3E14F}" type="presParOf" srcId="{758F1489-A618-4B66-868D-77DC21216523}" destId="{5962A579-3DE8-4205-9235-679A02D21937}" srcOrd="1" destOrd="0" presId="urn:microsoft.com/office/officeart/2005/8/layout/hierarchy6"/>
    <dgm:cxn modelId="{B2432A82-A6DA-44E0-B9FB-C65FD82FA7AB}" type="presParOf" srcId="{5962A579-3DE8-4205-9235-679A02D21937}" destId="{4F1AF2EE-311E-405D-89A4-B0E347617F6D}" srcOrd="0" destOrd="0" presId="urn:microsoft.com/office/officeart/2005/8/layout/hierarchy6"/>
    <dgm:cxn modelId="{3166924E-09B7-4B95-9DAC-232262625314}" type="presParOf" srcId="{5962A579-3DE8-4205-9235-679A02D21937}" destId="{706EB617-BA06-4C4D-8B11-7F88C06B4C06}" srcOrd="1" destOrd="0" presId="urn:microsoft.com/office/officeart/2005/8/layout/hierarchy6"/>
    <dgm:cxn modelId="{E2E38BB3-5A9A-4D87-993D-C7AD08FC6388}" type="presParOf" srcId="{706EB617-BA06-4C4D-8B11-7F88C06B4C06}" destId="{A04DB3E0-756D-4C65-B308-FF4C7D14C615}" srcOrd="0" destOrd="0" presId="urn:microsoft.com/office/officeart/2005/8/layout/hierarchy6"/>
    <dgm:cxn modelId="{7D0385B9-8407-49BE-B231-C8584DC9C1CB}" type="presParOf" srcId="{706EB617-BA06-4C4D-8B11-7F88C06B4C06}" destId="{85F29414-C23C-45A6-80CE-49497F2ABF83}" srcOrd="1" destOrd="0" presId="urn:microsoft.com/office/officeart/2005/8/layout/hierarchy6"/>
    <dgm:cxn modelId="{6DD23FAF-7A65-4CBA-83F7-3C8C3FABBF76}" type="presParOf" srcId="{70A01491-6578-4E36-BDA5-CECFD8138E48}" destId="{EDD9B40D-387D-4762-9C87-9D5D0A2F4999}"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D19D50-DDB3-4A9C-82E6-1ABF5706E3E7}">
      <dsp:nvSpPr>
        <dsp:cNvPr id="0" name=""/>
        <dsp:cNvSpPr/>
      </dsp:nvSpPr>
      <dsp:spPr>
        <a:xfrm>
          <a:off x="2710748" y="236344"/>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Vice-Chancellor</a:t>
          </a:r>
          <a:r>
            <a:rPr lang="en-GB" sz="1000" kern="1200">
              <a:solidFill>
                <a:sysClr val="window" lastClr="FFFFFF"/>
              </a:solidFill>
              <a:latin typeface="Calibri"/>
              <a:ea typeface="+mn-ea"/>
              <a:cs typeface="+mn-cs"/>
            </a:rPr>
            <a:t>             Graham Galbraith</a:t>
          </a:r>
        </a:p>
      </dsp:txBody>
      <dsp:txXfrm>
        <a:off x="2728043" y="253639"/>
        <a:ext cx="851163" cy="555912"/>
      </dsp:txXfrm>
    </dsp:sp>
    <dsp:sp modelId="{68C6476A-EA4A-40AF-9493-BCB7C992D4CE}">
      <dsp:nvSpPr>
        <dsp:cNvPr id="0" name=""/>
        <dsp:cNvSpPr/>
      </dsp:nvSpPr>
      <dsp:spPr>
        <a:xfrm>
          <a:off x="3107904" y="826846"/>
          <a:ext cx="91440" cy="236200"/>
        </a:xfrm>
        <a:custGeom>
          <a:avLst/>
          <a:gdLst/>
          <a:ahLst/>
          <a:cxnLst/>
          <a:rect l="0" t="0" r="0" b="0"/>
          <a:pathLst>
            <a:path>
              <a:moveTo>
                <a:pt x="45720" y="0"/>
              </a:moveTo>
              <a:lnTo>
                <a:pt x="45720" y="236200"/>
              </a:lnTo>
            </a:path>
          </a:pathLst>
        </a:custGeom>
        <a:noFill/>
        <a:ln w="25400" cap="flat" cmpd="sng" algn="ctr">
          <a:solidFill>
            <a:srgbClr val="8064A2">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0DD20B-0008-4A25-976F-4C4E7F601659}">
      <dsp:nvSpPr>
        <dsp:cNvPr id="0" name=""/>
        <dsp:cNvSpPr/>
      </dsp:nvSpPr>
      <dsp:spPr>
        <a:xfrm>
          <a:off x="2710748" y="1063047"/>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Director of Planning          </a:t>
          </a:r>
          <a:r>
            <a:rPr lang="en-GB" sz="1000" b="0" kern="1200">
              <a:solidFill>
                <a:sysClr val="window" lastClr="FFFFFF"/>
              </a:solidFill>
              <a:latin typeface="Calibri"/>
              <a:ea typeface="+mn-ea"/>
              <a:cs typeface="+mn-cs"/>
            </a:rPr>
            <a:t>Fiona Loughran</a:t>
          </a:r>
        </a:p>
      </dsp:txBody>
      <dsp:txXfrm>
        <a:off x="2728043" y="1080342"/>
        <a:ext cx="851163" cy="555912"/>
      </dsp:txXfrm>
    </dsp:sp>
    <dsp:sp modelId="{41BEBB31-5AA4-4D8C-AA9D-C12DD3354FF1}">
      <dsp:nvSpPr>
        <dsp:cNvPr id="0" name=""/>
        <dsp:cNvSpPr/>
      </dsp:nvSpPr>
      <dsp:spPr>
        <a:xfrm>
          <a:off x="1019298" y="1653549"/>
          <a:ext cx="2134326" cy="236200"/>
        </a:xfrm>
        <a:custGeom>
          <a:avLst/>
          <a:gdLst/>
          <a:ahLst/>
          <a:cxnLst/>
          <a:rect l="0" t="0" r="0" b="0"/>
          <a:pathLst>
            <a:path>
              <a:moveTo>
                <a:pt x="2134326" y="0"/>
              </a:moveTo>
              <a:lnTo>
                <a:pt x="2134326" y="118100"/>
              </a:lnTo>
              <a:lnTo>
                <a:pt x="0" y="118100"/>
              </a:lnTo>
              <a:lnTo>
                <a:pt x="0"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3C590F-309D-4B2D-9DFF-44771F7143A3}">
      <dsp:nvSpPr>
        <dsp:cNvPr id="0" name=""/>
        <dsp:cNvSpPr/>
      </dsp:nvSpPr>
      <dsp:spPr>
        <a:xfrm>
          <a:off x="576421" y="1889750"/>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Head of Strategic Programmes                   </a:t>
          </a:r>
          <a:r>
            <a:rPr lang="en-GB" sz="1000" b="0" kern="1200">
              <a:solidFill>
                <a:sysClr val="window" lastClr="FFFFFF"/>
              </a:solidFill>
              <a:latin typeface="Calibri"/>
              <a:ea typeface="+mn-ea"/>
              <a:cs typeface="+mn-cs"/>
            </a:rPr>
            <a:t>Martin Perrin</a:t>
          </a:r>
        </a:p>
      </dsp:txBody>
      <dsp:txXfrm>
        <a:off x="593716" y="1907045"/>
        <a:ext cx="851163" cy="555912"/>
      </dsp:txXfrm>
    </dsp:sp>
    <dsp:sp modelId="{3FDCF41A-AA92-49FF-9237-81A9A19DAC0B}">
      <dsp:nvSpPr>
        <dsp:cNvPr id="0" name=""/>
        <dsp:cNvSpPr/>
      </dsp:nvSpPr>
      <dsp:spPr>
        <a:xfrm>
          <a:off x="443558" y="2480252"/>
          <a:ext cx="575739" cy="236200"/>
        </a:xfrm>
        <a:custGeom>
          <a:avLst/>
          <a:gdLst/>
          <a:ahLst/>
          <a:cxnLst/>
          <a:rect l="0" t="0" r="0" b="0"/>
          <a:pathLst>
            <a:path>
              <a:moveTo>
                <a:pt x="575739" y="0"/>
              </a:moveTo>
              <a:lnTo>
                <a:pt x="575739" y="118100"/>
              </a:lnTo>
              <a:lnTo>
                <a:pt x="0" y="118100"/>
              </a:lnTo>
              <a:lnTo>
                <a:pt x="0"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E6C09A-B0E8-4EF3-B62B-A9E9396D39F0}">
      <dsp:nvSpPr>
        <dsp:cNvPr id="0" name=""/>
        <dsp:cNvSpPr/>
      </dsp:nvSpPr>
      <dsp:spPr>
        <a:xfrm>
          <a:off x="681"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Planning Cooordinator     </a:t>
          </a:r>
          <a:r>
            <a:rPr lang="en-GB" sz="1000" b="0" kern="1200">
              <a:solidFill>
                <a:sysClr val="window" lastClr="FFFFFF"/>
              </a:solidFill>
              <a:latin typeface="Calibri"/>
              <a:ea typeface="+mn-ea"/>
              <a:cs typeface="+mn-cs"/>
            </a:rPr>
            <a:t>Emily Jackman</a:t>
          </a:r>
        </a:p>
      </dsp:txBody>
      <dsp:txXfrm>
        <a:off x="17976" y="2733748"/>
        <a:ext cx="851163" cy="555912"/>
      </dsp:txXfrm>
    </dsp:sp>
    <dsp:sp modelId="{918C4AA7-227A-44C9-A84D-AD698FA6ED6E}">
      <dsp:nvSpPr>
        <dsp:cNvPr id="0" name=""/>
        <dsp:cNvSpPr/>
      </dsp:nvSpPr>
      <dsp:spPr>
        <a:xfrm>
          <a:off x="1019298" y="2480252"/>
          <a:ext cx="575739" cy="236200"/>
        </a:xfrm>
        <a:custGeom>
          <a:avLst/>
          <a:gdLst/>
          <a:ahLst/>
          <a:cxnLst/>
          <a:rect l="0" t="0" r="0" b="0"/>
          <a:pathLst>
            <a:path>
              <a:moveTo>
                <a:pt x="0" y="0"/>
              </a:moveTo>
              <a:lnTo>
                <a:pt x="0" y="118100"/>
              </a:lnTo>
              <a:lnTo>
                <a:pt x="575739" y="118100"/>
              </a:lnTo>
              <a:lnTo>
                <a:pt x="575739"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FA0958-BEBA-4A33-89D3-528E51E8CEF8}">
      <dsp:nvSpPr>
        <dsp:cNvPr id="0" name=""/>
        <dsp:cNvSpPr/>
      </dsp:nvSpPr>
      <dsp:spPr>
        <a:xfrm>
          <a:off x="1152161"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Strategy Officer  </a:t>
          </a:r>
          <a:r>
            <a:rPr lang="en-GB" sz="1000" b="0" kern="1200">
              <a:solidFill>
                <a:sysClr val="window" lastClr="FFFFFF"/>
              </a:solidFill>
              <a:latin typeface="Calibri"/>
              <a:ea typeface="+mn-ea"/>
              <a:cs typeface="+mn-cs"/>
            </a:rPr>
            <a:t>Kim John-Williams</a:t>
          </a:r>
        </a:p>
      </dsp:txBody>
      <dsp:txXfrm>
        <a:off x="1169456" y="2733748"/>
        <a:ext cx="851163" cy="555912"/>
      </dsp:txXfrm>
    </dsp:sp>
    <dsp:sp modelId="{524D01F2-548C-4DD8-8A8B-78D8C36DA1B7}">
      <dsp:nvSpPr>
        <dsp:cNvPr id="0" name=""/>
        <dsp:cNvSpPr/>
      </dsp:nvSpPr>
      <dsp:spPr>
        <a:xfrm>
          <a:off x="2746517" y="1653549"/>
          <a:ext cx="407107" cy="236200"/>
        </a:xfrm>
        <a:custGeom>
          <a:avLst/>
          <a:gdLst/>
          <a:ahLst/>
          <a:cxnLst/>
          <a:rect l="0" t="0" r="0" b="0"/>
          <a:pathLst>
            <a:path>
              <a:moveTo>
                <a:pt x="407107" y="0"/>
              </a:moveTo>
              <a:lnTo>
                <a:pt x="407107" y="118100"/>
              </a:lnTo>
              <a:lnTo>
                <a:pt x="0" y="118100"/>
              </a:lnTo>
              <a:lnTo>
                <a:pt x="0"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E8D7DE-21AB-47EB-846C-7CA59DDC2F2E}">
      <dsp:nvSpPr>
        <dsp:cNvPr id="0" name=""/>
        <dsp:cNvSpPr/>
      </dsp:nvSpPr>
      <dsp:spPr>
        <a:xfrm>
          <a:off x="2065164" y="1889750"/>
          <a:ext cx="1362704"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Strategic Planning and Performance Manager           </a:t>
          </a:r>
          <a:r>
            <a:rPr lang="en-GB" sz="1000" b="0" kern="1200">
              <a:solidFill>
                <a:sysClr val="window" lastClr="FFFFFF"/>
              </a:solidFill>
              <a:latin typeface="Calibri"/>
              <a:ea typeface="+mn-ea"/>
              <a:cs typeface="+mn-cs"/>
            </a:rPr>
            <a:t>Sam Bowden</a:t>
          </a:r>
        </a:p>
      </dsp:txBody>
      <dsp:txXfrm>
        <a:off x="2082459" y="1907045"/>
        <a:ext cx="1328114" cy="555912"/>
      </dsp:txXfrm>
    </dsp:sp>
    <dsp:sp modelId="{87DEF1A1-C367-4AA4-90B9-2F5EDBB00355}">
      <dsp:nvSpPr>
        <dsp:cNvPr id="0" name=""/>
        <dsp:cNvSpPr/>
      </dsp:nvSpPr>
      <dsp:spPr>
        <a:xfrm>
          <a:off x="2700797" y="2480252"/>
          <a:ext cx="91440" cy="236200"/>
        </a:xfrm>
        <a:custGeom>
          <a:avLst/>
          <a:gdLst/>
          <a:ahLst/>
          <a:cxnLst/>
          <a:rect l="0" t="0" r="0" b="0"/>
          <a:pathLst>
            <a:path>
              <a:moveTo>
                <a:pt x="45720" y="0"/>
              </a:moveTo>
              <a:lnTo>
                <a:pt x="45720"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29222-FEF3-445F-9281-3345C55C3DE9}">
      <dsp:nvSpPr>
        <dsp:cNvPr id="0" name=""/>
        <dsp:cNvSpPr/>
      </dsp:nvSpPr>
      <dsp:spPr>
        <a:xfrm>
          <a:off x="2303640"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Data Analyst                      </a:t>
          </a:r>
          <a:r>
            <a:rPr lang="en-GB" sz="1000" b="0" kern="1200">
              <a:solidFill>
                <a:sysClr val="window" lastClr="FFFFFF"/>
              </a:solidFill>
              <a:latin typeface="Calibri"/>
              <a:ea typeface="+mn-ea"/>
              <a:cs typeface="+mn-cs"/>
            </a:rPr>
            <a:t>Claire Woolhouse</a:t>
          </a:r>
        </a:p>
      </dsp:txBody>
      <dsp:txXfrm>
        <a:off x="2320935" y="2733748"/>
        <a:ext cx="851163" cy="555912"/>
      </dsp:txXfrm>
    </dsp:sp>
    <dsp:sp modelId="{DB3929E3-F413-418A-8FE6-631230C97827}">
      <dsp:nvSpPr>
        <dsp:cNvPr id="0" name=""/>
        <dsp:cNvSpPr/>
      </dsp:nvSpPr>
      <dsp:spPr>
        <a:xfrm>
          <a:off x="3153624" y="1653549"/>
          <a:ext cx="982847" cy="236200"/>
        </a:xfrm>
        <a:custGeom>
          <a:avLst/>
          <a:gdLst/>
          <a:ahLst/>
          <a:cxnLst/>
          <a:rect l="0" t="0" r="0" b="0"/>
          <a:pathLst>
            <a:path>
              <a:moveTo>
                <a:pt x="0" y="0"/>
              </a:moveTo>
              <a:lnTo>
                <a:pt x="0" y="118100"/>
              </a:lnTo>
              <a:lnTo>
                <a:pt x="982847" y="118100"/>
              </a:lnTo>
              <a:lnTo>
                <a:pt x="982847"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0754CE-2520-447E-B7EE-F4C5707B6BC3}">
      <dsp:nvSpPr>
        <dsp:cNvPr id="0" name=""/>
        <dsp:cNvSpPr/>
      </dsp:nvSpPr>
      <dsp:spPr>
        <a:xfrm>
          <a:off x="3693595" y="1889750"/>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Planning Analyst                  </a:t>
          </a:r>
          <a:r>
            <a:rPr lang="en-GB" sz="1000" b="0" kern="1200">
              <a:solidFill>
                <a:sysClr val="window" lastClr="FFFFFF"/>
              </a:solidFill>
              <a:latin typeface="Calibri"/>
              <a:ea typeface="+mn-ea"/>
              <a:cs typeface="+mn-cs"/>
            </a:rPr>
            <a:t>Lee Sutherland</a:t>
          </a:r>
        </a:p>
      </dsp:txBody>
      <dsp:txXfrm>
        <a:off x="3710890" y="1907045"/>
        <a:ext cx="851163" cy="555912"/>
      </dsp:txXfrm>
    </dsp:sp>
    <dsp:sp modelId="{49DC26FB-60DB-433B-BDBD-696E03391671}">
      <dsp:nvSpPr>
        <dsp:cNvPr id="0" name=""/>
        <dsp:cNvSpPr/>
      </dsp:nvSpPr>
      <dsp:spPr>
        <a:xfrm>
          <a:off x="3153624" y="1653549"/>
          <a:ext cx="2134326" cy="236200"/>
        </a:xfrm>
        <a:custGeom>
          <a:avLst/>
          <a:gdLst/>
          <a:ahLst/>
          <a:cxnLst/>
          <a:rect l="0" t="0" r="0" b="0"/>
          <a:pathLst>
            <a:path>
              <a:moveTo>
                <a:pt x="0" y="0"/>
              </a:moveTo>
              <a:lnTo>
                <a:pt x="0" y="118100"/>
              </a:lnTo>
              <a:lnTo>
                <a:pt x="2134326" y="118100"/>
              </a:lnTo>
              <a:lnTo>
                <a:pt x="2134326"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577833-D400-44A5-AE51-D02BC39B5CD5}">
      <dsp:nvSpPr>
        <dsp:cNvPr id="0" name=""/>
        <dsp:cNvSpPr/>
      </dsp:nvSpPr>
      <dsp:spPr>
        <a:xfrm>
          <a:off x="4845074" y="1889750"/>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Head of Policy                     </a:t>
          </a:r>
          <a:r>
            <a:rPr lang="en-GB" sz="1000" b="0" kern="1200">
              <a:solidFill>
                <a:sysClr val="window" lastClr="FFFFFF"/>
              </a:solidFill>
              <a:latin typeface="Calibri"/>
              <a:ea typeface="+mn-ea"/>
              <a:cs typeface="+mn-cs"/>
            </a:rPr>
            <a:t>Dean Machin</a:t>
          </a:r>
        </a:p>
      </dsp:txBody>
      <dsp:txXfrm>
        <a:off x="4862369" y="1907045"/>
        <a:ext cx="851163" cy="555912"/>
      </dsp:txXfrm>
    </dsp:sp>
    <dsp:sp modelId="{4F1AF2EE-311E-405D-89A4-B0E347617F6D}">
      <dsp:nvSpPr>
        <dsp:cNvPr id="0" name=""/>
        <dsp:cNvSpPr/>
      </dsp:nvSpPr>
      <dsp:spPr>
        <a:xfrm>
          <a:off x="5242231" y="2480252"/>
          <a:ext cx="91440" cy="236200"/>
        </a:xfrm>
        <a:custGeom>
          <a:avLst/>
          <a:gdLst/>
          <a:ahLst/>
          <a:cxnLst/>
          <a:rect l="0" t="0" r="0" b="0"/>
          <a:pathLst>
            <a:path>
              <a:moveTo>
                <a:pt x="45720" y="0"/>
              </a:moveTo>
              <a:lnTo>
                <a:pt x="45720" y="236200"/>
              </a:lnTo>
            </a:path>
          </a:pathLst>
        </a:custGeom>
        <a:noFill/>
        <a:ln w="25400" cap="flat" cmpd="sng" algn="ctr">
          <a:solidFill>
            <a:srgbClr val="8064A2">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4DB3E0-756D-4C65-B308-FF4C7D14C615}">
      <dsp:nvSpPr>
        <dsp:cNvPr id="0" name=""/>
        <dsp:cNvSpPr/>
      </dsp:nvSpPr>
      <dsp:spPr>
        <a:xfrm>
          <a:off x="4845074" y="2716453"/>
          <a:ext cx="885753" cy="590502"/>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Public Policy Officer               </a:t>
          </a:r>
          <a:r>
            <a:rPr lang="en-GB" sz="1000" b="0" kern="1200">
              <a:solidFill>
                <a:sysClr val="window" lastClr="FFFFFF"/>
              </a:solidFill>
              <a:latin typeface="Calibri"/>
              <a:ea typeface="+mn-ea"/>
              <a:cs typeface="+mn-cs"/>
            </a:rPr>
            <a:t>Vacancy</a:t>
          </a:r>
        </a:p>
      </dsp:txBody>
      <dsp:txXfrm>
        <a:off x="4862369" y="2733748"/>
        <a:ext cx="851163" cy="5559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7272-1807-41F7-BE40-48AB861E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2022-05-09T12:19:00Z</dcterms:created>
  <dcterms:modified xsi:type="dcterms:W3CDTF">2022-05-09T12:26:00Z</dcterms:modified>
</cp:coreProperties>
</file>